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2766F3" w:rsidR="002B3360" w:rsidP="00EE0CCD" w:rsidRDefault="002B3360" w14:paraId="7C23BAB0" w14:textId="77777777">
      <w:pPr>
        <w:spacing w:before="0"/>
        <w:rPr>
          <w:b/>
          <w:szCs w:val="22"/>
        </w:rPr>
      </w:pPr>
    </w:p>
    <w:p w:rsidRPr="002766F3" w:rsidR="002B3360" w:rsidP="00EE0CCD" w:rsidRDefault="002B3360" w14:paraId="01BDDD17" w14:textId="77777777">
      <w:pPr>
        <w:spacing w:before="0"/>
        <w:rPr>
          <w:b/>
          <w:szCs w:val="22"/>
        </w:rPr>
      </w:pPr>
    </w:p>
    <w:p w:rsidRPr="002766F3" w:rsidR="002B3360" w:rsidP="00EE0CCD" w:rsidRDefault="002B3360" w14:paraId="6BD7653D" w14:textId="77777777">
      <w:pPr>
        <w:spacing w:before="0"/>
        <w:rPr>
          <w:b/>
          <w:szCs w:val="22"/>
        </w:rPr>
      </w:pPr>
    </w:p>
    <w:p w:rsidRPr="002766F3" w:rsidR="002B3360" w:rsidP="00EE0CCD" w:rsidRDefault="002B3360" w14:paraId="4153C39B" w14:textId="77777777">
      <w:pPr>
        <w:spacing w:before="0"/>
        <w:rPr>
          <w:b/>
          <w:szCs w:val="22"/>
        </w:rPr>
      </w:pPr>
    </w:p>
    <w:p w:rsidRPr="002766F3" w:rsidR="002B3360" w:rsidP="00EE0CCD" w:rsidRDefault="002B3360" w14:paraId="4583F82F" w14:textId="77777777">
      <w:pPr>
        <w:spacing w:before="0"/>
        <w:rPr>
          <w:b/>
          <w:szCs w:val="22"/>
        </w:rPr>
      </w:pPr>
    </w:p>
    <w:p w:rsidRPr="002766F3" w:rsidR="002B3360" w:rsidP="00EE0CCD" w:rsidRDefault="002B3360" w14:paraId="72D50BF9" w14:textId="77777777">
      <w:pPr>
        <w:spacing w:before="0" w:after="0"/>
        <w:rPr>
          <w:b/>
          <w:color w:val="4F6228"/>
          <w:szCs w:val="22"/>
        </w:rPr>
      </w:pPr>
    </w:p>
    <w:p w:rsidRPr="002766F3" w:rsidR="00232FF8" w:rsidP="00352B7F" w:rsidRDefault="00352B7F" w14:paraId="723934AF" w14:textId="77777777">
      <w:pPr>
        <w:tabs>
          <w:tab w:val="left" w:pos="3005"/>
        </w:tabs>
        <w:spacing w:before="0" w:after="0"/>
        <w:rPr>
          <w:b/>
          <w:color w:val="4F6228"/>
          <w:szCs w:val="22"/>
        </w:rPr>
      </w:pPr>
      <w:r w:rsidRPr="002766F3">
        <w:rPr>
          <w:b/>
          <w:color w:val="4F6228"/>
          <w:szCs w:val="22"/>
        </w:rPr>
        <w:tab/>
      </w:r>
    </w:p>
    <w:p w:rsidRPr="002766F3" w:rsidR="00501368" w:rsidP="00067122" w:rsidRDefault="00501368" w14:paraId="17A706B4" w14:textId="77777777">
      <w:pPr>
        <w:spacing w:before="0" w:after="0"/>
        <w:jc w:val="center"/>
        <w:rPr>
          <w:b/>
          <w:color w:val="FF0000"/>
          <w:sz w:val="40"/>
          <w:szCs w:val="40"/>
        </w:rPr>
      </w:pPr>
    </w:p>
    <w:p w:rsidRPr="002766F3" w:rsidR="00501368" w:rsidP="00067122" w:rsidRDefault="00501368" w14:paraId="7DB8D4DE" w14:textId="77777777">
      <w:pPr>
        <w:spacing w:before="0" w:after="0"/>
        <w:jc w:val="center"/>
        <w:rPr>
          <w:b/>
          <w:color w:val="FF0000"/>
          <w:sz w:val="40"/>
          <w:szCs w:val="40"/>
        </w:rPr>
      </w:pPr>
    </w:p>
    <w:p w:rsidRPr="002766F3" w:rsidR="00501368" w:rsidP="00067122" w:rsidRDefault="00501368" w14:paraId="36CB52AB" w14:textId="77777777">
      <w:pPr>
        <w:spacing w:before="0" w:after="0"/>
        <w:jc w:val="center"/>
        <w:rPr>
          <w:b/>
          <w:color w:val="FF0000"/>
          <w:sz w:val="40"/>
          <w:szCs w:val="40"/>
        </w:rPr>
      </w:pPr>
    </w:p>
    <w:p w:rsidRPr="002766F3" w:rsidR="00501368" w:rsidP="00067122" w:rsidRDefault="00501368" w14:paraId="312F3414" w14:textId="77777777">
      <w:pPr>
        <w:spacing w:before="0" w:after="0"/>
        <w:jc w:val="center"/>
        <w:rPr>
          <w:b/>
          <w:color w:val="FF0000"/>
          <w:sz w:val="40"/>
          <w:szCs w:val="40"/>
        </w:rPr>
      </w:pPr>
    </w:p>
    <w:p w:rsidRPr="002766F3" w:rsidR="009C04B7" w:rsidP="002430BE" w:rsidRDefault="00B60BB6" w14:paraId="0957D635" w14:textId="306D824C">
      <w:pPr>
        <w:suppressAutoHyphens/>
        <w:autoSpaceDN w:val="0"/>
        <w:jc w:val="center"/>
        <w:rPr>
          <w:rFonts w:eastAsia="SimSun"/>
          <w:b/>
          <w:bCs/>
          <w:color w:val="C00000"/>
          <w:kern w:val="3"/>
          <w:sz w:val="36"/>
          <w:szCs w:val="36"/>
          <w:lang w:eastAsia="zh-CN" w:bidi="hi-IN"/>
        </w:rPr>
      </w:pPr>
      <w:r w:rsidRPr="002766F3">
        <w:rPr>
          <w:rFonts w:eastAsia="SimSun"/>
          <w:b/>
          <w:bCs/>
          <w:color w:val="C00000"/>
          <w:kern w:val="3"/>
          <w:sz w:val="36"/>
          <w:szCs w:val="36"/>
          <w:lang w:eastAsia="zh-CN" w:bidi="hi-IN"/>
        </w:rPr>
        <w:t>Vinni</w:t>
      </w:r>
      <w:r w:rsidRPr="002766F3" w:rsidR="00CC58F3">
        <w:rPr>
          <w:rFonts w:eastAsia="SimSun"/>
          <w:b/>
          <w:bCs/>
          <w:color w:val="C00000"/>
          <w:kern w:val="3"/>
          <w:sz w:val="36"/>
          <w:szCs w:val="36"/>
          <w:lang w:eastAsia="zh-CN" w:bidi="hi-IN"/>
        </w:rPr>
        <w:t xml:space="preserve"> valla </w:t>
      </w:r>
      <w:r w:rsidRPr="002766F3">
        <w:rPr>
          <w:rFonts w:eastAsia="SimSun"/>
          <w:b/>
          <w:bCs/>
          <w:color w:val="C00000"/>
          <w:kern w:val="3"/>
          <w:sz w:val="36"/>
          <w:szCs w:val="36"/>
          <w:lang w:eastAsia="zh-CN" w:bidi="hi-IN"/>
        </w:rPr>
        <w:t>tuuleala nr 4</w:t>
      </w:r>
      <w:r w:rsidRPr="002766F3" w:rsidR="00CD5B21">
        <w:rPr>
          <w:rFonts w:eastAsia="SimSun"/>
          <w:b/>
          <w:bCs/>
          <w:color w:val="C00000"/>
          <w:kern w:val="3"/>
          <w:sz w:val="36"/>
          <w:szCs w:val="36"/>
          <w:lang w:eastAsia="zh-CN" w:bidi="hi-IN"/>
        </w:rPr>
        <w:t xml:space="preserve"> </w:t>
      </w:r>
      <w:r w:rsidRPr="002766F3" w:rsidR="002430BE">
        <w:rPr>
          <w:rFonts w:eastAsia="SimSun"/>
          <w:b/>
          <w:bCs/>
          <w:color w:val="C00000"/>
          <w:kern w:val="3"/>
          <w:sz w:val="36"/>
          <w:szCs w:val="36"/>
          <w:lang w:eastAsia="zh-CN" w:bidi="hi-IN"/>
        </w:rPr>
        <w:t>detailplaneeringu lähteseisukohad ja keskkonnamõju strateegilise hindamise programm</w:t>
      </w:r>
    </w:p>
    <w:p w:rsidRPr="002766F3" w:rsidR="00AB481B" w:rsidP="00EE0CCD" w:rsidRDefault="00AB481B" w14:paraId="09C1547F" w14:textId="77777777">
      <w:pPr>
        <w:rPr>
          <w:b/>
          <w:szCs w:val="22"/>
        </w:rPr>
      </w:pPr>
    </w:p>
    <w:p w:rsidRPr="002766F3" w:rsidR="002B3360" w:rsidP="00EE0CCD" w:rsidRDefault="002B3360" w14:paraId="58D34A2D" w14:textId="77777777">
      <w:pPr>
        <w:rPr>
          <w:b/>
          <w:szCs w:val="22"/>
        </w:rPr>
      </w:pPr>
    </w:p>
    <w:p w:rsidRPr="002766F3" w:rsidR="002B3360" w:rsidP="00EE0CCD" w:rsidRDefault="002B3360" w14:paraId="3CD18979" w14:textId="77777777">
      <w:pPr>
        <w:rPr>
          <w:b/>
          <w:szCs w:val="22"/>
        </w:rPr>
      </w:pPr>
    </w:p>
    <w:p w:rsidRPr="002766F3" w:rsidR="002B3360" w:rsidP="00EE0CCD" w:rsidRDefault="002B3360" w14:paraId="4D93BABA" w14:textId="77777777">
      <w:pPr>
        <w:rPr>
          <w:b/>
          <w:szCs w:val="22"/>
        </w:rPr>
      </w:pPr>
    </w:p>
    <w:p w:rsidRPr="002766F3" w:rsidR="002B3360" w:rsidP="00EE0CCD" w:rsidRDefault="002B3360" w14:paraId="376F4E42" w14:textId="77777777">
      <w:pPr>
        <w:spacing w:before="0" w:after="0"/>
        <w:rPr>
          <w:b/>
          <w:szCs w:val="22"/>
        </w:rPr>
      </w:pPr>
    </w:p>
    <w:p w:rsidRPr="002766F3" w:rsidR="002B3360" w:rsidP="00826832" w:rsidRDefault="00826832" w14:paraId="441A07E7" w14:textId="77777777">
      <w:pPr>
        <w:tabs>
          <w:tab w:val="left" w:pos="5923"/>
        </w:tabs>
        <w:rPr>
          <w:szCs w:val="22"/>
        </w:rPr>
      </w:pPr>
      <w:r w:rsidRPr="002766F3">
        <w:rPr>
          <w:szCs w:val="22"/>
        </w:rPr>
        <w:tab/>
      </w:r>
    </w:p>
    <w:p w:rsidRPr="002766F3" w:rsidR="002B3360" w:rsidP="00F936CB" w:rsidRDefault="002B3360" w14:paraId="35ADFF29" w14:textId="77777777">
      <w:pPr>
        <w:pStyle w:val="Heading1"/>
        <w:numPr>
          <w:ilvl w:val="0"/>
          <w:numId w:val="0"/>
        </w:numPr>
        <w:ind w:left="432"/>
        <w:rPr>
          <w:rFonts w:ascii="Calibri" w:hAnsi="Calibri"/>
          <w:sz w:val="22"/>
          <w:szCs w:val="22"/>
        </w:rPr>
      </w:pPr>
    </w:p>
    <w:p w:rsidRPr="002766F3" w:rsidR="002B3360" w:rsidP="00F936CB" w:rsidRDefault="002B3360" w14:paraId="6F22A45A" w14:textId="77777777">
      <w:pPr>
        <w:pStyle w:val="Heading1"/>
        <w:numPr>
          <w:ilvl w:val="0"/>
          <w:numId w:val="0"/>
        </w:numPr>
        <w:ind w:left="432"/>
        <w:rPr>
          <w:rFonts w:ascii="Calibri" w:hAnsi="Calibri"/>
          <w:sz w:val="22"/>
          <w:szCs w:val="22"/>
        </w:rPr>
      </w:pPr>
    </w:p>
    <w:p w:rsidRPr="002766F3" w:rsidR="002B3360" w:rsidP="00EE0CCD" w:rsidRDefault="002B3360" w14:paraId="1F081672" w14:textId="77777777">
      <w:pPr>
        <w:rPr>
          <w:szCs w:val="22"/>
        </w:rPr>
      </w:pPr>
    </w:p>
    <w:p w:rsidRPr="002766F3" w:rsidR="002B3360" w:rsidP="00EE0CCD" w:rsidRDefault="002B3360" w14:paraId="1451CFBC" w14:textId="77777777">
      <w:pPr>
        <w:rPr>
          <w:szCs w:val="22"/>
        </w:rPr>
      </w:pPr>
    </w:p>
    <w:p w:rsidRPr="002766F3" w:rsidR="009C04B7" w:rsidP="0067378F" w:rsidRDefault="009C04B7" w14:paraId="219B1B3E" w14:textId="77777777">
      <w:pPr>
        <w:spacing w:before="0"/>
      </w:pPr>
    </w:p>
    <w:p w:rsidRPr="002766F3" w:rsidR="009C04B7" w:rsidP="009C04B7" w:rsidRDefault="009C04B7" w14:paraId="5670D8FD" w14:textId="77777777"/>
    <w:p w:rsidRPr="002766F3" w:rsidR="009C04B7" w:rsidP="009C04B7" w:rsidRDefault="009C04B7" w14:paraId="424135FB" w14:textId="77777777"/>
    <w:p w:rsidRPr="002766F3" w:rsidR="009C04B7" w:rsidP="009C04B7" w:rsidRDefault="009C04B7" w14:paraId="5AC0B061" w14:textId="77777777"/>
    <w:p w:rsidRPr="002766F3" w:rsidR="009C04B7" w:rsidP="009C04B7" w:rsidRDefault="009C04B7" w14:paraId="2D3B5D0B" w14:textId="77777777"/>
    <w:p w:rsidRPr="002766F3" w:rsidR="009C04B7" w:rsidP="009C04B7" w:rsidRDefault="009C04B7" w14:paraId="596D46BC" w14:textId="77777777"/>
    <w:p w:rsidRPr="002766F3" w:rsidR="009C04B7" w:rsidP="009C04B7" w:rsidRDefault="009C04B7" w14:paraId="503F8F09" w14:textId="77777777"/>
    <w:p w:rsidRPr="002766F3" w:rsidR="009C04B7" w:rsidP="009C04B7" w:rsidRDefault="009C04B7" w14:paraId="315F25F6" w14:textId="77777777">
      <w:pPr>
        <w:tabs>
          <w:tab w:val="left" w:pos="1215"/>
        </w:tabs>
        <w:spacing w:before="0"/>
      </w:pPr>
      <w:r w:rsidRPr="002766F3">
        <w:tab/>
      </w:r>
    </w:p>
    <w:p w:rsidRPr="002766F3" w:rsidR="009C04B7" w:rsidP="0067378F" w:rsidRDefault="009C04B7" w14:paraId="2A40121B" w14:textId="77777777">
      <w:pPr>
        <w:spacing w:before="0"/>
      </w:pPr>
    </w:p>
    <w:p w:rsidRPr="002766F3" w:rsidR="0067378F" w:rsidP="0067378F" w:rsidRDefault="0067378F" w14:paraId="77035113" w14:textId="77777777">
      <w:pPr>
        <w:spacing w:before="0"/>
      </w:pPr>
      <w:bookmarkStart w:name="_Toc204400987" w:id="0"/>
      <w:bookmarkStart w:name="_Toc357610816" w:id="1"/>
      <w:bookmarkStart w:name="_Toc359334511" w:id="2"/>
      <w:bookmarkStart w:name="_Toc362248611" w:id="3"/>
      <w:bookmarkStart w:name="_Toc362248970" w:id="4"/>
      <w:bookmarkStart w:name="_Toc365294282" w:id="5"/>
      <w:bookmarkStart w:name="_Toc365294544" w:id="6"/>
      <w:bookmarkStart w:name="_Toc366840902" w:id="7"/>
      <w:bookmarkStart w:name="_Toc367434699" w:id="8"/>
      <w:bookmarkStart w:name="_Toc367436096" w:id="9"/>
      <w:bookmarkStart w:name="_Toc367436178" w:id="10"/>
      <w:bookmarkStart w:name="_Toc390098726" w:id="11"/>
      <w:bookmarkStart w:name="_Toc393700705" w:id="12"/>
      <w:bookmarkStart w:name="_Toc393700757" w:id="13"/>
      <w:bookmarkStart w:name="_Toc395001612" w:id="14"/>
    </w:p>
    <w:p w:rsidRPr="002766F3" w:rsidR="0067378F" w:rsidP="0067378F" w:rsidRDefault="0067378F" w14:paraId="554A39BE" w14:textId="77777777">
      <w:pPr>
        <w:spacing w:before="0"/>
      </w:pPr>
    </w:p>
    <w:p w:rsidRPr="002766F3" w:rsidR="00D43562" w:rsidP="0067378F" w:rsidRDefault="00D43562" w14:paraId="64B006DA" w14:textId="77777777">
      <w:pPr>
        <w:spacing w:before="0"/>
      </w:pPr>
    </w:p>
    <w:p w:rsidRPr="002766F3" w:rsidR="00D43562" w:rsidP="0067378F" w:rsidRDefault="00D43562" w14:paraId="5003D474" w14:textId="77777777">
      <w:pPr>
        <w:spacing w:before="0"/>
      </w:pPr>
    </w:p>
    <w:p w:rsidRPr="002766F3" w:rsidR="005022F7" w:rsidP="00D43562" w:rsidRDefault="005022F7" w14:paraId="60507DF9" w14:textId="77777777">
      <w:pPr>
        <w:spacing w:before="0"/>
        <w:ind w:left="2160" w:hanging="2160"/>
        <w:rPr>
          <w:color w:val="C00000"/>
          <w:szCs w:val="22"/>
          <w:lang w:eastAsia="et-EE"/>
        </w:rPr>
      </w:pPr>
    </w:p>
    <w:p w:rsidRPr="002766F3" w:rsidR="005022F7" w:rsidP="00D43562" w:rsidRDefault="005022F7" w14:paraId="4016791B" w14:textId="77777777">
      <w:pPr>
        <w:spacing w:before="0"/>
        <w:ind w:left="2160" w:hanging="2160"/>
        <w:rPr>
          <w:color w:val="C00000"/>
          <w:szCs w:val="22"/>
          <w:lang w:eastAsia="et-EE"/>
        </w:rPr>
      </w:pPr>
    </w:p>
    <w:p w:rsidRPr="002766F3" w:rsidR="005022F7" w:rsidP="00D43562" w:rsidRDefault="005022F7" w14:paraId="20EDB33D" w14:textId="77777777">
      <w:pPr>
        <w:spacing w:before="0"/>
        <w:ind w:left="2160" w:hanging="2160"/>
        <w:rPr>
          <w:color w:val="C00000"/>
          <w:szCs w:val="22"/>
          <w:lang w:eastAsia="et-EE"/>
        </w:rPr>
      </w:pPr>
    </w:p>
    <w:p w:rsidRPr="002766F3" w:rsidR="005022F7" w:rsidP="00D43562" w:rsidRDefault="005022F7" w14:paraId="189838EB" w14:textId="77777777">
      <w:pPr>
        <w:spacing w:before="0"/>
        <w:ind w:left="2160" w:hanging="2160"/>
        <w:rPr>
          <w:color w:val="C00000"/>
          <w:szCs w:val="22"/>
          <w:lang w:eastAsia="et-EE"/>
        </w:rPr>
      </w:pPr>
    </w:p>
    <w:p w:rsidRPr="002766F3" w:rsidR="005022F7" w:rsidP="00D43562" w:rsidRDefault="005022F7" w14:paraId="13D971BA" w14:textId="77777777">
      <w:pPr>
        <w:spacing w:before="0"/>
        <w:ind w:left="2160" w:hanging="2160"/>
        <w:rPr>
          <w:color w:val="C00000"/>
          <w:szCs w:val="22"/>
          <w:lang w:eastAsia="et-EE"/>
        </w:rPr>
      </w:pPr>
    </w:p>
    <w:p w:rsidRPr="002766F3" w:rsidR="005022F7" w:rsidP="00D43562" w:rsidRDefault="005022F7" w14:paraId="6E31A218" w14:textId="77777777">
      <w:pPr>
        <w:spacing w:before="0"/>
        <w:ind w:left="2160" w:hanging="2160"/>
        <w:rPr>
          <w:color w:val="C00000"/>
          <w:szCs w:val="22"/>
          <w:lang w:eastAsia="et-EE"/>
        </w:rPr>
      </w:pPr>
    </w:p>
    <w:p w:rsidRPr="002766F3" w:rsidR="005022F7" w:rsidP="00D43562" w:rsidRDefault="005022F7" w14:paraId="6D1D67B4" w14:textId="77777777">
      <w:pPr>
        <w:spacing w:before="0"/>
        <w:ind w:left="2160" w:hanging="2160"/>
        <w:rPr>
          <w:color w:val="C00000"/>
          <w:szCs w:val="22"/>
          <w:lang w:eastAsia="et-EE"/>
        </w:rPr>
      </w:pPr>
    </w:p>
    <w:p w:rsidRPr="002766F3" w:rsidR="005022F7" w:rsidP="00D43562" w:rsidRDefault="005022F7" w14:paraId="21ABD956" w14:textId="77777777">
      <w:pPr>
        <w:spacing w:before="0"/>
        <w:ind w:left="2160" w:hanging="2160"/>
        <w:rPr>
          <w:color w:val="C00000"/>
          <w:szCs w:val="22"/>
          <w:lang w:eastAsia="et-EE"/>
        </w:rPr>
      </w:pPr>
    </w:p>
    <w:p w:rsidRPr="002766F3" w:rsidR="005022F7" w:rsidP="00D43562" w:rsidRDefault="005022F7" w14:paraId="79F3744F" w14:textId="77777777">
      <w:pPr>
        <w:spacing w:before="0"/>
        <w:ind w:left="2160" w:hanging="2160"/>
        <w:rPr>
          <w:color w:val="C00000"/>
          <w:szCs w:val="22"/>
          <w:lang w:eastAsia="et-EE"/>
        </w:rPr>
      </w:pPr>
    </w:p>
    <w:p w:rsidRPr="002766F3" w:rsidR="005022F7" w:rsidP="00D43562" w:rsidRDefault="005022F7" w14:paraId="2A7E705B" w14:textId="77777777">
      <w:pPr>
        <w:spacing w:before="0"/>
        <w:ind w:left="2160" w:hanging="2160"/>
        <w:rPr>
          <w:color w:val="C00000"/>
          <w:szCs w:val="22"/>
          <w:lang w:eastAsia="et-EE"/>
        </w:rPr>
      </w:pPr>
    </w:p>
    <w:p w:rsidRPr="002766F3" w:rsidR="0067378F" w:rsidP="00D43562" w:rsidRDefault="0067378F" w14:paraId="3DFA3843" w14:textId="0BC1F270">
      <w:pPr>
        <w:spacing w:before="0"/>
        <w:ind w:left="2160" w:hanging="2160"/>
        <w:rPr>
          <w:b/>
          <w:szCs w:val="22"/>
          <w:lang w:eastAsia="et-EE"/>
        </w:rPr>
      </w:pPr>
      <w:r w:rsidRPr="002766F3">
        <w:rPr>
          <w:color w:val="C00000"/>
          <w:szCs w:val="22"/>
          <w:lang w:eastAsia="et-EE"/>
        </w:rPr>
        <w:t>Nimetus:</w:t>
      </w:r>
      <w:r w:rsidRPr="002766F3">
        <w:rPr>
          <w:color w:val="632423"/>
          <w:szCs w:val="22"/>
          <w:lang w:eastAsia="et-EE"/>
        </w:rPr>
        <w:t xml:space="preserve"> </w:t>
      </w:r>
      <w:r w:rsidRPr="002766F3" w:rsidR="00D43562">
        <w:rPr>
          <w:color w:val="632423"/>
          <w:szCs w:val="22"/>
          <w:lang w:eastAsia="et-EE"/>
        </w:rPr>
        <w:tab/>
      </w:r>
      <w:r w:rsidRPr="002766F3" w:rsidR="00B74E1F">
        <w:rPr>
          <w:b/>
          <w:szCs w:val="22"/>
          <w:lang w:eastAsia="et-EE"/>
        </w:rPr>
        <w:t xml:space="preserve">Vinni valla tuuleala nr 4 </w:t>
      </w:r>
      <w:r w:rsidRPr="002766F3" w:rsidR="00441377">
        <w:rPr>
          <w:b/>
          <w:szCs w:val="22"/>
          <w:lang w:eastAsia="et-EE"/>
        </w:rPr>
        <w:t>detailplaneeringu lähteseisukohad ja keskkonnamõju strateegilise hindamise programm</w:t>
      </w:r>
    </w:p>
    <w:p w:rsidRPr="002766F3" w:rsidR="008A06FD" w:rsidP="006F0C89" w:rsidRDefault="008A06FD" w14:paraId="6FB93246" w14:textId="2A02BF49">
      <w:pPr>
        <w:pStyle w:val="paragraph"/>
        <w:spacing w:before="0" w:beforeAutospacing="0" w:after="0" w:afterAutospacing="0"/>
        <w:textAlignment w:val="baseline"/>
        <w:rPr>
          <w:rFonts w:asciiTheme="minorHAnsi" w:hAnsiTheme="minorHAnsi" w:cstheme="minorHAnsi"/>
          <w:sz w:val="22"/>
          <w:szCs w:val="22"/>
        </w:rPr>
      </w:pPr>
      <w:r w:rsidRPr="002766F3">
        <w:rPr>
          <w:rStyle w:val="normaltextrun"/>
          <w:rFonts w:ascii="Calibri" w:hAnsi="Calibri" w:cs="Calibri"/>
          <w:color w:val="C00000"/>
          <w:sz w:val="22"/>
          <w:szCs w:val="22"/>
        </w:rPr>
        <w:t>Töö tellija</w:t>
      </w:r>
      <w:r w:rsidRPr="002766F3">
        <w:rPr>
          <w:rStyle w:val="normaltextrun"/>
          <w:rFonts w:ascii="Calibri" w:hAnsi="Calibri" w:cs="Calibri"/>
          <w:color w:val="632423"/>
          <w:sz w:val="22"/>
          <w:szCs w:val="22"/>
        </w:rPr>
        <w:t xml:space="preserve">: </w:t>
      </w:r>
      <w:r w:rsidRPr="002766F3">
        <w:rPr>
          <w:rStyle w:val="tabchar"/>
          <w:rFonts w:ascii="Calibri" w:hAnsi="Calibri" w:cs="Calibri"/>
          <w:color w:val="632423"/>
          <w:sz w:val="22"/>
          <w:szCs w:val="22"/>
        </w:rPr>
        <w:tab/>
      </w:r>
      <w:r w:rsidRPr="002766F3">
        <w:rPr>
          <w:rStyle w:val="tabchar"/>
          <w:rFonts w:ascii="Calibri" w:hAnsi="Calibri" w:cs="Calibri"/>
          <w:sz w:val="22"/>
          <w:szCs w:val="22"/>
        </w:rPr>
        <w:tab/>
      </w:r>
      <w:r w:rsidRPr="002766F3" w:rsidR="005D368B">
        <w:rPr>
          <w:rStyle w:val="normaltextrun"/>
          <w:rFonts w:asciiTheme="minorHAnsi" w:hAnsiTheme="minorHAnsi" w:cstheme="minorHAnsi"/>
          <w:b/>
          <w:bCs/>
          <w:sz w:val="22"/>
          <w:szCs w:val="22"/>
        </w:rPr>
        <w:t>Vinni</w:t>
      </w:r>
      <w:r w:rsidRPr="002766F3">
        <w:rPr>
          <w:rStyle w:val="normaltextrun"/>
          <w:rFonts w:asciiTheme="minorHAnsi" w:hAnsiTheme="minorHAnsi" w:cstheme="minorHAnsi"/>
          <w:b/>
          <w:bCs/>
          <w:sz w:val="22"/>
          <w:szCs w:val="22"/>
        </w:rPr>
        <w:t xml:space="preserve"> Vallavalitsus</w:t>
      </w:r>
    </w:p>
    <w:p w:rsidRPr="002766F3" w:rsidR="008A06FD" w:rsidP="006F0C89" w:rsidRDefault="008A06FD" w14:paraId="2ECA9A4C" w14:textId="03283819">
      <w:pPr>
        <w:pStyle w:val="paragraph"/>
        <w:spacing w:before="0" w:beforeAutospacing="0" w:after="0" w:afterAutospacing="0"/>
        <w:ind w:left="1440" w:firstLine="720"/>
        <w:textAlignment w:val="baseline"/>
        <w:rPr>
          <w:rFonts w:asciiTheme="minorHAnsi" w:hAnsiTheme="minorHAnsi" w:cstheme="minorHAnsi"/>
          <w:sz w:val="22"/>
          <w:szCs w:val="22"/>
        </w:rPr>
      </w:pPr>
      <w:r w:rsidRPr="002766F3">
        <w:rPr>
          <w:rStyle w:val="normaltextrun"/>
          <w:rFonts w:asciiTheme="minorHAnsi" w:hAnsiTheme="minorHAnsi" w:cstheme="minorHAnsi"/>
          <w:sz w:val="22"/>
          <w:szCs w:val="22"/>
        </w:rPr>
        <w:t xml:space="preserve">Reg nr </w:t>
      </w:r>
      <w:r w:rsidRPr="002766F3" w:rsidR="0033355C">
        <w:rPr>
          <w:rStyle w:val="normaltextrun"/>
          <w:rFonts w:asciiTheme="minorHAnsi" w:hAnsiTheme="minorHAnsi" w:cstheme="minorHAnsi"/>
          <w:sz w:val="22"/>
          <w:szCs w:val="22"/>
        </w:rPr>
        <w:t>75008746</w:t>
      </w:r>
    </w:p>
    <w:p w:rsidRPr="002766F3" w:rsidR="00947749" w:rsidP="006F0C89" w:rsidRDefault="00947749" w14:paraId="34085C4D" w14:textId="2F4B59D0">
      <w:pPr>
        <w:pStyle w:val="paragraph"/>
        <w:spacing w:before="0" w:beforeAutospacing="0" w:after="0" w:afterAutospacing="0"/>
        <w:ind w:left="1440" w:firstLine="720"/>
        <w:textAlignment w:val="baseline"/>
        <w:rPr>
          <w:rStyle w:val="normaltextrun"/>
          <w:rFonts w:asciiTheme="minorHAnsi" w:hAnsiTheme="minorHAnsi" w:cstheme="minorHAnsi"/>
          <w:sz w:val="22"/>
          <w:szCs w:val="22"/>
        </w:rPr>
      </w:pPr>
      <w:r w:rsidRPr="002766F3">
        <w:rPr>
          <w:rStyle w:val="normaltextrun"/>
          <w:rFonts w:asciiTheme="minorHAnsi" w:hAnsiTheme="minorHAnsi" w:cstheme="minorHAnsi"/>
          <w:sz w:val="22"/>
          <w:szCs w:val="22"/>
        </w:rPr>
        <w:t>Tartu mnt 2, Pajusti alevik, Vinni vald, Lääne-Viru maakond, 46603</w:t>
      </w:r>
    </w:p>
    <w:p w:rsidRPr="002766F3" w:rsidR="008A06FD" w:rsidP="006F0C89" w:rsidRDefault="008A06FD" w14:paraId="3FA00467" w14:textId="331A83E8">
      <w:pPr>
        <w:pStyle w:val="paragraph"/>
        <w:spacing w:before="0" w:beforeAutospacing="0" w:after="0" w:afterAutospacing="0"/>
        <w:ind w:left="1440" w:firstLine="720"/>
        <w:textAlignment w:val="baseline"/>
        <w:rPr>
          <w:rFonts w:asciiTheme="minorHAnsi" w:hAnsiTheme="minorHAnsi" w:cstheme="minorHAnsi"/>
          <w:sz w:val="22"/>
          <w:szCs w:val="22"/>
        </w:rPr>
      </w:pPr>
      <w:r w:rsidRPr="002766F3">
        <w:rPr>
          <w:rStyle w:val="normaltextrun"/>
          <w:rFonts w:asciiTheme="minorHAnsi" w:hAnsiTheme="minorHAnsi" w:cstheme="minorHAnsi"/>
          <w:sz w:val="22"/>
          <w:szCs w:val="22"/>
        </w:rPr>
        <w:t xml:space="preserve">E-post </w:t>
      </w:r>
      <w:hyperlink w:history="1" r:id="rId11">
        <w:r w:rsidRPr="002766F3" w:rsidR="006F0C89">
          <w:rPr>
            <w:rStyle w:val="Hyperlink"/>
            <w:rFonts w:asciiTheme="minorHAnsi" w:hAnsiTheme="minorHAnsi" w:cstheme="minorHAnsi"/>
            <w:sz w:val="22"/>
            <w:szCs w:val="22"/>
          </w:rPr>
          <w:t>vallavalitsus@vinnivald.ee</w:t>
        </w:r>
      </w:hyperlink>
    </w:p>
    <w:p w:rsidRPr="002766F3" w:rsidR="006F0C89" w:rsidP="006F0C89" w:rsidRDefault="006F0C89" w14:paraId="23D97C54" w14:textId="77777777">
      <w:pPr>
        <w:pStyle w:val="paragraph"/>
        <w:spacing w:before="0" w:beforeAutospacing="0" w:after="0" w:afterAutospacing="0"/>
        <w:ind w:left="1440" w:firstLine="720"/>
        <w:textAlignment w:val="baseline"/>
        <w:rPr>
          <w:rFonts w:asciiTheme="minorHAnsi" w:hAnsiTheme="minorHAnsi" w:cstheme="minorHAnsi"/>
          <w:sz w:val="22"/>
          <w:szCs w:val="22"/>
        </w:rPr>
      </w:pPr>
    </w:p>
    <w:p w:rsidRPr="002766F3" w:rsidR="008A06FD" w:rsidP="008A06FD" w:rsidRDefault="008A06FD" w14:paraId="78D5B78F" w14:textId="77777777">
      <w:pPr>
        <w:spacing w:before="0" w:after="0"/>
        <w:rPr>
          <w:rFonts w:eastAsia="Calibri" w:cs="Calibri"/>
          <w:color w:val="000000"/>
        </w:rPr>
      </w:pPr>
      <w:r w:rsidRPr="002766F3">
        <w:rPr>
          <w:color w:val="C00000"/>
          <w:lang w:eastAsia="et-EE"/>
        </w:rPr>
        <w:t xml:space="preserve">Planeeringu konsultant: </w:t>
      </w:r>
      <w:r w:rsidRPr="002766F3">
        <w:rPr>
          <w:rFonts w:eastAsia="Calibri" w:cs="Calibri"/>
          <w:b/>
          <w:bCs/>
          <w:color w:val="000000"/>
        </w:rPr>
        <w:t>AB Artes Terrae OÜ</w:t>
      </w:r>
    </w:p>
    <w:p w:rsidRPr="002766F3" w:rsidR="008A06FD" w:rsidP="008A06FD" w:rsidRDefault="008A06FD" w14:paraId="39EFE87A" w14:textId="77777777">
      <w:pPr>
        <w:spacing w:before="0" w:after="0"/>
        <w:ind w:left="1404" w:firstLine="720"/>
        <w:rPr>
          <w:rFonts w:eastAsia="Calibri" w:cs="Calibri"/>
          <w:color w:val="000000"/>
        </w:rPr>
      </w:pPr>
      <w:r w:rsidRPr="002766F3">
        <w:rPr>
          <w:rFonts w:eastAsia="Calibri" w:cs="Calibri"/>
          <w:color w:val="000000"/>
        </w:rPr>
        <w:t>Reg nr</w:t>
      </w:r>
      <w:r w:rsidRPr="002766F3">
        <w:tab/>
      </w:r>
      <w:r w:rsidRPr="002766F3">
        <w:rPr>
          <w:rFonts w:eastAsia="Calibri" w:cs="Calibri"/>
          <w:color w:val="000000"/>
        </w:rPr>
        <w:t>12978320</w:t>
      </w:r>
    </w:p>
    <w:p w:rsidRPr="002766F3" w:rsidR="008A06FD" w:rsidP="008A06FD" w:rsidRDefault="008A06FD" w14:paraId="43B67027" w14:textId="77777777">
      <w:pPr>
        <w:spacing w:before="0" w:after="0"/>
        <w:ind w:left="1404" w:firstLine="720"/>
        <w:rPr>
          <w:rFonts w:eastAsia="Calibri" w:cs="Calibri"/>
          <w:color w:val="000000"/>
        </w:rPr>
      </w:pPr>
      <w:r w:rsidRPr="002766F3">
        <w:rPr>
          <w:rFonts w:eastAsia="Calibri" w:cs="Calibri"/>
          <w:color w:val="000000"/>
        </w:rPr>
        <w:t>Tartu maakond, Tartu linn, Tartu linn, Küütri tn 14, 51007</w:t>
      </w:r>
    </w:p>
    <w:p w:rsidRPr="002766F3" w:rsidR="008A06FD" w:rsidP="008A06FD" w:rsidRDefault="008A06FD" w14:paraId="48F96E38" w14:textId="77777777">
      <w:pPr>
        <w:spacing w:before="0" w:after="0"/>
        <w:ind w:left="1404" w:firstLine="720"/>
        <w:rPr>
          <w:rFonts w:eastAsia="Calibri" w:cs="Calibri"/>
          <w:color w:val="000000"/>
        </w:rPr>
      </w:pPr>
      <w:r w:rsidRPr="002766F3">
        <w:rPr>
          <w:rFonts w:eastAsia="Calibri" w:cs="Calibri"/>
          <w:color w:val="000000"/>
        </w:rPr>
        <w:t>Tel 509 1874</w:t>
      </w:r>
    </w:p>
    <w:p w:rsidRPr="002766F3" w:rsidR="008A06FD" w:rsidP="008A06FD" w:rsidRDefault="008A06FD" w14:paraId="24064352" w14:textId="40A3C459">
      <w:pPr>
        <w:spacing w:before="0" w:after="0"/>
        <w:ind w:left="1404" w:firstLine="720"/>
        <w:rPr>
          <w:rStyle w:val="Hyperlink"/>
          <w:rFonts w:eastAsia="Calibri" w:cs="Calibri"/>
        </w:rPr>
      </w:pPr>
      <w:r w:rsidRPr="002766F3">
        <w:rPr>
          <w:rFonts w:eastAsia="Calibri" w:cs="Calibri"/>
          <w:color w:val="000000"/>
        </w:rPr>
        <w:t xml:space="preserve">E-post </w:t>
      </w:r>
      <w:hyperlink r:id="rId12">
        <w:r w:rsidRPr="002766F3">
          <w:rPr>
            <w:rStyle w:val="Hyperlink"/>
            <w:rFonts w:eastAsia="Calibri" w:cs="Calibri"/>
          </w:rPr>
          <w:t>heiki@artes.ee</w:t>
        </w:r>
      </w:hyperlink>
    </w:p>
    <w:p w:rsidRPr="002766F3" w:rsidR="00AA40DC" w:rsidP="008A06FD" w:rsidRDefault="0000364C" w14:paraId="3B8940CA" w14:textId="68FCECB0">
      <w:pPr>
        <w:pStyle w:val="NoSpacing"/>
        <w:spacing w:after="40"/>
        <w:ind w:left="2124"/>
        <w:rPr>
          <w:rFonts w:ascii="Calibri" w:hAnsi="Calibri" w:cs="Calibri"/>
          <w:sz w:val="22"/>
          <w:szCs w:val="20"/>
          <w:lang w:val="et-EE"/>
        </w:rPr>
      </w:pPr>
      <w:r w:rsidRPr="002766F3">
        <w:rPr>
          <w:rFonts w:ascii="Calibri" w:hAnsi="Calibri" w:cs="Calibri"/>
          <w:sz w:val="22"/>
          <w:szCs w:val="20"/>
          <w:lang w:val="et-EE"/>
        </w:rPr>
        <w:t>P</w:t>
      </w:r>
      <w:r w:rsidRPr="002766F3" w:rsidR="008A06FD">
        <w:rPr>
          <w:rFonts w:ascii="Calibri" w:hAnsi="Calibri" w:cs="Calibri"/>
          <w:sz w:val="22"/>
          <w:szCs w:val="20"/>
          <w:lang w:val="et-EE"/>
        </w:rPr>
        <w:t xml:space="preserve">rojekti juht ja planeeringu koostaja, ruumilise keskkonna planeerija (tase 7, nr 163359), volitatud maastikuarhitekt-ekspert (tase 8, nr </w:t>
      </w:r>
      <w:r w:rsidRPr="002766F3" w:rsidR="00AC05A8">
        <w:rPr>
          <w:rFonts w:ascii="Calibri" w:hAnsi="Calibri" w:cs="Calibri"/>
          <w:sz w:val="22"/>
          <w:szCs w:val="20"/>
          <w:lang w:val="et-EE"/>
        </w:rPr>
        <w:t>222984</w:t>
      </w:r>
      <w:r w:rsidRPr="002766F3" w:rsidR="008A06FD">
        <w:rPr>
          <w:rFonts w:ascii="Calibri" w:hAnsi="Calibri" w:cs="Calibri"/>
          <w:sz w:val="22"/>
          <w:szCs w:val="20"/>
          <w:lang w:val="et-EE"/>
        </w:rPr>
        <w:t>) Heiki Kalberg</w:t>
      </w:r>
    </w:p>
    <w:p w:rsidRPr="002766F3" w:rsidR="008A06FD" w:rsidP="008A06FD" w:rsidRDefault="0000364C" w14:paraId="1F5166A0" w14:textId="7ED5AE8C">
      <w:pPr>
        <w:pStyle w:val="NoSpacing"/>
        <w:spacing w:after="40"/>
        <w:ind w:left="2124"/>
        <w:rPr>
          <w:rFonts w:ascii="Calibri" w:hAnsi="Calibri" w:cs="Calibri"/>
          <w:sz w:val="22"/>
          <w:szCs w:val="20"/>
          <w:lang w:val="et-EE"/>
        </w:rPr>
      </w:pPr>
      <w:r w:rsidRPr="002766F3">
        <w:rPr>
          <w:rFonts w:ascii="Calibri" w:hAnsi="Calibri" w:cs="Calibri"/>
          <w:sz w:val="22"/>
          <w:szCs w:val="20"/>
          <w:lang w:val="et-EE"/>
        </w:rPr>
        <w:t>P</w:t>
      </w:r>
      <w:r w:rsidRPr="002766F3" w:rsidR="008A06FD">
        <w:rPr>
          <w:rFonts w:ascii="Calibri" w:hAnsi="Calibri" w:cs="Calibri"/>
          <w:sz w:val="22"/>
          <w:szCs w:val="20"/>
          <w:lang w:val="et-EE"/>
        </w:rPr>
        <w:t>laneeringu koostaja, ruumilise keskkonna planeerija (tase 7, nr 202002) Jürgen Vahtra</w:t>
      </w:r>
    </w:p>
    <w:p w:rsidRPr="002766F3" w:rsidR="008A06FD" w:rsidP="008A06FD" w:rsidRDefault="008A06FD" w14:paraId="10DAC6B1" w14:textId="77777777">
      <w:pPr>
        <w:pStyle w:val="paragraph"/>
        <w:spacing w:before="120" w:beforeAutospacing="0" w:after="0" w:afterAutospacing="0"/>
        <w:textAlignment w:val="baseline"/>
        <w:rPr>
          <w:rFonts w:ascii="Segoe UI" w:hAnsi="Segoe UI" w:cs="Segoe UI"/>
          <w:sz w:val="18"/>
          <w:szCs w:val="18"/>
        </w:rPr>
      </w:pPr>
      <w:r w:rsidRPr="002766F3">
        <w:rPr>
          <w:rStyle w:val="normaltextrun"/>
          <w:rFonts w:ascii="Calibri" w:hAnsi="Calibri" w:cs="Calibri"/>
          <w:color w:val="C00000"/>
          <w:sz w:val="22"/>
          <w:szCs w:val="22"/>
        </w:rPr>
        <w:t>KSH koostaja</w:t>
      </w:r>
      <w:r w:rsidRPr="002766F3">
        <w:rPr>
          <w:rStyle w:val="normaltextrun"/>
          <w:rFonts w:ascii="Calibri" w:hAnsi="Calibri" w:cs="Calibri"/>
          <w:color w:val="632423"/>
          <w:sz w:val="22"/>
          <w:szCs w:val="22"/>
        </w:rPr>
        <w:t>:</w:t>
      </w:r>
      <w:r w:rsidRPr="002766F3">
        <w:rPr>
          <w:rStyle w:val="normaltextrun"/>
          <w:rFonts w:ascii="Calibri" w:hAnsi="Calibri" w:cs="Calibri"/>
          <w:b/>
          <w:bCs/>
          <w:sz w:val="22"/>
          <w:szCs w:val="22"/>
        </w:rPr>
        <w:t xml:space="preserve"> </w:t>
      </w:r>
      <w:r w:rsidRPr="002766F3">
        <w:rPr>
          <w:rStyle w:val="tabchar"/>
          <w:rFonts w:ascii="Calibri" w:hAnsi="Calibri" w:cs="Calibri"/>
          <w:sz w:val="22"/>
          <w:szCs w:val="22"/>
        </w:rPr>
        <w:tab/>
      </w:r>
      <w:r w:rsidRPr="002766F3">
        <w:rPr>
          <w:rStyle w:val="tabchar"/>
          <w:rFonts w:ascii="Calibri" w:hAnsi="Calibri" w:cs="Calibri"/>
          <w:sz w:val="22"/>
          <w:szCs w:val="22"/>
        </w:rPr>
        <w:tab/>
      </w:r>
      <w:r w:rsidRPr="002766F3">
        <w:rPr>
          <w:rStyle w:val="normaltextrun"/>
          <w:rFonts w:ascii="Calibri" w:hAnsi="Calibri" w:cs="Calibri"/>
          <w:b/>
          <w:bCs/>
          <w:sz w:val="22"/>
          <w:szCs w:val="22"/>
        </w:rPr>
        <w:t>LEMMA OÜ</w:t>
      </w:r>
    </w:p>
    <w:p w:rsidRPr="002766F3" w:rsidR="008A06FD" w:rsidP="008A06FD" w:rsidRDefault="008A06FD" w14:paraId="3405417A" w14:textId="77777777">
      <w:pPr>
        <w:pStyle w:val="paragraph"/>
        <w:spacing w:before="0" w:beforeAutospacing="0" w:after="0" w:afterAutospacing="0"/>
        <w:ind w:left="1440" w:firstLine="720"/>
        <w:textAlignment w:val="baseline"/>
        <w:rPr>
          <w:rFonts w:ascii="Segoe UI" w:hAnsi="Segoe UI" w:cs="Segoe UI"/>
          <w:sz w:val="18"/>
          <w:szCs w:val="18"/>
        </w:rPr>
      </w:pPr>
      <w:r w:rsidRPr="002766F3">
        <w:rPr>
          <w:rStyle w:val="normaltextrun"/>
          <w:rFonts w:ascii="Calibri" w:hAnsi="Calibri" w:cs="Calibri"/>
          <w:sz w:val="22"/>
          <w:szCs w:val="22"/>
        </w:rPr>
        <w:t>Reg nr 11453673</w:t>
      </w:r>
    </w:p>
    <w:p w:rsidRPr="002766F3" w:rsidR="008A06FD" w:rsidP="008A06FD" w:rsidRDefault="008A06FD" w14:paraId="48ADC29B" w14:textId="77777777">
      <w:pPr>
        <w:pStyle w:val="paragraph"/>
        <w:spacing w:before="0" w:beforeAutospacing="0" w:after="0" w:afterAutospacing="0"/>
        <w:ind w:left="1440" w:firstLine="720"/>
        <w:textAlignment w:val="baseline"/>
        <w:rPr>
          <w:rFonts w:ascii="Segoe UI" w:hAnsi="Segoe UI" w:cs="Segoe UI"/>
          <w:sz w:val="18"/>
          <w:szCs w:val="18"/>
        </w:rPr>
      </w:pPr>
      <w:r w:rsidRPr="002766F3">
        <w:rPr>
          <w:rStyle w:val="normaltextrun"/>
          <w:rFonts w:ascii="Calibri" w:hAnsi="Calibri" w:cs="Calibri"/>
          <w:sz w:val="22"/>
          <w:szCs w:val="22"/>
        </w:rPr>
        <w:t>Harju maakond, Tallinn, Kristiine linnaosa, Värvi tn 5, 10621</w:t>
      </w:r>
    </w:p>
    <w:p w:rsidRPr="002766F3" w:rsidR="008A06FD" w:rsidP="008A06FD" w:rsidRDefault="008A06FD" w14:paraId="4D0F939E" w14:textId="3DDD3EA7">
      <w:pPr>
        <w:pStyle w:val="paragraph"/>
        <w:spacing w:before="0" w:beforeAutospacing="0" w:after="0" w:afterAutospacing="0"/>
        <w:ind w:left="1440" w:firstLine="720"/>
        <w:textAlignment w:val="baseline"/>
        <w:rPr>
          <w:rFonts w:ascii="Segoe UI" w:hAnsi="Segoe UI" w:cs="Segoe UI"/>
          <w:sz w:val="18"/>
          <w:szCs w:val="18"/>
        </w:rPr>
      </w:pPr>
      <w:r w:rsidRPr="002766F3">
        <w:rPr>
          <w:rStyle w:val="normaltextrun"/>
          <w:rFonts w:ascii="Calibri" w:hAnsi="Calibri" w:cs="Calibri"/>
          <w:sz w:val="22"/>
          <w:szCs w:val="22"/>
        </w:rPr>
        <w:t>Tel 505 9914</w:t>
      </w:r>
    </w:p>
    <w:p w:rsidRPr="002766F3" w:rsidR="008A06FD" w:rsidP="008A06FD" w:rsidRDefault="008A06FD" w14:paraId="699EF009" w14:textId="3CA36AC6">
      <w:pPr>
        <w:pStyle w:val="paragraph"/>
        <w:spacing w:before="0" w:beforeAutospacing="0" w:after="240" w:afterAutospacing="0"/>
        <w:ind w:left="1440" w:firstLine="720"/>
        <w:textAlignment w:val="baseline"/>
        <w:rPr>
          <w:rFonts w:ascii="Calibri" w:hAnsi="Calibri" w:cs="Calibri"/>
          <w:color w:val="0563C1"/>
          <w:sz w:val="22"/>
          <w:szCs w:val="22"/>
          <w:u w:val="single"/>
        </w:rPr>
      </w:pPr>
      <w:r w:rsidRPr="002766F3">
        <w:rPr>
          <w:rStyle w:val="normaltextrun"/>
          <w:rFonts w:ascii="Calibri" w:hAnsi="Calibri" w:cs="Calibri"/>
          <w:sz w:val="22"/>
          <w:szCs w:val="22"/>
        </w:rPr>
        <w:t xml:space="preserve">E-post </w:t>
      </w:r>
      <w:hyperlink w:history="1" r:id="rId13">
        <w:r w:rsidRPr="002766F3">
          <w:rPr>
            <w:rStyle w:val="Hyperlink"/>
            <w:rFonts w:ascii="Calibri" w:hAnsi="Calibri" w:cs="Calibri"/>
            <w:sz w:val="22"/>
            <w:szCs w:val="22"/>
          </w:rPr>
          <w:t>info@lemma.ee</w:t>
        </w:r>
      </w:hyperlink>
    </w:p>
    <w:p w:rsidRPr="002766F3" w:rsidR="008A06FD" w:rsidP="008A06FD" w:rsidRDefault="008A06FD" w14:paraId="116B68BB" w14:textId="77777777">
      <w:pPr>
        <w:pStyle w:val="paragraph"/>
        <w:spacing w:before="0" w:beforeAutospacing="0" w:after="240" w:afterAutospacing="0"/>
        <w:ind w:left="2160"/>
        <w:textAlignment w:val="baseline"/>
        <w:rPr>
          <w:rFonts w:ascii="Segoe UI" w:hAnsi="Segoe UI" w:cs="Segoe UI"/>
          <w:sz w:val="18"/>
          <w:szCs w:val="18"/>
        </w:rPr>
      </w:pPr>
      <w:r w:rsidRPr="002766F3">
        <w:rPr>
          <w:rStyle w:val="normaltextrun"/>
          <w:rFonts w:ascii="Calibri" w:hAnsi="Calibri" w:cs="Calibri"/>
          <w:sz w:val="22"/>
          <w:szCs w:val="22"/>
        </w:rPr>
        <w:t>KSH juhtekspert, KMH litsents KMH0153, Piret Toonpere</w:t>
      </w:r>
    </w:p>
    <w:p w:rsidRPr="002766F3" w:rsidR="009C04B7" w:rsidP="009C04B7" w:rsidRDefault="009C04B7" w14:paraId="36B4FF06" w14:textId="506EF508">
      <w:pPr>
        <w:spacing w:before="0" w:after="0"/>
      </w:pPr>
      <w:r w:rsidRPr="002766F3">
        <w:rPr>
          <w:color w:val="C00000"/>
          <w:lang w:eastAsia="et-EE"/>
        </w:rPr>
        <w:t>Huvitatud isik</w:t>
      </w:r>
      <w:r w:rsidRPr="002766F3">
        <w:rPr>
          <w:color w:val="632423"/>
          <w:lang w:eastAsia="et-EE"/>
        </w:rPr>
        <w:t xml:space="preserve">: </w:t>
      </w:r>
      <w:r w:rsidRPr="002766F3" w:rsidR="0090146C">
        <w:rPr>
          <w:color w:val="632423"/>
          <w:lang w:eastAsia="et-EE"/>
        </w:rPr>
        <w:tab/>
      </w:r>
      <w:r w:rsidRPr="002766F3" w:rsidR="005022F7">
        <w:rPr>
          <w:color w:val="632423"/>
          <w:lang w:eastAsia="et-EE"/>
        </w:rPr>
        <w:tab/>
      </w:r>
      <w:r w:rsidRPr="002766F3" w:rsidR="00A212ED">
        <w:rPr>
          <w:b/>
        </w:rPr>
        <w:t xml:space="preserve">Sustainable </w:t>
      </w:r>
      <w:r w:rsidRPr="002766F3" w:rsidR="00C71DD8">
        <w:rPr>
          <w:b/>
        </w:rPr>
        <w:t>Investments</w:t>
      </w:r>
      <w:r w:rsidRPr="002766F3" w:rsidR="00266DF0">
        <w:rPr>
          <w:b/>
        </w:rPr>
        <w:t xml:space="preserve"> OÜ</w:t>
      </w:r>
    </w:p>
    <w:p w:rsidRPr="002766F3" w:rsidR="009C04B7" w:rsidP="0090146C" w:rsidRDefault="009C04B7" w14:paraId="58A85FA5" w14:textId="42BE6932">
      <w:pPr>
        <w:spacing w:before="0" w:after="0"/>
        <w:ind w:left="1440" w:firstLine="720"/>
      </w:pPr>
      <w:r w:rsidRPr="002766F3">
        <w:t>Reg nr</w:t>
      </w:r>
      <w:r w:rsidRPr="002766F3" w:rsidR="0042575A">
        <w:t xml:space="preserve"> 14837693</w:t>
      </w:r>
    </w:p>
    <w:p w:rsidRPr="002766F3" w:rsidR="00840C48" w:rsidP="00840C48" w:rsidRDefault="00840C48" w14:paraId="105BF590" w14:textId="3360FA22">
      <w:pPr>
        <w:spacing w:before="0" w:after="0"/>
        <w:ind w:left="1440" w:firstLine="720"/>
      </w:pPr>
      <w:r w:rsidRPr="002766F3">
        <w:t>Veskiposti tn 2, Kesklinna linnaosa, Tallinn, Harju maakond, 10138</w:t>
      </w:r>
    </w:p>
    <w:p w:rsidRPr="002766F3" w:rsidR="009C04B7" w:rsidP="00840C48" w:rsidRDefault="009C04B7" w14:paraId="5A7F5FB8" w14:textId="76EAA784">
      <w:pPr>
        <w:spacing w:before="0" w:after="0"/>
        <w:ind w:left="1440" w:firstLine="720"/>
      </w:pPr>
      <w:r w:rsidRPr="002766F3">
        <w:t xml:space="preserve">E-post </w:t>
      </w:r>
      <w:hyperlink w:history="1" r:id="rId14">
        <w:r w:rsidRPr="002766F3" w:rsidR="00EF2650">
          <w:rPr>
            <w:rStyle w:val="Hyperlink"/>
            <w:rFonts w:cs="Calibri"/>
          </w:rPr>
          <w:t>liisi.hallikma@sustainableinvestments.ee</w:t>
        </w:r>
      </w:hyperlink>
    </w:p>
    <w:p w:rsidRPr="002766F3" w:rsidR="00F957BB" w:rsidP="008A06FD" w:rsidRDefault="00F957BB" w14:paraId="50DF52E9" w14:textId="77777777">
      <w:pPr>
        <w:pStyle w:val="paragraph"/>
        <w:spacing w:before="0" w:beforeAutospacing="0" w:after="120" w:afterAutospacing="0"/>
        <w:jc w:val="both"/>
        <w:textAlignment w:val="baseline"/>
        <w:rPr>
          <w:rStyle w:val="normaltextrun"/>
          <w:rFonts w:ascii="Calibri" w:hAnsi="Calibri" w:cs="Calibri"/>
          <w:color w:val="C00000"/>
          <w:sz w:val="22"/>
          <w:szCs w:val="22"/>
        </w:rPr>
      </w:pPr>
    </w:p>
    <w:p w:rsidRPr="002766F3" w:rsidR="001C42A0" w:rsidP="008A06FD" w:rsidRDefault="001C42A0" w14:paraId="42DE934C" w14:textId="1AADA564">
      <w:pPr>
        <w:pStyle w:val="paragraph"/>
        <w:spacing w:before="0" w:beforeAutospacing="0" w:after="120" w:afterAutospacing="0"/>
        <w:jc w:val="both"/>
        <w:textAlignment w:val="baseline"/>
        <w:rPr>
          <w:rStyle w:val="normaltextrun"/>
          <w:rFonts w:ascii="Calibri" w:hAnsi="Calibri" w:cs="Calibri"/>
          <w:color w:val="632423"/>
          <w:sz w:val="22"/>
          <w:szCs w:val="22"/>
        </w:rPr>
      </w:pPr>
      <w:r w:rsidRPr="002766F3">
        <w:rPr>
          <w:rStyle w:val="normaltextrun"/>
          <w:rFonts w:ascii="Calibri" w:hAnsi="Calibri" w:cs="Calibri"/>
          <w:color w:val="C00000"/>
          <w:sz w:val="22"/>
          <w:szCs w:val="22"/>
        </w:rPr>
        <w:t>Töö versioon</w:t>
      </w:r>
      <w:r w:rsidRPr="002766F3">
        <w:rPr>
          <w:rStyle w:val="normaltextrun"/>
          <w:rFonts w:ascii="Calibri" w:hAnsi="Calibri" w:cs="Calibri"/>
          <w:color w:val="632423"/>
          <w:sz w:val="22"/>
          <w:szCs w:val="22"/>
        </w:rPr>
        <w:t xml:space="preserve">: </w:t>
      </w:r>
      <w:r w:rsidRPr="002766F3" w:rsidR="006D5B3A">
        <w:rPr>
          <w:rFonts w:ascii="Calibri" w:hAnsi="Calibri" w:cs="Calibri"/>
          <w:b/>
          <w:bCs/>
          <w:color w:val="000000"/>
          <w:sz w:val="22"/>
          <w:szCs w:val="22"/>
          <w:shd w:val="clear" w:color="auto" w:fill="E1E3E6"/>
        </w:rPr>
        <w:fldChar w:fldCharType="begin"/>
      </w:r>
      <w:r w:rsidRPr="002766F3" w:rsidR="006D5B3A">
        <w:rPr>
          <w:rFonts w:ascii="Calibri" w:hAnsi="Calibri" w:cs="Calibri"/>
          <w:b/>
          <w:bCs/>
          <w:color w:val="000000"/>
          <w:sz w:val="22"/>
          <w:szCs w:val="22"/>
          <w:shd w:val="clear" w:color="auto" w:fill="E1E3E6"/>
        </w:rPr>
        <w:instrText xml:space="preserve"> TIME \@ "d.MM.yyyy" </w:instrText>
      </w:r>
      <w:r w:rsidRPr="002766F3" w:rsidR="006D5B3A">
        <w:rPr>
          <w:rFonts w:ascii="Calibri" w:hAnsi="Calibri" w:cs="Calibri"/>
          <w:b/>
          <w:bCs/>
          <w:color w:val="000000"/>
          <w:sz w:val="22"/>
          <w:szCs w:val="22"/>
          <w:shd w:val="clear" w:color="auto" w:fill="E1E3E6"/>
        </w:rPr>
        <w:fldChar w:fldCharType="separate"/>
      </w:r>
      <w:r w:rsidR="00EF2650">
        <w:rPr>
          <w:rFonts w:ascii="Calibri" w:hAnsi="Calibri" w:cs="Calibri"/>
          <w:b/>
          <w:bCs/>
          <w:noProof/>
          <w:color w:val="000000"/>
          <w:sz w:val="22"/>
          <w:szCs w:val="22"/>
          <w:shd w:val="clear" w:color="auto" w:fill="E1E3E6"/>
        </w:rPr>
        <w:t>24.03.2026</w:t>
      </w:r>
      <w:r w:rsidRPr="002766F3" w:rsidR="006D5B3A">
        <w:rPr>
          <w:rFonts w:ascii="Calibri" w:hAnsi="Calibri" w:cs="Calibri"/>
          <w:b/>
          <w:bCs/>
          <w:color w:val="000000"/>
          <w:sz w:val="22"/>
          <w:szCs w:val="22"/>
          <w:shd w:val="clear" w:color="auto" w:fill="E1E3E6"/>
        </w:rPr>
        <w:fldChar w:fldCharType="end"/>
      </w:r>
    </w:p>
    <w:p w:rsidRPr="002766F3" w:rsidR="002E5B90" w:rsidP="002E5B90" w:rsidRDefault="0067378F" w14:paraId="6E39E806" w14:textId="77777777">
      <w:pPr>
        <w:rPr>
          <w:b/>
          <w:bCs/>
          <w:color w:val="C00000"/>
          <w:sz w:val="32"/>
          <w:szCs w:val="32"/>
        </w:rPr>
      </w:pPr>
      <w:r w:rsidRPr="002766F3">
        <w:rPr>
          <w:highlight w:val="yellow"/>
        </w:rPr>
        <w:br w:type="page"/>
      </w:r>
      <w:bookmarkStart w:name="_Toc414367259" w:id="15"/>
      <w:bookmarkStart w:name="_Toc414371030" w:id="16"/>
      <w:bookmarkStart w:name="_Toc414373923" w:id="17"/>
      <w:bookmarkStart w:name="_Toc414374677" w:id="18"/>
      <w:bookmarkStart w:name="_Toc416174633" w:id="19"/>
      <w:bookmarkStart w:name="_Toc416437156" w:id="20"/>
      <w:bookmarkStart w:name="_Toc445824210" w:id="21"/>
      <w:bookmarkStart w:name="_Toc445893984" w:id="22"/>
      <w:bookmarkStart w:name="_Toc445899747" w:id="23"/>
      <w:bookmarkStart w:name="_Toc445903880" w:id="24"/>
      <w:bookmarkStart w:name="_Toc447050924" w:id="25"/>
      <w:bookmarkStart w:name="_Toc447051181" w:id="26"/>
      <w:r w:rsidRPr="002766F3" w:rsidR="00DE7E6F">
        <w:rPr>
          <w:b/>
          <w:bCs/>
          <w:color w:val="C00000"/>
          <w:sz w:val="32"/>
          <w:szCs w:val="32"/>
        </w:rPr>
        <w:t>Sisukord</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rsidRPr="002766F3" w:rsidR="005C4805" w:rsidRDefault="00040B93" w14:paraId="743C11E6" w14:textId="32B3C510">
      <w:pPr>
        <w:pStyle w:val="TOC1"/>
        <w:rPr>
          <w:rFonts w:asciiTheme="minorHAnsi" w:hAnsiTheme="minorHAnsi" w:eastAsiaTheme="minorEastAsia" w:cstheme="minorBidi"/>
          <w:kern w:val="2"/>
          <w:sz w:val="24"/>
          <w:lang w:eastAsia="et-EE"/>
          <w14:ligatures w14:val="standardContextual"/>
        </w:rPr>
      </w:pPr>
      <w:r w:rsidRPr="002766F3">
        <w:fldChar w:fldCharType="begin"/>
      </w:r>
      <w:r w:rsidRPr="002766F3">
        <w:instrText xml:space="preserve"> TOC \o "1-3" \h \z \u </w:instrText>
      </w:r>
      <w:r w:rsidRPr="002766F3">
        <w:fldChar w:fldCharType="separate"/>
      </w:r>
      <w:hyperlink w:history="1" w:anchor="_Toc223261103">
        <w:r w:rsidRPr="002766F3" w:rsidR="005C4805">
          <w:rPr>
            <w:rStyle w:val="Hyperlink"/>
          </w:rPr>
          <w:t>Sissejuhatus</w:t>
        </w:r>
        <w:r w:rsidRPr="002766F3" w:rsidR="005C4805">
          <w:rPr>
            <w:webHidden/>
          </w:rPr>
          <w:tab/>
        </w:r>
        <w:r w:rsidRPr="002766F3" w:rsidR="005C4805">
          <w:rPr>
            <w:webHidden/>
          </w:rPr>
          <w:fldChar w:fldCharType="begin"/>
        </w:r>
        <w:r w:rsidRPr="002766F3" w:rsidR="005C4805">
          <w:rPr>
            <w:webHidden/>
          </w:rPr>
          <w:instrText xml:space="preserve"> PAGEREF _Toc223261103 \h </w:instrText>
        </w:r>
        <w:r w:rsidRPr="002766F3" w:rsidR="005C4805">
          <w:rPr>
            <w:webHidden/>
          </w:rPr>
        </w:r>
        <w:r w:rsidRPr="002766F3" w:rsidR="005C4805">
          <w:rPr>
            <w:webHidden/>
          </w:rPr>
          <w:fldChar w:fldCharType="separate"/>
        </w:r>
        <w:r w:rsidRPr="002766F3" w:rsidR="005C4805">
          <w:rPr>
            <w:webHidden/>
          </w:rPr>
          <w:t>5</w:t>
        </w:r>
        <w:r w:rsidRPr="002766F3" w:rsidR="005C4805">
          <w:rPr>
            <w:webHidden/>
          </w:rPr>
          <w:fldChar w:fldCharType="end"/>
        </w:r>
      </w:hyperlink>
    </w:p>
    <w:p w:rsidRPr="002766F3" w:rsidR="005C4805" w:rsidRDefault="005C4805" w14:paraId="3F87A3DC" w14:textId="327E6C6C">
      <w:pPr>
        <w:pStyle w:val="TOC1"/>
        <w:tabs>
          <w:tab w:val="left" w:pos="440"/>
        </w:tabs>
        <w:rPr>
          <w:rFonts w:asciiTheme="minorHAnsi" w:hAnsiTheme="minorHAnsi" w:eastAsiaTheme="minorEastAsia" w:cstheme="minorBidi"/>
          <w:kern w:val="2"/>
          <w:sz w:val="24"/>
          <w:lang w:eastAsia="et-EE"/>
          <w14:ligatures w14:val="standardContextual"/>
        </w:rPr>
      </w:pPr>
      <w:hyperlink w:history="1" w:anchor="_Toc223261104">
        <w:r w:rsidRPr="002766F3">
          <w:rPr>
            <w:rStyle w:val="Hyperlink"/>
          </w:rPr>
          <w:t>1</w:t>
        </w:r>
        <w:r w:rsidRPr="002766F3">
          <w:rPr>
            <w:rFonts w:asciiTheme="minorHAnsi" w:hAnsiTheme="minorHAnsi" w:eastAsiaTheme="minorEastAsia" w:cstheme="minorBidi"/>
            <w:kern w:val="2"/>
            <w:sz w:val="24"/>
            <w:lang w:eastAsia="et-EE"/>
            <w14:ligatures w14:val="standardContextual"/>
          </w:rPr>
          <w:tab/>
        </w:r>
        <w:r w:rsidRPr="002766F3">
          <w:rPr>
            <w:rStyle w:val="Hyperlink"/>
          </w:rPr>
          <w:t>Detailplaneeringu lähteseisukohad</w:t>
        </w:r>
        <w:r w:rsidRPr="002766F3">
          <w:rPr>
            <w:webHidden/>
          </w:rPr>
          <w:tab/>
        </w:r>
        <w:r w:rsidRPr="002766F3">
          <w:rPr>
            <w:webHidden/>
          </w:rPr>
          <w:fldChar w:fldCharType="begin"/>
        </w:r>
        <w:r w:rsidRPr="002766F3">
          <w:rPr>
            <w:webHidden/>
          </w:rPr>
          <w:instrText xml:space="preserve"> PAGEREF _Toc223261104 \h </w:instrText>
        </w:r>
        <w:r w:rsidRPr="002766F3">
          <w:rPr>
            <w:webHidden/>
          </w:rPr>
        </w:r>
        <w:r w:rsidRPr="002766F3">
          <w:rPr>
            <w:webHidden/>
          </w:rPr>
          <w:fldChar w:fldCharType="separate"/>
        </w:r>
        <w:r w:rsidRPr="002766F3">
          <w:rPr>
            <w:webHidden/>
          </w:rPr>
          <w:t>6</w:t>
        </w:r>
        <w:r w:rsidRPr="002766F3">
          <w:rPr>
            <w:webHidden/>
          </w:rPr>
          <w:fldChar w:fldCharType="end"/>
        </w:r>
      </w:hyperlink>
    </w:p>
    <w:p w:rsidRPr="002766F3" w:rsidR="005C4805" w:rsidRDefault="005C4805" w14:paraId="51A5F9C6" w14:textId="52B45E4A">
      <w:pPr>
        <w:pStyle w:val="TOC2"/>
        <w:tabs>
          <w:tab w:val="left" w:pos="960"/>
          <w:tab w:val="right" w:leader="dot" w:pos="9487"/>
        </w:tabs>
        <w:rPr>
          <w:rFonts w:asciiTheme="minorHAnsi" w:hAnsiTheme="minorHAnsi" w:eastAsiaTheme="minorEastAsia" w:cstheme="minorBidi"/>
          <w:kern w:val="2"/>
          <w:sz w:val="24"/>
          <w:lang w:eastAsia="et-EE"/>
          <w14:ligatures w14:val="standardContextual"/>
        </w:rPr>
      </w:pPr>
      <w:hyperlink w:history="1" w:anchor="_Toc223261105">
        <w:r w:rsidRPr="002766F3">
          <w:rPr>
            <w:rStyle w:val="Hyperlink"/>
          </w:rPr>
          <w:t>1.1</w:t>
        </w:r>
        <w:r w:rsidRPr="002766F3">
          <w:rPr>
            <w:rFonts w:asciiTheme="minorHAnsi" w:hAnsiTheme="minorHAnsi" w:eastAsiaTheme="minorEastAsia" w:cstheme="minorBidi"/>
            <w:kern w:val="2"/>
            <w:sz w:val="24"/>
            <w:lang w:eastAsia="et-EE"/>
            <w14:ligatures w14:val="standardContextual"/>
          </w:rPr>
          <w:tab/>
        </w:r>
        <w:r w:rsidRPr="002766F3">
          <w:rPr>
            <w:rStyle w:val="Hyperlink"/>
          </w:rPr>
          <w:t>Planeeringu eesmärk ja vajadus</w:t>
        </w:r>
        <w:r w:rsidRPr="002766F3">
          <w:rPr>
            <w:webHidden/>
          </w:rPr>
          <w:tab/>
        </w:r>
        <w:r w:rsidRPr="002766F3">
          <w:rPr>
            <w:webHidden/>
          </w:rPr>
          <w:fldChar w:fldCharType="begin"/>
        </w:r>
        <w:r w:rsidRPr="002766F3">
          <w:rPr>
            <w:webHidden/>
          </w:rPr>
          <w:instrText xml:space="preserve"> PAGEREF _Toc223261105 \h </w:instrText>
        </w:r>
        <w:r w:rsidRPr="002766F3">
          <w:rPr>
            <w:webHidden/>
          </w:rPr>
        </w:r>
        <w:r w:rsidRPr="002766F3">
          <w:rPr>
            <w:webHidden/>
          </w:rPr>
          <w:fldChar w:fldCharType="separate"/>
        </w:r>
        <w:r w:rsidRPr="002766F3">
          <w:rPr>
            <w:webHidden/>
          </w:rPr>
          <w:t>6</w:t>
        </w:r>
        <w:r w:rsidRPr="002766F3">
          <w:rPr>
            <w:webHidden/>
          </w:rPr>
          <w:fldChar w:fldCharType="end"/>
        </w:r>
      </w:hyperlink>
    </w:p>
    <w:p w:rsidRPr="002766F3" w:rsidR="005C4805" w:rsidRDefault="005C4805" w14:paraId="676C0C60" w14:textId="3CE5D8B7">
      <w:pPr>
        <w:pStyle w:val="TOC2"/>
        <w:tabs>
          <w:tab w:val="left" w:pos="960"/>
          <w:tab w:val="right" w:leader="dot" w:pos="9487"/>
        </w:tabs>
        <w:rPr>
          <w:rFonts w:asciiTheme="minorHAnsi" w:hAnsiTheme="minorHAnsi" w:eastAsiaTheme="minorEastAsia" w:cstheme="minorBidi"/>
          <w:kern w:val="2"/>
          <w:sz w:val="24"/>
          <w:lang w:eastAsia="et-EE"/>
          <w14:ligatures w14:val="standardContextual"/>
        </w:rPr>
      </w:pPr>
      <w:hyperlink w:history="1" w:anchor="_Toc223261106">
        <w:r w:rsidRPr="002766F3">
          <w:rPr>
            <w:rStyle w:val="Hyperlink"/>
          </w:rPr>
          <w:t>1.2</w:t>
        </w:r>
        <w:r w:rsidRPr="002766F3">
          <w:rPr>
            <w:rFonts w:asciiTheme="minorHAnsi" w:hAnsiTheme="minorHAnsi" w:eastAsiaTheme="minorEastAsia" w:cstheme="minorBidi"/>
            <w:kern w:val="2"/>
            <w:sz w:val="24"/>
            <w:lang w:eastAsia="et-EE"/>
            <w14:ligatures w14:val="standardContextual"/>
          </w:rPr>
          <w:tab/>
        </w:r>
        <w:r w:rsidRPr="002766F3">
          <w:rPr>
            <w:rStyle w:val="Hyperlink"/>
          </w:rPr>
          <w:t>Detailplaneeringu vormistamine ja koosseis</w:t>
        </w:r>
        <w:r w:rsidRPr="002766F3">
          <w:rPr>
            <w:webHidden/>
          </w:rPr>
          <w:tab/>
        </w:r>
        <w:r w:rsidRPr="002766F3">
          <w:rPr>
            <w:webHidden/>
          </w:rPr>
          <w:fldChar w:fldCharType="begin"/>
        </w:r>
        <w:r w:rsidRPr="002766F3">
          <w:rPr>
            <w:webHidden/>
          </w:rPr>
          <w:instrText xml:space="preserve"> PAGEREF _Toc223261106 \h </w:instrText>
        </w:r>
        <w:r w:rsidRPr="002766F3">
          <w:rPr>
            <w:webHidden/>
          </w:rPr>
        </w:r>
        <w:r w:rsidRPr="002766F3">
          <w:rPr>
            <w:webHidden/>
          </w:rPr>
          <w:fldChar w:fldCharType="separate"/>
        </w:r>
        <w:r w:rsidRPr="002766F3">
          <w:rPr>
            <w:webHidden/>
          </w:rPr>
          <w:t>6</w:t>
        </w:r>
        <w:r w:rsidRPr="002766F3">
          <w:rPr>
            <w:webHidden/>
          </w:rPr>
          <w:fldChar w:fldCharType="end"/>
        </w:r>
      </w:hyperlink>
    </w:p>
    <w:p w:rsidRPr="002766F3" w:rsidR="005C4805" w:rsidRDefault="005C4805" w14:paraId="3723AAD9" w14:textId="19893E6F">
      <w:pPr>
        <w:pStyle w:val="TOC2"/>
        <w:tabs>
          <w:tab w:val="left" w:pos="960"/>
          <w:tab w:val="right" w:leader="dot" w:pos="9487"/>
        </w:tabs>
        <w:rPr>
          <w:rFonts w:asciiTheme="minorHAnsi" w:hAnsiTheme="minorHAnsi" w:eastAsiaTheme="minorEastAsia" w:cstheme="minorBidi"/>
          <w:kern w:val="2"/>
          <w:sz w:val="24"/>
          <w:lang w:eastAsia="et-EE"/>
          <w14:ligatures w14:val="standardContextual"/>
        </w:rPr>
      </w:pPr>
      <w:hyperlink w:history="1" w:anchor="_Toc223261107">
        <w:r w:rsidRPr="002766F3">
          <w:rPr>
            <w:rStyle w:val="Hyperlink"/>
          </w:rPr>
          <w:t>1.3</w:t>
        </w:r>
        <w:r w:rsidRPr="002766F3">
          <w:rPr>
            <w:rFonts w:asciiTheme="minorHAnsi" w:hAnsiTheme="minorHAnsi" w:eastAsiaTheme="minorEastAsia" w:cstheme="minorBidi"/>
            <w:kern w:val="2"/>
            <w:sz w:val="24"/>
            <w:lang w:eastAsia="et-EE"/>
            <w14:ligatures w14:val="standardContextual"/>
          </w:rPr>
          <w:tab/>
        </w:r>
        <w:r w:rsidRPr="002766F3">
          <w:rPr>
            <w:rStyle w:val="Hyperlink"/>
          </w:rPr>
          <w:t>Lähtealused</w:t>
        </w:r>
        <w:r w:rsidRPr="002766F3">
          <w:rPr>
            <w:webHidden/>
          </w:rPr>
          <w:tab/>
        </w:r>
        <w:r w:rsidRPr="002766F3">
          <w:rPr>
            <w:webHidden/>
          </w:rPr>
          <w:fldChar w:fldCharType="begin"/>
        </w:r>
        <w:r w:rsidRPr="002766F3">
          <w:rPr>
            <w:webHidden/>
          </w:rPr>
          <w:instrText xml:space="preserve"> PAGEREF _Toc223261107 \h </w:instrText>
        </w:r>
        <w:r w:rsidRPr="002766F3">
          <w:rPr>
            <w:webHidden/>
          </w:rPr>
        </w:r>
        <w:r w:rsidRPr="002766F3">
          <w:rPr>
            <w:webHidden/>
          </w:rPr>
          <w:fldChar w:fldCharType="separate"/>
        </w:r>
        <w:r w:rsidRPr="002766F3">
          <w:rPr>
            <w:webHidden/>
          </w:rPr>
          <w:t>7</w:t>
        </w:r>
        <w:r w:rsidRPr="002766F3">
          <w:rPr>
            <w:webHidden/>
          </w:rPr>
          <w:fldChar w:fldCharType="end"/>
        </w:r>
      </w:hyperlink>
    </w:p>
    <w:p w:rsidRPr="002766F3" w:rsidR="005C4805" w:rsidRDefault="005C4805" w14:paraId="6E5E16DA" w14:textId="7143D5C8">
      <w:pPr>
        <w:pStyle w:val="TOC2"/>
        <w:tabs>
          <w:tab w:val="left" w:pos="960"/>
          <w:tab w:val="right" w:leader="dot" w:pos="9487"/>
        </w:tabs>
        <w:rPr>
          <w:rFonts w:asciiTheme="minorHAnsi" w:hAnsiTheme="minorHAnsi" w:eastAsiaTheme="minorEastAsia" w:cstheme="minorBidi"/>
          <w:kern w:val="2"/>
          <w:sz w:val="24"/>
          <w:lang w:eastAsia="et-EE"/>
          <w14:ligatures w14:val="standardContextual"/>
        </w:rPr>
      </w:pPr>
      <w:hyperlink w:history="1" w:anchor="_Toc223261108">
        <w:r w:rsidRPr="002766F3">
          <w:rPr>
            <w:rStyle w:val="Hyperlink"/>
          </w:rPr>
          <w:t>1.4</w:t>
        </w:r>
        <w:r w:rsidRPr="002766F3">
          <w:rPr>
            <w:rFonts w:asciiTheme="minorHAnsi" w:hAnsiTheme="minorHAnsi" w:eastAsiaTheme="minorEastAsia" w:cstheme="minorBidi"/>
            <w:kern w:val="2"/>
            <w:sz w:val="24"/>
            <w:lang w:eastAsia="et-EE"/>
            <w14:ligatures w14:val="standardContextual"/>
          </w:rPr>
          <w:tab/>
        </w:r>
        <w:r w:rsidRPr="002766F3">
          <w:rPr>
            <w:rStyle w:val="Hyperlink"/>
          </w:rPr>
          <w:t>Detailplaneeringuga lahendatavad ülesanded</w:t>
        </w:r>
        <w:r w:rsidRPr="002766F3">
          <w:rPr>
            <w:webHidden/>
          </w:rPr>
          <w:tab/>
        </w:r>
        <w:r w:rsidRPr="002766F3">
          <w:rPr>
            <w:webHidden/>
          </w:rPr>
          <w:fldChar w:fldCharType="begin"/>
        </w:r>
        <w:r w:rsidRPr="002766F3">
          <w:rPr>
            <w:webHidden/>
          </w:rPr>
          <w:instrText xml:space="preserve"> PAGEREF _Toc223261108 \h </w:instrText>
        </w:r>
        <w:r w:rsidRPr="002766F3">
          <w:rPr>
            <w:webHidden/>
          </w:rPr>
        </w:r>
        <w:r w:rsidRPr="002766F3">
          <w:rPr>
            <w:webHidden/>
          </w:rPr>
          <w:fldChar w:fldCharType="separate"/>
        </w:r>
        <w:r w:rsidRPr="002766F3">
          <w:rPr>
            <w:webHidden/>
          </w:rPr>
          <w:t>7</w:t>
        </w:r>
        <w:r w:rsidRPr="002766F3">
          <w:rPr>
            <w:webHidden/>
          </w:rPr>
          <w:fldChar w:fldCharType="end"/>
        </w:r>
      </w:hyperlink>
    </w:p>
    <w:p w:rsidRPr="002766F3" w:rsidR="005C4805" w:rsidRDefault="005C4805" w14:paraId="2A9FA919" w14:textId="437CD3F3">
      <w:pPr>
        <w:pStyle w:val="TOC2"/>
        <w:tabs>
          <w:tab w:val="left" w:pos="960"/>
          <w:tab w:val="right" w:leader="dot" w:pos="9487"/>
        </w:tabs>
        <w:rPr>
          <w:rFonts w:asciiTheme="minorHAnsi" w:hAnsiTheme="minorHAnsi" w:eastAsiaTheme="minorEastAsia" w:cstheme="minorBidi"/>
          <w:kern w:val="2"/>
          <w:sz w:val="24"/>
          <w:lang w:eastAsia="et-EE"/>
          <w14:ligatures w14:val="standardContextual"/>
        </w:rPr>
      </w:pPr>
      <w:hyperlink w:history="1" w:anchor="_Toc223261109">
        <w:r w:rsidRPr="002766F3">
          <w:rPr>
            <w:rStyle w:val="Hyperlink"/>
          </w:rPr>
          <w:t>1.5</w:t>
        </w:r>
        <w:r w:rsidRPr="002766F3">
          <w:rPr>
            <w:rFonts w:asciiTheme="minorHAnsi" w:hAnsiTheme="minorHAnsi" w:eastAsiaTheme="minorEastAsia" w:cstheme="minorBidi"/>
            <w:kern w:val="2"/>
            <w:sz w:val="24"/>
            <w:lang w:eastAsia="et-EE"/>
            <w14:ligatures w14:val="standardContextual"/>
          </w:rPr>
          <w:tab/>
        </w:r>
        <w:r w:rsidRPr="002766F3">
          <w:rPr>
            <w:rStyle w:val="Hyperlink"/>
          </w:rPr>
          <w:t>Detailplaneeringuga kavandatav tegevus</w:t>
        </w:r>
        <w:r w:rsidRPr="002766F3">
          <w:rPr>
            <w:webHidden/>
          </w:rPr>
          <w:tab/>
        </w:r>
        <w:r w:rsidRPr="002766F3">
          <w:rPr>
            <w:webHidden/>
          </w:rPr>
          <w:fldChar w:fldCharType="begin"/>
        </w:r>
        <w:r w:rsidRPr="002766F3">
          <w:rPr>
            <w:webHidden/>
          </w:rPr>
          <w:instrText xml:space="preserve"> PAGEREF _Toc223261109 \h </w:instrText>
        </w:r>
        <w:r w:rsidRPr="002766F3">
          <w:rPr>
            <w:webHidden/>
          </w:rPr>
        </w:r>
        <w:r w:rsidRPr="002766F3">
          <w:rPr>
            <w:webHidden/>
          </w:rPr>
          <w:fldChar w:fldCharType="separate"/>
        </w:r>
        <w:r w:rsidRPr="002766F3">
          <w:rPr>
            <w:webHidden/>
          </w:rPr>
          <w:t>8</w:t>
        </w:r>
        <w:r w:rsidRPr="002766F3">
          <w:rPr>
            <w:webHidden/>
          </w:rPr>
          <w:fldChar w:fldCharType="end"/>
        </w:r>
      </w:hyperlink>
    </w:p>
    <w:p w:rsidRPr="002766F3" w:rsidR="005C4805" w:rsidRDefault="005C4805" w14:paraId="4A270052" w14:textId="604D333F">
      <w:pPr>
        <w:pStyle w:val="TOC3"/>
        <w:tabs>
          <w:tab w:val="left" w:pos="1200"/>
          <w:tab w:val="right" w:leader="dot" w:pos="9487"/>
        </w:tabs>
        <w:rPr>
          <w:rFonts w:asciiTheme="minorHAnsi" w:hAnsiTheme="minorHAnsi" w:eastAsiaTheme="minorEastAsia" w:cstheme="minorBidi"/>
          <w:kern w:val="2"/>
          <w:sz w:val="24"/>
          <w:lang w:eastAsia="et-EE"/>
          <w14:ligatures w14:val="standardContextual"/>
        </w:rPr>
      </w:pPr>
      <w:hyperlink w:history="1" w:anchor="_Toc223261110">
        <w:r w:rsidRPr="002766F3">
          <w:rPr>
            <w:rStyle w:val="Hyperlink"/>
          </w:rPr>
          <w:t>1.5.1</w:t>
        </w:r>
        <w:r w:rsidRPr="002766F3">
          <w:rPr>
            <w:rFonts w:asciiTheme="minorHAnsi" w:hAnsiTheme="minorHAnsi" w:eastAsiaTheme="minorEastAsia" w:cstheme="minorBidi"/>
            <w:kern w:val="2"/>
            <w:sz w:val="24"/>
            <w:lang w:eastAsia="et-EE"/>
            <w14:ligatures w14:val="standardContextual"/>
          </w:rPr>
          <w:tab/>
        </w:r>
        <w:r w:rsidRPr="002766F3">
          <w:rPr>
            <w:rStyle w:val="Hyperlink"/>
          </w:rPr>
          <w:t>Tuulikud ja nende paigutus</w:t>
        </w:r>
        <w:r w:rsidRPr="002766F3">
          <w:rPr>
            <w:webHidden/>
          </w:rPr>
          <w:tab/>
        </w:r>
        <w:r w:rsidRPr="002766F3">
          <w:rPr>
            <w:webHidden/>
          </w:rPr>
          <w:fldChar w:fldCharType="begin"/>
        </w:r>
        <w:r w:rsidRPr="002766F3">
          <w:rPr>
            <w:webHidden/>
          </w:rPr>
          <w:instrText xml:space="preserve"> PAGEREF _Toc223261110 \h </w:instrText>
        </w:r>
        <w:r w:rsidRPr="002766F3">
          <w:rPr>
            <w:webHidden/>
          </w:rPr>
        </w:r>
        <w:r w:rsidRPr="002766F3">
          <w:rPr>
            <w:webHidden/>
          </w:rPr>
          <w:fldChar w:fldCharType="separate"/>
        </w:r>
        <w:r w:rsidRPr="002766F3">
          <w:rPr>
            <w:webHidden/>
          </w:rPr>
          <w:t>8</w:t>
        </w:r>
        <w:r w:rsidRPr="002766F3">
          <w:rPr>
            <w:webHidden/>
          </w:rPr>
          <w:fldChar w:fldCharType="end"/>
        </w:r>
      </w:hyperlink>
    </w:p>
    <w:p w:rsidRPr="002766F3" w:rsidR="005C4805" w:rsidRDefault="005C4805" w14:paraId="55441444" w14:textId="6C2ADF97">
      <w:pPr>
        <w:pStyle w:val="TOC3"/>
        <w:tabs>
          <w:tab w:val="left" w:pos="1200"/>
          <w:tab w:val="right" w:leader="dot" w:pos="9487"/>
        </w:tabs>
        <w:rPr>
          <w:rFonts w:asciiTheme="minorHAnsi" w:hAnsiTheme="minorHAnsi" w:eastAsiaTheme="minorEastAsia" w:cstheme="minorBidi"/>
          <w:kern w:val="2"/>
          <w:sz w:val="24"/>
          <w:lang w:eastAsia="et-EE"/>
          <w14:ligatures w14:val="standardContextual"/>
        </w:rPr>
      </w:pPr>
      <w:hyperlink w:history="1" w:anchor="_Toc223261111">
        <w:r w:rsidRPr="002766F3">
          <w:rPr>
            <w:rStyle w:val="Hyperlink"/>
          </w:rPr>
          <w:t>1.5.2</w:t>
        </w:r>
        <w:r w:rsidRPr="002766F3">
          <w:rPr>
            <w:rFonts w:asciiTheme="minorHAnsi" w:hAnsiTheme="minorHAnsi" w:eastAsiaTheme="minorEastAsia" w:cstheme="minorBidi"/>
            <w:kern w:val="2"/>
            <w:sz w:val="24"/>
            <w:lang w:eastAsia="et-EE"/>
            <w14:ligatures w14:val="standardContextual"/>
          </w:rPr>
          <w:tab/>
        </w:r>
        <w:r w:rsidRPr="002766F3">
          <w:rPr>
            <w:rStyle w:val="Hyperlink"/>
          </w:rPr>
          <w:t>Vundament</w:t>
        </w:r>
        <w:r w:rsidRPr="002766F3">
          <w:rPr>
            <w:webHidden/>
          </w:rPr>
          <w:tab/>
        </w:r>
        <w:r w:rsidRPr="002766F3">
          <w:rPr>
            <w:webHidden/>
          </w:rPr>
          <w:fldChar w:fldCharType="begin"/>
        </w:r>
        <w:r w:rsidRPr="002766F3">
          <w:rPr>
            <w:webHidden/>
          </w:rPr>
          <w:instrText xml:space="preserve"> PAGEREF _Toc223261111 \h </w:instrText>
        </w:r>
        <w:r w:rsidRPr="002766F3">
          <w:rPr>
            <w:webHidden/>
          </w:rPr>
        </w:r>
        <w:r w:rsidRPr="002766F3">
          <w:rPr>
            <w:webHidden/>
          </w:rPr>
          <w:fldChar w:fldCharType="separate"/>
        </w:r>
        <w:r w:rsidRPr="002766F3">
          <w:rPr>
            <w:webHidden/>
          </w:rPr>
          <w:t>9</w:t>
        </w:r>
        <w:r w:rsidRPr="002766F3">
          <w:rPr>
            <w:webHidden/>
          </w:rPr>
          <w:fldChar w:fldCharType="end"/>
        </w:r>
      </w:hyperlink>
    </w:p>
    <w:p w:rsidRPr="002766F3" w:rsidR="005C4805" w:rsidRDefault="005C4805" w14:paraId="2FCA63AC" w14:textId="337DE471">
      <w:pPr>
        <w:pStyle w:val="TOC3"/>
        <w:tabs>
          <w:tab w:val="left" w:pos="1200"/>
          <w:tab w:val="right" w:leader="dot" w:pos="9487"/>
        </w:tabs>
        <w:rPr>
          <w:rFonts w:asciiTheme="minorHAnsi" w:hAnsiTheme="minorHAnsi" w:eastAsiaTheme="minorEastAsia" w:cstheme="minorBidi"/>
          <w:kern w:val="2"/>
          <w:sz w:val="24"/>
          <w:lang w:eastAsia="et-EE"/>
          <w14:ligatures w14:val="standardContextual"/>
        </w:rPr>
      </w:pPr>
      <w:hyperlink w:history="1" w:anchor="_Toc223261112">
        <w:r w:rsidRPr="002766F3">
          <w:rPr>
            <w:rStyle w:val="Hyperlink"/>
          </w:rPr>
          <w:t>1.5.3</w:t>
        </w:r>
        <w:r w:rsidRPr="002766F3">
          <w:rPr>
            <w:rFonts w:asciiTheme="minorHAnsi" w:hAnsiTheme="minorHAnsi" w:eastAsiaTheme="minorEastAsia" w:cstheme="minorBidi"/>
            <w:kern w:val="2"/>
            <w:sz w:val="24"/>
            <w:lang w:eastAsia="et-EE"/>
            <w14:ligatures w14:val="standardContextual"/>
          </w:rPr>
          <w:tab/>
        </w:r>
        <w:r w:rsidRPr="002766F3">
          <w:rPr>
            <w:rStyle w:val="Hyperlink"/>
          </w:rPr>
          <w:t>Montaažiplatsid</w:t>
        </w:r>
        <w:r w:rsidRPr="002766F3">
          <w:rPr>
            <w:webHidden/>
          </w:rPr>
          <w:tab/>
        </w:r>
        <w:r w:rsidRPr="002766F3">
          <w:rPr>
            <w:webHidden/>
          </w:rPr>
          <w:fldChar w:fldCharType="begin"/>
        </w:r>
        <w:r w:rsidRPr="002766F3">
          <w:rPr>
            <w:webHidden/>
          </w:rPr>
          <w:instrText xml:space="preserve"> PAGEREF _Toc223261112 \h </w:instrText>
        </w:r>
        <w:r w:rsidRPr="002766F3">
          <w:rPr>
            <w:webHidden/>
          </w:rPr>
        </w:r>
        <w:r w:rsidRPr="002766F3">
          <w:rPr>
            <w:webHidden/>
          </w:rPr>
          <w:fldChar w:fldCharType="separate"/>
        </w:r>
        <w:r w:rsidRPr="002766F3">
          <w:rPr>
            <w:webHidden/>
          </w:rPr>
          <w:t>10</w:t>
        </w:r>
        <w:r w:rsidRPr="002766F3">
          <w:rPr>
            <w:webHidden/>
          </w:rPr>
          <w:fldChar w:fldCharType="end"/>
        </w:r>
      </w:hyperlink>
    </w:p>
    <w:p w:rsidRPr="002766F3" w:rsidR="005C4805" w:rsidRDefault="005C4805" w14:paraId="025E97B4" w14:textId="577E7ACE">
      <w:pPr>
        <w:pStyle w:val="TOC3"/>
        <w:tabs>
          <w:tab w:val="left" w:pos="1200"/>
          <w:tab w:val="right" w:leader="dot" w:pos="9487"/>
        </w:tabs>
        <w:rPr>
          <w:rFonts w:asciiTheme="minorHAnsi" w:hAnsiTheme="minorHAnsi" w:eastAsiaTheme="minorEastAsia" w:cstheme="minorBidi"/>
          <w:kern w:val="2"/>
          <w:sz w:val="24"/>
          <w:lang w:eastAsia="et-EE"/>
          <w14:ligatures w14:val="standardContextual"/>
        </w:rPr>
      </w:pPr>
      <w:hyperlink w:history="1" w:anchor="_Toc223261113">
        <w:r w:rsidRPr="002766F3">
          <w:rPr>
            <w:rStyle w:val="Hyperlink"/>
          </w:rPr>
          <w:t>1.5.4</w:t>
        </w:r>
        <w:r w:rsidRPr="002766F3">
          <w:rPr>
            <w:rFonts w:asciiTheme="minorHAnsi" w:hAnsiTheme="minorHAnsi" w:eastAsiaTheme="minorEastAsia" w:cstheme="minorBidi"/>
            <w:kern w:val="2"/>
            <w:sz w:val="24"/>
            <w:lang w:eastAsia="et-EE"/>
            <w14:ligatures w14:val="standardContextual"/>
          </w:rPr>
          <w:tab/>
        </w:r>
        <w:r w:rsidRPr="002766F3">
          <w:rPr>
            <w:rStyle w:val="Hyperlink"/>
          </w:rPr>
          <w:t>Teed</w:t>
        </w:r>
        <w:r w:rsidRPr="002766F3">
          <w:rPr>
            <w:webHidden/>
          </w:rPr>
          <w:tab/>
        </w:r>
        <w:r w:rsidRPr="002766F3">
          <w:rPr>
            <w:webHidden/>
          </w:rPr>
          <w:fldChar w:fldCharType="begin"/>
        </w:r>
        <w:r w:rsidRPr="002766F3">
          <w:rPr>
            <w:webHidden/>
          </w:rPr>
          <w:instrText xml:space="preserve"> PAGEREF _Toc223261113 \h </w:instrText>
        </w:r>
        <w:r w:rsidRPr="002766F3">
          <w:rPr>
            <w:webHidden/>
          </w:rPr>
        </w:r>
        <w:r w:rsidRPr="002766F3">
          <w:rPr>
            <w:webHidden/>
          </w:rPr>
          <w:fldChar w:fldCharType="separate"/>
        </w:r>
        <w:r w:rsidRPr="002766F3">
          <w:rPr>
            <w:webHidden/>
          </w:rPr>
          <w:t>10</w:t>
        </w:r>
        <w:r w:rsidRPr="002766F3">
          <w:rPr>
            <w:webHidden/>
          </w:rPr>
          <w:fldChar w:fldCharType="end"/>
        </w:r>
      </w:hyperlink>
    </w:p>
    <w:p w:rsidRPr="002766F3" w:rsidR="005C4805" w:rsidRDefault="005C4805" w14:paraId="01EE7C2F" w14:textId="14306D0D">
      <w:pPr>
        <w:pStyle w:val="TOC3"/>
        <w:tabs>
          <w:tab w:val="left" w:pos="1200"/>
          <w:tab w:val="right" w:leader="dot" w:pos="9487"/>
        </w:tabs>
        <w:rPr>
          <w:rFonts w:asciiTheme="minorHAnsi" w:hAnsiTheme="minorHAnsi" w:eastAsiaTheme="minorEastAsia" w:cstheme="minorBidi"/>
          <w:kern w:val="2"/>
          <w:sz w:val="24"/>
          <w:lang w:eastAsia="et-EE"/>
          <w14:ligatures w14:val="standardContextual"/>
        </w:rPr>
      </w:pPr>
      <w:hyperlink w:history="1" w:anchor="_Toc223261114">
        <w:r w:rsidRPr="002766F3">
          <w:rPr>
            <w:rStyle w:val="Hyperlink"/>
          </w:rPr>
          <w:t>1.5.5</w:t>
        </w:r>
        <w:r w:rsidRPr="002766F3">
          <w:rPr>
            <w:rFonts w:asciiTheme="minorHAnsi" w:hAnsiTheme="minorHAnsi" w:eastAsiaTheme="minorEastAsia" w:cstheme="minorBidi"/>
            <w:kern w:val="2"/>
            <w:sz w:val="24"/>
            <w:lang w:eastAsia="et-EE"/>
            <w14:ligatures w14:val="standardContextual"/>
          </w:rPr>
          <w:tab/>
        </w:r>
        <w:r w:rsidRPr="002766F3">
          <w:rPr>
            <w:rStyle w:val="Hyperlink"/>
          </w:rPr>
          <w:t>Elektriühendus</w:t>
        </w:r>
        <w:r w:rsidRPr="002766F3">
          <w:rPr>
            <w:webHidden/>
          </w:rPr>
          <w:tab/>
        </w:r>
        <w:r w:rsidRPr="002766F3">
          <w:rPr>
            <w:webHidden/>
          </w:rPr>
          <w:fldChar w:fldCharType="begin"/>
        </w:r>
        <w:r w:rsidRPr="002766F3">
          <w:rPr>
            <w:webHidden/>
          </w:rPr>
          <w:instrText xml:space="preserve"> PAGEREF _Toc223261114 \h </w:instrText>
        </w:r>
        <w:r w:rsidRPr="002766F3">
          <w:rPr>
            <w:webHidden/>
          </w:rPr>
        </w:r>
        <w:r w:rsidRPr="002766F3">
          <w:rPr>
            <w:webHidden/>
          </w:rPr>
          <w:fldChar w:fldCharType="separate"/>
        </w:r>
        <w:r w:rsidRPr="002766F3">
          <w:rPr>
            <w:webHidden/>
          </w:rPr>
          <w:t>10</w:t>
        </w:r>
        <w:r w:rsidRPr="002766F3">
          <w:rPr>
            <w:webHidden/>
          </w:rPr>
          <w:fldChar w:fldCharType="end"/>
        </w:r>
      </w:hyperlink>
    </w:p>
    <w:p w:rsidRPr="002766F3" w:rsidR="005C4805" w:rsidRDefault="005C4805" w14:paraId="351EB580" w14:textId="0AE249AF">
      <w:pPr>
        <w:pStyle w:val="TOC3"/>
        <w:tabs>
          <w:tab w:val="left" w:pos="1200"/>
          <w:tab w:val="right" w:leader="dot" w:pos="9487"/>
        </w:tabs>
        <w:rPr>
          <w:rFonts w:asciiTheme="minorHAnsi" w:hAnsiTheme="minorHAnsi" w:eastAsiaTheme="minorEastAsia" w:cstheme="minorBidi"/>
          <w:kern w:val="2"/>
          <w:sz w:val="24"/>
          <w:lang w:eastAsia="et-EE"/>
          <w14:ligatures w14:val="standardContextual"/>
        </w:rPr>
      </w:pPr>
      <w:hyperlink w:history="1" w:anchor="_Toc223261115">
        <w:r w:rsidRPr="002766F3">
          <w:rPr>
            <w:rStyle w:val="Hyperlink"/>
            <w:rFonts w:cs="Calibri"/>
          </w:rPr>
          <w:t>1.5.6</w:t>
        </w:r>
        <w:r w:rsidRPr="002766F3">
          <w:rPr>
            <w:rFonts w:asciiTheme="minorHAnsi" w:hAnsiTheme="minorHAnsi" w:eastAsiaTheme="minorEastAsia" w:cstheme="minorBidi"/>
            <w:kern w:val="2"/>
            <w:sz w:val="24"/>
            <w:lang w:eastAsia="et-EE"/>
            <w14:ligatures w14:val="standardContextual"/>
          </w:rPr>
          <w:tab/>
        </w:r>
        <w:r w:rsidRPr="002766F3">
          <w:rPr>
            <w:rStyle w:val="Hyperlink"/>
            <w:rFonts w:cs="Calibri"/>
          </w:rPr>
          <w:t>Muud objektid</w:t>
        </w:r>
        <w:r w:rsidRPr="002766F3">
          <w:rPr>
            <w:webHidden/>
          </w:rPr>
          <w:tab/>
        </w:r>
        <w:r w:rsidRPr="002766F3">
          <w:rPr>
            <w:webHidden/>
          </w:rPr>
          <w:fldChar w:fldCharType="begin"/>
        </w:r>
        <w:r w:rsidRPr="002766F3">
          <w:rPr>
            <w:webHidden/>
          </w:rPr>
          <w:instrText xml:space="preserve"> PAGEREF _Toc223261115 \h </w:instrText>
        </w:r>
        <w:r w:rsidRPr="002766F3">
          <w:rPr>
            <w:webHidden/>
          </w:rPr>
        </w:r>
        <w:r w:rsidRPr="002766F3">
          <w:rPr>
            <w:webHidden/>
          </w:rPr>
          <w:fldChar w:fldCharType="separate"/>
        </w:r>
        <w:r w:rsidRPr="002766F3">
          <w:rPr>
            <w:webHidden/>
          </w:rPr>
          <w:t>11</w:t>
        </w:r>
        <w:r w:rsidRPr="002766F3">
          <w:rPr>
            <w:webHidden/>
          </w:rPr>
          <w:fldChar w:fldCharType="end"/>
        </w:r>
      </w:hyperlink>
    </w:p>
    <w:p w:rsidRPr="002766F3" w:rsidR="005C4805" w:rsidRDefault="005C4805" w14:paraId="7625B03B" w14:textId="5280E7ED">
      <w:pPr>
        <w:pStyle w:val="TOC2"/>
        <w:tabs>
          <w:tab w:val="left" w:pos="960"/>
          <w:tab w:val="right" w:leader="dot" w:pos="9487"/>
        </w:tabs>
        <w:rPr>
          <w:rFonts w:asciiTheme="minorHAnsi" w:hAnsiTheme="minorHAnsi" w:eastAsiaTheme="minorEastAsia" w:cstheme="minorBidi"/>
          <w:kern w:val="2"/>
          <w:sz w:val="24"/>
          <w:lang w:eastAsia="et-EE"/>
          <w14:ligatures w14:val="standardContextual"/>
        </w:rPr>
      </w:pPr>
      <w:hyperlink w:history="1" w:anchor="_Toc223261116">
        <w:r w:rsidRPr="002766F3">
          <w:rPr>
            <w:rStyle w:val="Hyperlink"/>
          </w:rPr>
          <w:t>1.6</w:t>
        </w:r>
        <w:r w:rsidRPr="002766F3">
          <w:rPr>
            <w:rFonts w:asciiTheme="minorHAnsi" w:hAnsiTheme="minorHAnsi" w:eastAsiaTheme="minorEastAsia" w:cstheme="minorBidi"/>
            <w:kern w:val="2"/>
            <w:sz w:val="24"/>
            <w:lang w:eastAsia="et-EE"/>
            <w14:ligatures w14:val="standardContextual"/>
          </w:rPr>
          <w:tab/>
        </w:r>
        <w:r w:rsidRPr="002766F3">
          <w:rPr>
            <w:rStyle w:val="Hyperlink"/>
          </w:rPr>
          <w:t>Seos strateegiliste planeerimisdokumentidega</w:t>
        </w:r>
        <w:r w:rsidRPr="002766F3">
          <w:rPr>
            <w:webHidden/>
          </w:rPr>
          <w:tab/>
        </w:r>
        <w:r w:rsidRPr="002766F3">
          <w:rPr>
            <w:webHidden/>
          </w:rPr>
          <w:fldChar w:fldCharType="begin"/>
        </w:r>
        <w:r w:rsidRPr="002766F3">
          <w:rPr>
            <w:webHidden/>
          </w:rPr>
          <w:instrText xml:space="preserve"> PAGEREF _Toc223261116 \h </w:instrText>
        </w:r>
        <w:r w:rsidRPr="002766F3">
          <w:rPr>
            <w:webHidden/>
          </w:rPr>
        </w:r>
        <w:r w:rsidRPr="002766F3">
          <w:rPr>
            <w:webHidden/>
          </w:rPr>
          <w:fldChar w:fldCharType="separate"/>
        </w:r>
        <w:r w:rsidRPr="002766F3">
          <w:rPr>
            <w:webHidden/>
          </w:rPr>
          <w:t>11</w:t>
        </w:r>
        <w:r w:rsidRPr="002766F3">
          <w:rPr>
            <w:webHidden/>
          </w:rPr>
          <w:fldChar w:fldCharType="end"/>
        </w:r>
      </w:hyperlink>
    </w:p>
    <w:p w:rsidRPr="002766F3" w:rsidR="005C4805" w:rsidRDefault="005C4805" w14:paraId="1EE6BD99" w14:textId="77DD47FD">
      <w:pPr>
        <w:pStyle w:val="TOC3"/>
        <w:tabs>
          <w:tab w:val="left" w:pos="1200"/>
          <w:tab w:val="right" w:leader="dot" w:pos="9487"/>
        </w:tabs>
        <w:rPr>
          <w:rFonts w:asciiTheme="minorHAnsi" w:hAnsiTheme="minorHAnsi" w:eastAsiaTheme="minorEastAsia" w:cstheme="minorBidi"/>
          <w:kern w:val="2"/>
          <w:sz w:val="24"/>
          <w:lang w:eastAsia="et-EE"/>
          <w14:ligatures w14:val="standardContextual"/>
        </w:rPr>
      </w:pPr>
      <w:hyperlink w:history="1" w:anchor="_Toc223261117">
        <w:r w:rsidRPr="002766F3">
          <w:rPr>
            <w:rStyle w:val="Hyperlink"/>
          </w:rPr>
          <w:t>1.6.1</w:t>
        </w:r>
        <w:r w:rsidRPr="002766F3">
          <w:rPr>
            <w:rFonts w:asciiTheme="minorHAnsi" w:hAnsiTheme="minorHAnsi" w:eastAsiaTheme="minorEastAsia" w:cstheme="minorBidi"/>
            <w:kern w:val="2"/>
            <w:sz w:val="24"/>
            <w:lang w:eastAsia="et-EE"/>
            <w14:ligatures w14:val="standardContextual"/>
          </w:rPr>
          <w:tab/>
        </w:r>
        <w:r w:rsidRPr="002766F3">
          <w:rPr>
            <w:rStyle w:val="Hyperlink"/>
          </w:rPr>
          <w:t>Riiklikud arengudokumendid</w:t>
        </w:r>
        <w:r w:rsidRPr="002766F3">
          <w:rPr>
            <w:webHidden/>
          </w:rPr>
          <w:tab/>
        </w:r>
        <w:r w:rsidRPr="002766F3">
          <w:rPr>
            <w:webHidden/>
          </w:rPr>
          <w:fldChar w:fldCharType="begin"/>
        </w:r>
        <w:r w:rsidRPr="002766F3">
          <w:rPr>
            <w:webHidden/>
          </w:rPr>
          <w:instrText xml:space="preserve"> PAGEREF _Toc223261117 \h </w:instrText>
        </w:r>
        <w:r w:rsidRPr="002766F3">
          <w:rPr>
            <w:webHidden/>
          </w:rPr>
        </w:r>
        <w:r w:rsidRPr="002766F3">
          <w:rPr>
            <w:webHidden/>
          </w:rPr>
          <w:fldChar w:fldCharType="separate"/>
        </w:r>
        <w:r w:rsidRPr="002766F3">
          <w:rPr>
            <w:webHidden/>
          </w:rPr>
          <w:t>11</w:t>
        </w:r>
        <w:r w:rsidRPr="002766F3">
          <w:rPr>
            <w:webHidden/>
          </w:rPr>
          <w:fldChar w:fldCharType="end"/>
        </w:r>
      </w:hyperlink>
    </w:p>
    <w:p w:rsidRPr="002766F3" w:rsidR="005C4805" w:rsidRDefault="005C4805" w14:paraId="15045B4B" w14:textId="7EB3286F">
      <w:pPr>
        <w:pStyle w:val="TOC3"/>
        <w:tabs>
          <w:tab w:val="left" w:pos="1200"/>
          <w:tab w:val="right" w:leader="dot" w:pos="9487"/>
        </w:tabs>
        <w:rPr>
          <w:rFonts w:asciiTheme="minorHAnsi" w:hAnsiTheme="minorHAnsi" w:eastAsiaTheme="minorEastAsia" w:cstheme="minorBidi"/>
          <w:kern w:val="2"/>
          <w:sz w:val="24"/>
          <w:lang w:eastAsia="et-EE"/>
          <w14:ligatures w14:val="standardContextual"/>
        </w:rPr>
      </w:pPr>
      <w:hyperlink w:history="1" w:anchor="_Toc223261118">
        <w:r w:rsidRPr="002766F3">
          <w:rPr>
            <w:rStyle w:val="Hyperlink"/>
          </w:rPr>
          <w:t>1.6.2</w:t>
        </w:r>
        <w:r w:rsidRPr="002766F3">
          <w:rPr>
            <w:rFonts w:asciiTheme="minorHAnsi" w:hAnsiTheme="minorHAnsi" w:eastAsiaTheme="minorEastAsia" w:cstheme="minorBidi"/>
            <w:kern w:val="2"/>
            <w:sz w:val="24"/>
            <w:lang w:eastAsia="et-EE"/>
            <w14:ligatures w14:val="standardContextual"/>
          </w:rPr>
          <w:tab/>
        </w:r>
        <w:r w:rsidRPr="002766F3">
          <w:rPr>
            <w:rStyle w:val="Hyperlink"/>
          </w:rPr>
          <w:t>Lääne-Viru maakonna kohalike omavalitsuste kliima- ja energiakava</w:t>
        </w:r>
        <w:r w:rsidRPr="002766F3">
          <w:rPr>
            <w:webHidden/>
          </w:rPr>
          <w:tab/>
        </w:r>
        <w:r w:rsidRPr="002766F3">
          <w:rPr>
            <w:webHidden/>
          </w:rPr>
          <w:fldChar w:fldCharType="begin"/>
        </w:r>
        <w:r w:rsidRPr="002766F3">
          <w:rPr>
            <w:webHidden/>
          </w:rPr>
          <w:instrText xml:space="preserve"> PAGEREF _Toc223261118 \h </w:instrText>
        </w:r>
        <w:r w:rsidRPr="002766F3">
          <w:rPr>
            <w:webHidden/>
          </w:rPr>
        </w:r>
        <w:r w:rsidRPr="002766F3">
          <w:rPr>
            <w:webHidden/>
          </w:rPr>
          <w:fldChar w:fldCharType="separate"/>
        </w:r>
        <w:r w:rsidRPr="002766F3">
          <w:rPr>
            <w:webHidden/>
          </w:rPr>
          <w:t>11</w:t>
        </w:r>
        <w:r w:rsidRPr="002766F3">
          <w:rPr>
            <w:webHidden/>
          </w:rPr>
          <w:fldChar w:fldCharType="end"/>
        </w:r>
      </w:hyperlink>
    </w:p>
    <w:p w:rsidRPr="002766F3" w:rsidR="005C4805" w:rsidRDefault="005C4805" w14:paraId="632F1560" w14:textId="71099B76">
      <w:pPr>
        <w:pStyle w:val="TOC3"/>
        <w:tabs>
          <w:tab w:val="left" w:pos="1200"/>
          <w:tab w:val="right" w:leader="dot" w:pos="9487"/>
        </w:tabs>
        <w:rPr>
          <w:rFonts w:asciiTheme="minorHAnsi" w:hAnsiTheme="minorHAnsi" w:eastAsiaTheme="minorEastAsia" w:cstheme="minorBidi"/>
          <w:kern w:val="2"/>
          <w:sz w:val="24"/>
          <w:lang w:eastAsia="et-EE"/>
          <w14:ligatures w14:val="standardContextual"/>
        </w:rPr>
      </w:pPr>
      <w:hyperlink w:history="1" w:anchor="_Toc223261119">
        <w:r w:rsidRPr="002766F3">
          <w:rPr>
            <w:rStyle w:val="Hyperlink"/>
          </w:rPr>
          <w:t>1.6.3</w:t>
        </w:r>
        <w:r w:rsidRPr="002766F3">
          <w:rPr>
            <w:rFonts w:asciiTheme="minorHAnsi" w:hAnsiTheme="minorHAnsi" w:eastAsiaTheme="minorEastAsia" w:cstheme="minorBidi"/>
            <w:kern w:val="2"/>
            <w:sz w:val="24"/>
            <w:lang w:eastAsia="et-EE"/>
            <w14:ligatures w14:val="standardContextual"/>
          </w:rPr>
          <w:tab/>
        </w:r>
        <w:r w:rsidRPr="002766F3">
          <w:rPr>
            <w:rStyle w:val="Hyperlink"/>
          </w:rPr>
          <w:t>Vinni valla arengukava aastateks 2019–2030</w:t>
        </w:r>
        <w:r w:rsidRPr="002766F3">
          <w:rPr>
            <w:webHidden/>
          </w:rPr>
          <w:tab/>
        </w:r>
        <w:r w:rsidRPr="002766F3">
          <w:rPr>
            <w:webHidden/>
          </w:rPr>
          <w:fldChar w:fldCharType="begin"/>
        </w:r>
        <w:r w:rsidRPr="002766F3">
          <w:rPr>
            <w:webHidden/>
          </w:rPr>
          <w:instrText xml:space="preserve"> PAGEREF _Toc223261119 \h </w:instrText>
        </w:r>
        <w:r w:rsidRPr="002766F3">
          <w:rPr>
            <w:webHidden/>
          </w:rPr>
        </w:r>
        <w:r w:rsidRPr="002766F3">
          <w:rPr>
            <w:webHidden/>
          </w:rPr>
          <w:fldChar w:fldCharType="separate"/>
        </w:r>
        <w:r w:rsidRPr="002766F3">
          <w:rPr>
            <w:webHidden/>
          </w:rPr>
          <w:t>12</w:t>
        </w:r>
        <w:r w:rsidRPr="002766F3">
          <w:rPr>
            <w:webHidden/>
          </w:rPr>
          <w:fldChar w:fldCharType="end"/>
        </w:r>
      </w:hyperlink>
    </w:p>
    <w:p w:rsidRPr="002766F3" w:rsidR="005C4805" w:rsidRDefault="005C4805" w14:paraId="2053E882" w14:textId="7E6B3E41">
      <w:pPr>
        <w:pStyle w:val="TOC3"/>
        <w:tabs>
          <w:tab w:val="left" w:pos="1200"/>
          <w:tab w:val="right" w:leader="dot" w:pos="9487"/>
        </w:tabs>
        <w:rPr>
          <w:rFonts w:asciiTheme="minorHAnsi" w:hAnsiTheme="minorHAnsi" w:eastAsiaTheme="minorEastAsia" w:cstheme="minorBidi"/>
          <w:kern w:val="2"/>
          <w:sz w:val="24"/>
          <w:lang w:eastAsia="et-EE"/>
          <w14:ligatures w14:val="standardContextual"/>
        </w:rPr>
      </w:pPr>
      <w:hyperlink w:history="1" w:anchor="_Toc223261120">
        <w:r w:rsidRPr="002766F3">
          <w:rPr>
            <w:rStyle w:val="Hyperlink"/>
          </w:rPr>
          <w:t>1.6.4</w:t>
        </w:r>
        <w:r w:rsidRPr="002766F3">
          <w:rPr>
            <w:rFonts w:asciiTheme="minorHAnsi" w:hAnsiTheme="minorHAnsi" w:eastAsiaTheme="minorEastAsia" w:cstheme="minorBidi"/>
            <w:kern w:val="2"/>
            <w:sz w:val="24"/>
            <w:lang w:eastAsia="et-EE"/>
            <w14:ligatures w14:val="standardContextual"/>
          </w:rPr>
          <w:tab/>
        </w:r>
        <w:r w:rsidRPr="002766F3">
          <w:rPr>
            <w:rStyle w:val="Hyperlink"/>
          </w:rPr>
          <w:t>Vinni valla üldplaneering</w:t>
        </w:r>
        <w:r w:rsidRPr="002766F3">
          <w:rPr>
            <w:webHidden/>
          </w:rPr>
          <w:tab/>
        </w:r>
        <w:r w:rsidRPr="002766F3">
          <w:rPr>
            <w:webHidden/>
          </w:rPr>
          <w:fldChar w:fldCharType="begin"/>
        </w:r>
        <w:r w:rsidRPr="002766F3">
          <w:rPr>
            <w:webHidden/>
          </w:rPr>
          <w:instrText xml:space="preserve"> PAGEREF _Toc223261120 \h </w:instrText>
        </w:r>
        <w:r w:rsidRPr="002766F3">
          <w:rPr>
            <w:webHidden/>
          </w:rPr>
        </w:r>
        <w:r w:rsidRPr="002766F3">
          <w:rPr>
            <w:webHidden/>
          </w:rPr>
          <w:fldChar w:fldCharType="separate"/>
        </w:r>
        <w:r w:rsidRPr="002766F3">
          <w:rPr>
            <w:webHidden/>
          </w:rPr>
          <w:t>12</w:t>
        </w:r>
        <w:r w:rsidRPr="002766F3">
          <w:rPr>
            <w:webHidden/>
          </w:rPr>
          <w:fldChar w:fldCharType="end"/>
        </w:r>
      </w:hyperlink>
    </w:p>
    <w:p w:rsidRPr="002766F3" w:rsidR="005C4805" w:rsidRDefault="005C4805" w14:paraId="4E0B7487" w14:textId="0162B2AD">
      <w:pPr>
        <w:pStyle w:val="TOC1"/>
        <w:tabs>
          <w:tab w:val="left" w:pos="440"/>
        </w:tabs>
        <w:rPr>
          <w:rFonts w:asciiTheme="minorHAnsi" w:hAnsiTheme="minorHAnsi" w:eastAsiaTheme="minorEastAsia" w:cstheme="minorBidi"/>
          <w:kern w:val="2"/>
          <w:sz w:val="24"/>
          <w:lang w:eastAsia="et-EE"/>
          <w14:ligatures w14:val="standardContextual"/>
        </w:rPr>
      </w:pPr>
      <w:hyperlink w:history="1" w:anchor="_Toc223261121">
        <w:r w:rsidRPr="002766F3">
          <w:rPr>
            <w:rStyle w:val="Hyperlink"/>
          </w:rPr>
          <w:t>2</w:t>
        </w:r>
        <w:r w:rsidRPr="002766F3">
          <w:rPr>
            <w:rFonts w:asciiTheme="minorHAnsi" w:hAnsiTheme="minorHAnsi" w:eastAsiaTheme="minorEastAsia" w:cstheme="minorBidi"/>
            <w:kern w:val="2"/>
            <w:sz w:val="24"/>
            <w:lang w:eastAsia="et-EE"/>
            <w14:ligatures w14:val="standardContextual"/>
          </w:rPr>
          <w:tab/>
        </w:r>
        <w:r w:rsidRPr="002766F3">
          <w:rPr>
            <w:rStyle w:val="Hyperlink"/>
          </w:rPr>
          <w:t>Detailplaneeringuala ja eeldatavalt mõjutatava keskkonna kirjeldus</w:t>
        </w:r>
        <w:r w:rsidRPr="002766F3">
          <w:rPr>
            <w:webHidden/>
          </w:rPr>
          <w:tab/>
        </w:r>
        <w:r w:rsidRPr="002766F3">
          <w:rPr>
            <w:webHidden/>
          </w:rPr>
          <w:fldChar w:fldCharType="begin"/>
        </w:r>
        <w:r w:rsidRPr="002766F3">
          <w:rPr>
            <w:webHidden/>
          </w:rPr>
          <w:instrText xml:space="preserve"> PAGEREF _Toc223261121 \h </w:instrText>
        </w:r>
        <w:r w:rsidRPr="002766F3">
          <w:rPr>
            <w:webHidden/>
          </w:rPr>
        </w:r>
        <w:r w:rsidRPr="002766F3">
          <w:rPr>
            <w:webHidden/>
          </w:rPr>
          <w:fldChar w:fldCharType="separate"/>
        </w:r>
        <w:r w:rsidRPr="002766F3">
          <w:rPr>
            <w:webHidden/>
          </w:rPr>
          <w:t>16</w:t>
        </w:r>
        <w:r w:rsidRPr="002766F3">
          <w:rPr>
            <w:webHidden/>
          </w:rPr>
          <w:fldChar w:fldCharType="end"/>
        </w:r>
      </w:hyperlink>
    </w:p>
    <w:p w:rsidRPr="002766F3" w:rsidR="005C4805" w:rsidRDefault="005C4805" w14:paraId="28824CD1" w14:textId="771694D2">
      <w:pPr>
        <w:pStyle w:val="TOC2"/>
        <w:tabs>
          <w:tab w:val="left" w:pos="960"/>
          <w:tab w:val="right" w:leader="dot" w:pos="9487"/>
        </w:tabs>
        <w:rPr>
          <w:rFonts w:asciiTheme="minorHAnsi" w:hAnsiTheme="minorHAnsi" w:eastAsiaTheme="minorEastAsia" w:cstheme="minorBidi"/>
          <w:kern w:val="2"/>
          <w:sz w:val="24"/>
          <w:lang w:eastAsia="et-EE"/>
          <w14:ligatures w14:val="standardContextual"/>
        </w:rPr>
      </w:pPr>
      <w:hyperlink w:history="1" w:anchor="_Toc223261122">
        <w:r w:rsidRPr="002766F3">
          <w:rPr>
            <w:rStyle w:val="Hyperlink"/>
          </w:rPr>
          <w:t>2.1</w:t>
        </w:r>
        <w:r w:rsidRPr="002766F3">
          <w:rPr>
            <w:rFonts w:asciiTheme="minorHAnsi" w:hAnsiTheme="minorHAnsi" w:eastAsiaTheme="minorEastAsia" w:cstheme="minorBidi"/>
            <w:kern w:val="2"/>
            <w:sz w:val="24"/>
            <w:lang w:eastAsia="et-EE"/>
            <w14:ligatures w14:val="standardContextual"/>
          </w:rPr>
          <w:tab/>
        </w:r>
        <w:r w:rsidRPr="002766F3">
          <w:rPr>
            <w:rStyle w:val="Hyperlink"/>
          </w:rPr>
          <w:t>Asustus ja maakasutus</w:t>
        </w:r>
        <w:r w:rsidRPr="002766F3">
          <w:rPr>
            <w:webHidden/>
          </w:rPr>
          <w:tab/>
        </w:r>
        <w:r w:rsidRPr="002766F3">
          <w:rPr>
            <w:webHidden/>
          </w:rPr>
          <w:fldChar w:fldCharType="begin"/>
        </w:r>
        <w:r w:rsidRPr="002766F3">
          <w:rPr>
            <w:webHidden/>
          </w:rPr>
          <w:instrText xml:space="preserve"> PAGEREF _Toc223261122 \h </w:instrText>
        </w:r>
        <w:r w:rsidRPr="002766F3">
          <w:rPr>
            <w:webHidden/>
          </w:rPr>
        </w:r>
        <w:r w:rsidRPr="002766F3">
          <w:rPr>
            <w:webHidden/>
          </w:rPr>
          <w:fldChar w:fldCharType="separate"/>
        </w:r>
        <w:r w:rsidRPr="002766F3">
          <w:rPr>
            <w:webHidden/>
          </w:rPr>
          <w:t>16</w:t>
        </w:r>
        <w:r w:rsidRPr="002766F3">
          <w:rPr>
            <w:webHidden/>
          </w:rPr>
          <w:fldChar w:fldCharType="end"/>
        </w:r>
      </w:hyperlink>
    </w:p>
    <w:p w:rsidRPr="002766F3" w:rsidR="005C4805" w:rsidRDefault="005C4805" w14:paraId="29C9A560" w14:textId="2B15AB1B">
      <w:pPr>
        <w:pStyle w:val="TOC2"/>
        <w:tabs>
          <w:tab w:val="left" w:pos="960"/>
          <w:tab w:val="right" w:leader="dot" w:pos="9487"/>
        </w:tabs>
        <w:rPr>
          <w:rFonts w:asciiTheme="minorHAnsi" w:hAnsiTheme="minorHAnsi" w:eastAsiaTheme="minorEastAsia" w:cstheme="minorBidi"/>
          <w:kern w:val="2"/>
          <w:sz w:val="24"/>
          <w:lang w:eastAsia="et-EE"/>
          <w14:ligatures w14:val="standardContextual"/>
        </w:rPr>
      </w:pPr>
      <w:hyperlink w:history="1" w:anchor="_Toc223261123">
        <w:r w:rsidRPr="002766F3">
          <w:rPr>
            <w:rStyle w:val="Hyperlink"/>
          </w:rPr>
          <w:t>2.2</w:t>
        </w:r>
        <w:r w:rsidRPr="002766F3">
          <w:rPr>
            <w:rFonts w:asciiTheme="minorHAnsi" w:hAnsiTheme="minorHAnsi" w:eastAsiaTheme="minorEastAsia" w:cstheme="minorBidi"/>
            <w:kern w:val="2"/>
            <w:sz w:val="24"/>
            <w:lang w:eastAsia="et-EE"/>
            <w14:ligatures w14:val="standardContextual"/>
          </w:rPr>
          <w:tab/>
        </w:r>
        <w:r w:rsidRPr="002766F3">
          <w:rPr>
            <w:rStyle w:val="Hyperlink"/>
          </w:rPr>
          <w:t>Maastik, mullastik ja geoloogia (sh maardlad)</w:t>
        </w:r>
        <w:r w:rsidRPr="002766F3">
          <w:rPr>
            <w:webHidden/>
          </w:rPr>
          <w:tab/>
        </w:r>
        <w:r w:rsidRPr="002766F3">
          <w:rPr>
            <w:webHidden/>
          </w:rPr>
          <w:fldChar w:fldCharType="begin"/>
        </w:r>
        <w:r w:rsidRPr="002766F3">
          <w:rPr>
            <w:webHidden/>
          </w:rPr>
          <w:instrText xml:space="preserve"> PAGEREF _Toc223261123 \h </w:instrText>
        </w:r>
        <w:r w:rsidRPr="002766F3">
          <w:rPr>
            <w:webHidden/>
          </w:rPr>
        </w:r>
        <w:r w:rsidRPr="002766F3">
          <w:rPr>
            <w:webHidden/>
          </w:rPr>
          <w:fldChar w:fldCharType="separate"/>
        </w:r>
        <w:r w:rsidRPr="002766F3">
          <w:rPr>
            <w:webHidden/>
          </w:rPr>
          <w:t>16</w:t>
        </w:r>
        <w:r w:rsidRPr="002766F3">
          <w:rPr>
            <w:webHidden/>
          </w:rPr>
          <w:fldChar w:fldCharType="end"/>
        </w:r>
      </w:hyperlink>
    </w:p>
    <w:p w:rsidRPr="002766F3" w:rsidR="005C4805" w:rsidRDefault="005C4805" w14:paraId="37DA173D" w14:textId="5A07CBCC">
      <w:pPr>
        <w:pStyle w:val="TOC2"/>
        <w:tabs>
          <w:tab w:val="left" w:pos="960"/>
          <w:tab w:val="right" w:leader="dot" w:pos="9487"/>
        </w:tabs>
        <w:rPr>
          <w:rFonts w:asciiTheme="minorHAnsi" w:hAnsiTheme="minorHAnsi" w:eastAsiaTheme="minorEastAsia" w:cstheme="minorBidi"/>
          <w:kern w:val="2"/>
          <w:sz w:val="24"/>
          <w:lang w:eastAsia="et-EE"/>
          <w14:ligatures w14:val="standardContextual"/>
        </w:rPr>
      </w:pPr>
      <w:hyperlink w:history="1" w:anchor="_Toc223261124">
        <w:r w:rsidRPr="002766F3">
          <w:rPr>
            <w:rStyle w:val="Hyperlink"/>
          </w:rPr>
          <w:t>2.3</w:t>
        </w:r>
        <w:r w:rsidRPr="002766F3">
          <w:rPr>
            <w:rFonts w:asciiTheme="minorHAnsi" w:hAnsiTheme="minorHAnsi" w:eastAsiaTheme="minorEastAsia" w:cstheme="minorBidi"/>
            <w:kern w:val="2"/>
            <w:sz w:val="24"/>
            <w:lang w:eastAsia="et-EE"/>
            <w14:ligatures w14:val="standardContextual"/>
          </w:rPr>
          <w:tab/>
        </w:r>
        <w:r w:rsidRPr="002766F3">
          <w:rPr>
            <w:rStyle w:val="Hyperlink"/>
          </w:rPr>
          <w:t>Pinnavesi</w:t>
        </w:r>
        <w:r w:rsidRPr="002766F3">
          <w:rPr>
            <w:webHidden/>
          </w:rPr>
          <w:tab/>
        </w:r>
        <w:r w:rsidRPr="002766F3">
          <w:rPr>
            <w:webHidden/>
          </w:rPr>
          <w:fldChar w:fldCharType="begin"/>
        </w:r>
        <w:r w:rsidRPr="002766F3">
          <w:rPr>
            <w:webHidden/>
          </w:rPr>
          <w:instrText xml:space="preserve"> PAGEREF _Toc223261124 \h </w:instrText>
        </w:r>
        <w:r w:rsidRPr="002766F3">
          <w:rPr>
            <w:webHidden/>
          </w:rPr>
        </w:r>
        <w:r w:rsidRPr="002766F3">
          <w:rPr>
            <w:webHidden/>
          </w:rPr>
          <w:fldChar w:fldCharType="separate"/>
        </w:r>
        <w:r w:rsidRPr="002766F3">
          <w:rPr>
            <w:webHidden/>
          </w:rPr>
          <w:t>17</w:t>
        </w:r>
        <w:r w:rsidRPr="002766F3">
          <w:rPr>
            <w:webHidden/>
          </w:rPr>
          <w:fldChar w:fldCharType="end"/>
        </w:r>
      </w:hyperlink>
    </w:p>
    <w:p w:rsidRPr="002766F3" w:rsidR="005C4805" w:rsidRDefault="005C4805" w14:paraId="44BA3DF3" w14:textId="50D3C996">
      <w:pPr>
        <w:pStyle w:val="TOC2"/>
        <w:tabs>
          <w:tab w:val="left" w:pos="960"/>
          <w:tab w:val="right" w:leader="dot" w:pos="9487"/>
        </w:tabs>
        <w:rPr>
          <w:rFonts w:asciiTheme="minorHAnsi" w:hAnsiTheme="minorHAnsi" w:eastAsiaTheme="minorEastAsia" w:cstheme="minorBidi"/>
          <w:kern w:val="2"/>
          <w:sz w:val="24"/>
          <w:lang w:eastAsia="et-EE"/>
          <w14:ligatures w14:val="standardContextual"/>
        </w:rPr>
      </w:pPr>
      <w:hyperlink w:history="1" w:anchor="_Toc223261125">
        <w:r w:rsidRPr="002766F3">
          <w:rPr>
            <w:rStyle w:val="Hyperlink"/>
          </w:rPr>
          <w:t>2.4</w:t>
        </w:r>
        <w:r w:rsidRPr="002766F3">
          <w:rPr>
            <w:rFonts w:asciiTheme="minorHAnsi" w:hAnsiTheme="minorHAnsi" w:eastAsiaTheme="minorEastAsia" w:cstheme="minorBidi"/>
            <w:kern w:val="2"/>
            <w:sz w:val="24"/>
            <w:lang w:eastAsia="et-EE"/>
            <w14:ligatures w14:val="standardContextual"/>
          </w:rPr>
          <w:tab/>
        </w:r>
        <w:r w:rsidRPr="002766F3">
          <w:rPr>
            <w:rStyle w:val="Hyperlink"/>
          </w:rPr>
          <w:t>Looduskaitselised objektid ja alad</w:t>
        </w:r>
        <w:r w:rsidRPr="002766F3">
          <w:rPr>
            <w:webHidden/>
          </w:rPr>
          <w:tab/>
        </w:r>
        <w:r w:rsidRPr="002766F3">
          <w:rPr>
            <w:webHidden/>
          </w:rPr>
          <w:fldChar w:fldCharType="begin"/>
        </w:r>
        <w:r w:rsidRPr="002766F3">
          <w:rPr>
            <w:webHidden/>
          </w:rPr>
          <w:instrText xml:space="preserve"> PAGEREF _Toc223261125 \h </w:instrText>
        </w:r>
        <w:r w:rsidRPr="002766F3">
          <w:rPr>
            <w:webHidden/>
          </w:rPr>
        </w:r>
        <w:r w:rsidRPr="002766F3">
          <w:rPr>
            <w:webHidden/>
          </w:rPr>
          <w:fldChar w:fldCharType="separate"/>
        </w:r>
        <w:r w:rsidRPr="002766F3">
          <w:rPr>
            <w:webHidden/>
          </w:rPr>
          <w:t>17</w:t>
        </w:r>
        <w:r w:rsidRPr="002766F3">
          <w:rPr>
            <w:webHidden/>
          </w:rPr>
          <w:fldChar w:fldCharType="end"/>
        </w:r>
      </w:hyperlink>
    </w:p>
    <w:p w:rsidRPr="002766F3" w:rsidR="005C4805" w:rsidRDefault="005C4805" w14:paraId="37E7755C" w14:textId="01DAB81A">
      <w:pPr>
        <w:pStyle w:val="TOC2"/>
        <w:tabs>
          <w:tab w:val="left" w:pos="960"/>
          <w:tab w:val="right" w:leader="dot" w:pos="9487"/>
        </w:tabs>
        <w:rPr>
          <w:rFonts w:asciiTheme="minorHAnsi" w:hAnsiTheme="minorHAnsi" w:eastAsiaTheme="minorEastAsia" w:cstheme="minorBidi"/>
          <w:kern w:val="2"/>
          <w:sz w:val="24"/>
          <w:lang w:eastAsia="et-EE"/>
          <w14:ligatures w14:val="standardContextual"/>
        </w:rPr>
      </w:pPr>
      <w:hyperlink w:history="1" w:anchor="_Toc223261126">
        <w:r w:rsidRPr="002766F3">
          <w:rPr>
            <w:rStyle w:val="Hyperlink"/>
          </w:rPr>
          <w:t>2.5</w:t>
        </w:r>
        <w:r w:rsidRPr="002766F3">
          <w:rPr>
            <w:rFonts w:asciiTheme="minorHAnsi" w:hAnsiTheme="minorHAnsi" w:eastAsiaTheme="minorEastAsia" w:cstheme="minorBidi"/>
            <w:kern w:val="2"/>
            <w:sz w:val="24"/>
            <w:lang w:eastAsia="et-EE"/>
            <w14:ligatures w14:val="standardContextual"/>
          </w:rPr>
          <w:tab/>
        </w:r>
        <w:r w:rsidRPr="002766F3">
          <w:rPr>
            <w:rStyle w:val="Hyperlink"/>
          </w:rPr>
          <w:t>Taimestik</w:t>
        </w:r>
        <w:r w:rsidRPr="002766F3">
          <w:rPr>
            <w:webHidden/>
          </w:rPr>
          <w:tab/>
        </w:r>
        <w:r w:rsidRPr="002766F3">
          <w:rPr>
            <w:webHidden/>
          </w:rPr>
          <w:fldChar w:fldCharType="begin"/>
        </w:r>
        <w:r w:rsidRPr="002766F3">
          <w:rPr>
            <w:webHidden/>
          </w:rPr>
          <w:instrText xml:space="preserve"> PAGEREF _Toc223261126 \h </w:instrText>
        </w:r>
        <w:r w:rsidRPr="002766F3">
          <w:rPr>
            <w:webHidden/>
          </w:rPr>
        </w:r>
        <w:r w:rsidRPr="002766F3">
          <w:rPr>
            <w:webHidden/>
          </w:rPr>
          <w:fldChar w:fldCharType="separate"/>
        </w:r>
        <w:r w:rsidRPr="002766F3">
          <w:rPr>
            <w:webHidden/>
          </w:rPr>
          <w:t>19</w:t>
        </w:r>
        <w:r w:rsidRPr="002766F3">
          <w:rPr>
            <w:webHidden/>
          </w:rPr>
          <w:fldChar w:fldCharType="end"/>
        </w:r>
      </w:hyperlink>
    </w:p>
    <w:p w:rsidRPr="002766F3" w:rsidR="005C4805" w:rsidRDefault="005C4805" w14:paraId="458E1B58" w14:textId="1CBEA665">
      <w:pPr>
        <w:pStyle w:val="TOC2"/>
        <w:tabs>
          <w:tab w:val="left" w:pos="960"/>
          <w:tab w:val="right" w:leader="dot" w:pos="9487"/>
        </w:tabs>
        <w:rPr>
          <w:rFonts w:asciiTheme="minorHAnsi" w:hAnsiTheme="minorHAnsi" w:eastAsiaTheme="minorEastAsia" w:cstheme="minorBidi"/>
          <w:kern w:val="2"/>
          <w:sz w:val="24"/>
          <w:lang w:eastAsia="et-EE"/>
          <w14:ligatures w14:val="standardContextual"/>
        </w:rPr>
      </w:pPr>
      <w:hyperlink w:history="1" w:anchor="_Toc223261127">
        <w:r w:rsidRPr="002766F3">
          <w:rPr>
            <w:rStyle w:val="Hyperlink"/>
          </w:rPr>
          <w:t>2.6</w:t>
        </w:r>
        <w:r w:rsidRPr="002766F3">
          <w:rPr>
            <w:rFonts w:asciiTheme="minorHAnsi" w:hAnsiTheme="minorHAnsi" w:eastAsiaTheme="minorEastAsia" w:cstheme="minorBidi"/>
            <w:kern w:val="2"/>
            <w:sz w:val="24"/>
            <w:lang w:eastAsia="et-EE"/>
            <w14:ligatures w14:val="standardContextual"/>
          </w:rPr>
          <w:tab/>
        </w:r>
        <w:r w:rsidRPr="002766F3">
          <w:rPr>
            <w:rStyle w:val="Hyperlink"/>
          </w:rPr>
          <w:t>Linnustik</w:t>
        </w:r>
        <w:r w:rsidRPr="002766F3">
          <w:rPr>
            <w:webHidden/>
          </w:rPr>
          <w:tab/>
        </w:r>
        <w:r w:rsidRPr="002766F3">
          <w:rPr>
            <w:webHidden/>
          </w:rPr>
          <w:fldChar w:fldCharType="begin"/>
        </w:r>
        <w:r w:rsidRPr="002766F3">
          <w:rPr>
            <w:webHidden/>
          </w:rPr>
          <w:instrText xml:space="preserve"> PAGEREF _Toc223261127 \h </w:instrText>
        </w:r>
        <w:r w:rsidRPr="002766F3">
          <w:rPr>
            <w:webHidden/>
          </w:rPr>
        </w:r>
        <w:r w:rsidRPr="002766F3">
          <w:rPr>
            <w:webHidden/>
          </w:rPr>
          <w:fldChar w:fldCharType="separate"/>
        </w:r>
        <w:r w:rsidRPr="002766F3">
          <w:rPr>
            <w:webHidden/>
          </w:rPr>
          <w:t>19</w:t>
        </w:r>
        <w:r w:rsidRPr="002766F3">
          <w:rPr>
            <w:webHidden/>
          </w:rPr>
          <w:fldChar w:fldCharType="end"/>
        </w:r>
      </w:hyperlink>
    </w:p>
    <w:p w:rsidRPr="002766F3" w:rsidR="005C4805" w:rsidRDefault="005C4805" w14:paraId="77BBDF66" w14:textId="446E5D8F">
      <w:pPr>
        <w:pStyle w:val="TOC2"/>
        <w:tabs>
          <w:tab w:val="left" w:pos="960"/>
          <w:tab w:val="right" w:leader="dot" w:pos="9487"/>
        </w:tabs>
        <w:rPr>
          <w:rFonts w:asciiTheme="minorHAnsi" w:hAnsiTheme="minorHAnsi" w:eastAsiaTheme="minorEastAsia" w:cstheme="minorBidi"/>
          <w:kern w:val="2"/>
          <w:sz w:val="24"/>
          <w:lang w:eastAsia="et-EE"/>
          <w14:ligatures w14:val="standardContextual"/>
        </w:rPr>
      </w:pPr>
      <w:hyperlink w:history="1" w:anchor="_Toc223261128">
        <w:r w:rsidRPr="002766F3">
          <w:rPr>
            <w:rStyle w:val="Hyperlink"/>
          </w:rPr>
          <w:t>2.7</w:t>
        </w:r>
        <w:r w:rsidRPr="002766F3">
          <w:rPr>
            <w:rFonts w:asciiTheme="minorHAnsi" w:hAnsiTheme="minorHAnsi" w:eastAsiaTheme="minorEastAsia" w:cstheme="minorBidi"/>
            <w:kern w:val="2"/>
            <w:sz w:val="24"/>
            <w:lang w:eastAsia="et-EE"/>
            <w14:ligatures w14:val="standardContextual"/>
          </w:rPr>
          <w:tab/>
        </w:r>
        <w:r w:rsidRPr="002766F3">
          <w:rPr>
            <w:rStyle w:val="Hyperlink"/>
          </w:rPr>
          <w:t>Rohevõrgustik</w:t>
        </w:r>
        <w:r w:rsidRPr="002766F3">
          <w:rPr>
            <w:webHidden/>
          </w:rPr>
          <w:tab/>
        </w:r>
        <w:r w:rsidRPr="002766F3">
          <w:rPr>
            <w:webHidden/>
          </w:rPr>
          <w:fldChar w:fldCharType="begin"/>
        </w:r>
        <w:r w:rsidRPr="002766F3">
          <w:rPr>
            <w:webHidden/>
          </w:rPr>
          <w:instrText xml:space="preserve"> PAGEREF _Toc223261128 \h </w:instrText>
        </w:r>
        <w:r w:rsidRPr="002766F3">
          <w:rPr>
            <w:webHidden/>
          </w:rPr>
        </w:r>
        <w:r w:rsidRPr="002766F3">
          <w:rPr>
            <w:webHidden/>
          </w:rPr>
          <w:fldChar w:fldCharType="separate"/>
        </w:r>
        <w:r w:rsidRPr="002766F3">
          <w:rPr>
            <w:webHidden/>
          </w:rPr>
          <w:t>20</w:t>
        </w:r>
        <w:r w:rsidRPr="002766F3">
          <w:rPr>
            <w:webHidden/>
          </w:rPr>
          <w:fldChar w:fldCharType="end"/>
        </w:r>
      </w:hyperlink>
    </w:p>
    <w:p w:rsidRPr="002766F3" w:rsidR="005C4805" w:rsidRDefault="005C4805" w14:paraId="7D76437D" w14:textId="233CE0CB">
      <w:pPr>
        <w:pStyle w:val="TOC2"/>
        <w:tabs>
          <w:tab w:val="left" w:pos="960"/>
          <w:tab w:val="right" w:leader="dot" w:pos="9487"/>
        </w:tabs>
        <w:rPr>
          <w:rFonts w:asciiTheme="minorHAnsi" w:hAnsiTheme="minorHAnsi" w:eastAsiaTheme="minorEastAsia" w:cstheme="minorBidi"/>
          <w:kern w:val="2"/>
          <w:sz w:val="24"/>
          <w:lang w:eastAsia="et-EE"/>
          <w14:ligatures w14:val="standardContextual"/>
        </w:rPr>
      </w:pPr>
      <w:hyperlink w:history="1" w:anchor="_Toc223261129">
        <w:r w:rsidRPr="002766F3">
          <w:rPr>
            <w:rStyle w:val="Hyperlink"/>
          </w:rPr>
          <w:t>2.8</w:t>
        </w:r>
        <w:r w:rsidRPr="002766F3">
          <w:rPr>
            <w:rFonts w:asciiTheme="minorHAnsi" w:hAnsiTheme="minorHAnsi" w:eastAsiaTheme="minorEastAsia" w:cstheme="minorBidi"/>
            <w:kern w:val="2"/>
            <w:sz w:val="24"/>
            <w:lang w:eastAsia="et-EE"/>
            <w14:ligatures w14:val="standardContextual"/>
          </w:rPr>
          <w:tab/>
        </w:r>
        <w:r w:rsidRPr="002766F3">
          <w:rPr>
            <w:rStyle w:val="Hyperlink"/>
          </w:rPr>
          <w:t>Kultuuripärand</w:t>
        </w:r>
        <w:r w:rsidRPr="002766F3">
          <w:rPr>
            <w:webHidden/>
          </w:rPr>
          <w:tab/>
        </w:r>
        <w:r w:rsidRPr="002766F3">
          <w:rPr>
            <w:webHidden/>
          </w:rPr>
          <w:fldChar w:fldCharType="begin"/>
        </w:r>
        <w:r w:rsidRPr="002766F3">
          <w:rPr>
            <w:webHidden/>
          </w:rPr>
          <w:instrText xml:space="preserve"> PAGEREF _Toc223261129 \h </w:instrText>
        </w:r>
        <w:r w:rsidRPr="002766F3">
          <w:rPr>
            <w:webHidden/>
          </w:rPr>
        </w:r>
        <w:r w:rsidRPr="002766F3">
          <w:rPr>
            <w:webHidden/>
          </w:rPr>
          <w:fldChar w:fldCharType="separate"/>
        </w:r>
        <w:r w:rsidRPr="002766F3">
          <w:rPr>
            <w:webHidden/>
          </w:rPr>
          <w:t>20</w:t>
        </w:r>
        <w:r w:rsidRPr="002766F3">
          <w:rPr>
            <w:webHidden/>
          </w:rPr>
          <w:fldChar w:fldCharType="end"/>
        </w:r>
      </w:hyperlink>
    </w:p>
    <w:p w:rsidRPr="002766F3" w:rsidR="005C4805" w:rsidRDefault="005C4805" w14:paraId="3D0800EE" w14:textId="1E9F0733">
      <w:pPr>
        <w:pStyle w:val="TOC2"/>
        <w:tabs>
          <w:tab w:val="left" w:pos="960"/>
          <w:tab w:val="right" w:leader="dot" w:pos="9487"/>
        </w:tabs>
        <w:rPr>
          <w:rFonts w:asciiTheme="minorHAnsi" w:hAnsiTheme="minorHAnsi" w:eastAsiaTheme="minorEastAsia" w:cstheme="minorBidi"/>
          <w:kern w:val="2"/>
          <w:sz w:val="24"/>
          <w:lang w:eastAsia="et-EE"/>
          <w14:ligatures w14:val="standardContextual"/>
        </w:rPr>
      </w:pPr>
      <w:hyperlink w:history="1" w:anchor="_Toc223261130">
        <w:r w:rsidRPr="002766F3">
          <w:rPr>
            <w:rStyle w:val="Hyperlink"/>
          </w:rPr>
          <w:t>2.9</w:t>
        </w:r>
        <w:r w:rsidRPr="002766F3">
          <w:rPr>
            <w:rFonts w:asciiTheme="minorHAnsi" w:hAnsiTheme="minorHAnsi" w:eastAsiaTheme="minorEastAsia" w:cstheme="minorBidi"/>
            <w:kern w:val="2"/>
            <w:sz w:val="24"/>
            <w:lang w:eastAsia="et-EE"/>
            <w14:ligatures w14:val="standardContextual"/>
          </w:rPr>
          <w:tab/>
        </w:r>
        <w:r w:rsidRPr="002766F3">
          <w:rPr>
            <w:rStyle w:val="Hyperlink"/>
          </w:rPr>
          <w:t>Kliima</w:t>
        </w:r>
        <w:r w:rsidRPr="002766F3">
          <w:rPr>
            <w:webHidden/>
          </w:rPr>
          <w:tab/>
        </w:r>
        <w:r w:rsidRPr="002766F3">
          <w:rPr>
            <w:webHidden/>
          </w:rPr>
          <w:fldChar w:fldCharType="begin"/>
        </w:r>
        <w:r w:rsidRPr="002766F3">
          <w:rPr>
            <w:webHidden/>
          </w:rPr>
          <w:instrText xml:space="preserve"> PAGEREF _Toc223261130 \h </w:instrText>
        </w:r>
        <w:r w:rsidRPr="002766F3">
          <w:rPr>
            <w:webHidden/>
          </w:rPr>
        </w:r>
        <w:r w:rsidRPr="002766F3">
          <w:rPr>
            <w:webHidden/>
          </w:rPr>
          <w:fldChar w:fldCharType="separate"/>
        </w:r>
        <w:r w:rsidRPr="002766F3">
          <w:rPr>
            <w:webHidden/>
          </w:rPr>
          <w:t>21</w:t>
        </w:r>
        <w:r w:rsidRPr="002766F3">
          <w:rPr>
            <w:webHidden/>
          </w:rPr>
          <w:fldChar w:fldCharType="end"/>
        </w:r>
      </w:hyperlink>
    </w:p>
    <w:p w:rsidRPr="002766F3" w:rsidR="005C4805" w:rsidRDefault="005C4805" w14:paraId="7718814D" w14:textId="21F8B581">
      <w:pPr>
        <w:pStyle w:val="TOC1"/>
        <w:tabs>
          <w:tab w:val="left" w:pos="440"/>
        </w:tabs>
        <w:rPr>
          <w:rFonts w:asciiTheme="minorHAnsi" w:hAnsiTheme="minorHAnsi" w:eastAsiaTheme="minorEastAsia" w:cstheme="minorBidi"/>
          <w:kern w:val="2"/>
          <w:sz w:val="24"/>
          <w:lang w:eastAsia="et-EE"/>
          <w14:ligatures w14:val="standardContextual"/>
        </w:rPr>
      </w:pPr>
      <w:hyperlink w:history="1" w:anchor="_Toc223261131">
        <w:r w:rsidRPr="002766F3">
          <w:rPr>
            <w:rStyle w:val="Hyperlink"/>
          </w:rPr>
          <w:t>3</w:t>
        </w:r>
        <w:r w:rsidRPr="002766F3">
          <w:rPr>
            <w:rFonts w:asciiTheme="minorHAnsi" w:hAnsiTheme="minorHAnsi" w:eastAsiaTheme="minorEastAsia" w:cstheme="minorBidi"/>
            <w:kern w:val="2"/>
            <w:sz w:val="24"/>
            <w:lang w:eastAsia="et-EE"/>
            <w14:ligatures w14:val="standardContextual"/>
          </w:rPr>
          <w:tab/>
        </w:r>
        <w:r w:rsidRPr="002766F3">
          <w:rPr>
            <w:rStyle w:val="Hyperlink"/>
          </w:rPr>
          <w:t>Asjakohaste mõjude hindamise, sh KSH programm</w:t>
        </w:r>
        <w:r w:rsidRPr="002766F3">
          <w:rPr>
            <w:webHidden/>
          </w:rPr>
          <w:tab/>
        </w:r>
        <w:r w:rsidRPr="002766F3">
          <w:rPr>
            <w:webHidden/>
          </w:rPr>
          <w:fldChar w:fldCharType="begin"/>
        </w:r>
        <w:r w:rsidRPr="002766F3">
          <w:rPr>
            <w:webHidden/>
          </w:rPr>
          <w:instrText xml:space="preserve"> PAGEREF _Toc223261131 \h </w:instrText>
        </w:r>
        <w:r w:rsidRPr="002766F3">
          <w:rPr>
            <w:webHidden/>
          </w:rPr>
        </w:r>
        <w:r w:rsidRPr="002766F3">
          <w:rPr>
            <w:webHidden/>
          </w:rPr>
          <w:fldChar w:fldCharType="separate"/>
        </w:r>
        <w:r w:rsidRPr="002766F3">
          <w:rPr>
            <w:webHidden/>
          </w:rPr>
          <w:t>22</w:t>
        </w:r>
        <w:r w:rsidRPr="002766F3">
          <w:rPr>
            <w:webHidden/>
          </w:rPr>
          <w:fldChar w:fldCharType="end"/>
        </w:r>
      </w:hyperlink>
    </w:p>
    <w:p w:rsidRPr="002766F3" w:rsidR="005C4805" w:rsidRDefault="005C4805" w14:paraId="022554D2" w14:textId="0DE4C87C">
      <w:pPr>
        <w:pStyle w:val="TOC2"/>
        <w:tabs>
          <w:tab w:val="left" w:pos="960"/>
          <w:tab w:val="right" w:leader="dot" w:pos="9487"/>
        </w:tabs>
        <w:rPr>
          <w:rFonts w:asciiTheme="minorHAnsi" w:hAnsiTheme="minorHAnsi" w:eastAsiaTheme="minorEastAsia" w:cstheme="minorBidi"/>
          <w:kern w:val="2"/>
          <w:sz w:val="24"/>
          <w:lang w:eastAsia="et-EE"/>
          <w14:ligatures w14:val="standardContextual"/>
        </w:rPr>
      </w:pPr>
      <w:hyperlink w:history="1" w:anchor="_Toc223261132">
        <w:r w:rsidRPr="002766F3">
          <w:rPr>
            <w:rStyle w:val="Hyperlink"/>
          </w:rPr>
          <w:t>3.1</w:t>
        </w:r>
        <w:r w:rsidRPr="002766F3">
          <w:rPr>
            <w:rFonts w:asciiTheme="minorHAnsi" w:hAnsiTheme="minorHAnsi" w:eastAsiaTheme="minorEastAsia" w:cstheme="minorBidi"/>
            <w:kern w:val="2"/>
            <w:sz w:val="24"/>
            <w:lang w:eastAsia="et-EE"/>
            <w14:ligatures w14:val="standardContextual"/>
          </w:rPr>
          <w:tab/>
        </w:r>
        <w:r w:rsidRPr="002766F3">
          <w:rPr>
            <w:rStyle w:val="Hyperlink"/>
          </w:rPr>
          <w:t>Eesmärk</w:t>
        </w:r>
        <w:r w:rsidRPr="002766F3">
          <w:rPr>
            <w:webHidden/>
          </w:rPr>
          <w:tab/>
        </w:r>
        <w:r w:rsidRPr="002766F3">
          <w:rPr>
            <w:webHidden/>
          </w:rPr>
          <w:fldChar w:fldCharType="begin"/>
        </w:r>
        <w:r w:rsidRPr="002766F3">
          <w:rPr>
            <w:webHidden/>
          </w:rPr>
          <w:instrText xml:space="preserve"> PAGEREF _Toc223261132 \h </w:instrText>
        </w:r>
        <w:r w:rsidRPr="002766F3">
          <w:rPr>
            <w:webHidden/>
          </w:rPr>
        </w:r>
        <w:r w:rsidRPr="002766F3">
          <w:rPr>
            <w:webHidden/>
          </w:rPr>
          <w:fldChar w:fldCharType="separate"/>
        </w:r>
        <w:r w:rsidRPr="002766F3">
          <w:rPr>
            <w:webHidden/>
          </w:rPr>
          <w:t>22</w:t>
        </w:r>
        <w:r w:rsidRPr="002766F3">
          <w:rPr>
            <w:webHidden/>
          </w:rPr>
          <w:fldChar w:fldCharType="end"/>
        </w:r>
      </w:hyperlink>
    </w:p>
    <w:p w:rsidRPr="002766F3" w:rsidR="005C4805" w:rsidRDefault="005C4805" w14:paraId="6D33BADA" w14:textId="23BEC79C">
      <w:pPr>
        <w:pStyle w:val="TOC2"/>
        <w:tabs>
          <w:tab w:val="left" w:pos="960"/>
          <w:tab w:val="right" w:leader="dot" w:pos="9487"/>
        </w:tabs>
        <w:rPr>
          <w:rFonts w:asciiTheme="minorHAnsi" w:hAnsiTheme="minorHAnsi" w:eastAsiaTheme="minorEastAsia" w:cstheme="minorBidi"/>
          <w:kern w:val="2"/>
          <w:sz w:val="24"/>
          <w:lang w:eastAsia="et-EE"/>
          <w14:ligatures w14:val="standardContextual"/>
        </w:rPr>
      </w:pPr>
      <w:hyperlink w:history="1" w:anchor="_Toc223261133">
        <w:r w:rsidRPr="002766F3">
          <w:rPr>
            <w:rStyle w:val="Hyperlink"/>
          </w:rPr>
          <w:t>3.2</w:t>
        </w:r>
        <w:r w:rsidRPr="002766F3">
          <w:rPr>
            <w:rFonts w:asciiTheme="minorHAnsi" w:hAnsiTheme="minorHAnsi" w:eastAsiaTheme="minorEastAsia" w:cstheme="minorBidi"/>
            <w:kern w:val="2"/>
            <w:sz w:val="24"/>
            <w:lang w:eastAsia="et-EE"/>
            <w14:ligatures w14:val="standardContextual"/>
          </w:rPr>
          <w:tab/>
        </w:r>
        <w:r w:rsidRPr="002766F3">
          <w:rPr>
            <w:rStyle w:val="Hyperlink"/>
          </w:rPr>
          <w:t>Metoodika</w:t>
        </w:r>
        <w:r w:rsidRPr="002766F3">
          <w:rPr>
            <w:webHidden/>
          </w:rPr>
          <w:tab/>
        </w:r>
        <w:r w:rsidRPr="002766F3">
          <w:rPr>
            <w:webHidden/>
          </w:rPr>
          <w:fldChar w:fldCharType="begin"/>
        </w:r>
        <w:r w:rsidRPr="002766F3">
          <w:rPr>
            <w:webHidden/>
          </w:rPr>
          <w:instrText xml:space="preserve"> PAGEREF _Toc223261133 \h </w:instrText>
        </w:r>
        <w:r w:rsidRPr="002766F3">
          <w:rPr>
            <w:webHidden/>
          </w:rPr>
        </w:r>
        <w:r w:rsidRPr="002766F3">
          <w:rPr>
            <w:webHidden/>
          </w:rPr>
          <w:fldChar w:fldCharType="separate"/>
        </w:r>
        <w:r w:rsidRPr="002766F3">
          <w:rPr>
            <w:webHidden/>
          </w:rPr>
          <w:t>22</w:t>
        </w:r>
        <w:r w:rsidRPr="002766F3">
          <w:rPr>
            <w:webHidden/>
          </w:rPr>
          <w:fldChar w:fldCharType="end"/>
        </w:r>
      </w:hyperlink>
    </w:p>
    <w:p w:rsidRPr="002766F3" w:rsidR="005C4805" w:rsidRDefault="005C4805" w14:paraId="749430BC" w14:textId="391F5555">
      <w:pPr>
        <w:pStyle w:val="TOC2"/>
        <w:tabs>
          <w:tab w:val="left" w:pos="960"/>
          <w:tab w:val="right" w:leader="dot" w:pos="9487"/>
        </w:tabs>
        <w:rPr>
          <w:rFonts w:asciiTheme="minorHAnsi" w:hAnsiTheme="minorHAnsi" w:eastAsiaTheme="minorEastAsia" w:cstheme="minorBidi"/>
          <w:kern w:val="2"/>
          <w:sz w:val="24"/>
          <w:lang w:eastAsia="et-EE"/>
          <w14:ligatures w14:val="standardContextual"/>
        </w:rPr>
      </w:pPr>
      <w:hyperlink w:history="1" w:anchor="_Toc223261134">
        <w:r w:rsidRPr="002766F3">
          <w:rPr>
            <w:rStyle w:val="Hyperlink"/>
          </w:rPr>
          <w:t>3.3</w:t>
        </w:r>
        <w:r w:rsidRPr="002766F3">
          <w:rPr>
            <w:rFonts w:asciiTheme="minorHAnsi" w:hAnsiTheme="minorHAnsi" w:eastAsiaTheme="minorEastAsia" w:cstheme="minorBidi"/>
            <w:kern w:val="2"/>
            <w:sz w:val="24"/>
            <w:lang w:eastAsia="et-EE"/>
            <w14:ligatures w14:val="standardContextual"/>
          </w:rPr>
          <w:tab/>
        </w:r>
        <w:r w:rsidRPr="002766F3">
          <w:rPr>
            <w:rStyle w:val="Hyperlink"/>
          </w:rPr>
          <w:t>Alternatiivid</w:t>
        </w:r>
        <w:r w:rsidRPr="002766F3">
          <w:rPr>
            <w:webHidden/>
          </w:rPr>
          <w:tab/>
        </w:r>
        <w:r w:rsidRPr="002766F3">
          <w:rPr>
            <w:webHidden/>
          </w:rPr>
          <w:fldChar w:fldCharType="begin"/>
        </w:r>
        <w:r w:rsidRPr="002766F3">
          <w:rPr>
            <w:webHidden/>
          </w:rPr>
          <w:instrText xml:space="preserve"> PAGEREF _Toc223261134 \h </w:instrText>
        </w:r>
        <w:r w:rsidRPr="002766F3">
          <w:rPr>
            <w:webHidden/>
          </w:rPr>
        </w:r>
        <w:r w:rsidRPr="002766F3">
          <w:rPr>
            <w:webHidden/>
          </w:rPr>
          <w:fldChar w:fldCharType="separate"/>
        </w:r>
        <w:r w:rsidRPr="002766F3">
          <w:rPr>
            <w:webHidden/>
          </w:rPr>
          <w:t>22</w:t>
        </w:r>
        <w:r w:rsidRPr="002766F3">
          <w:rPr>
            <w:webHidden/>
          </w:rPr>
          <w:fldChar w:fldCharType="end"/>
        </w:r>
      </w:hyperlink>
    </w:p>
    <w:p w:rsidRPr="002766F3" w:rsidR="005C4805" w:rsidRDefault="005C4805" w14:paraId="741E90A8" w14:textId="2709D465">
      <w:pPr>
        <w:pStyle w:val="TOC2"/>
        <w:tabs>
          <w:tab w:val="left" w:pos="960"/>
          <w:tab w:val="right" w:leader="dot" w:pos="9487"/>
        </w:tabs>
        <w:rPr>
          <w:rFonts w:asciiTheme="minorHAnsi" w:hAnsiTheme="minorHAnsi" w:eastAsiaTheme="minorEastAsia" w:cstheme="minorBidi"/>
          <w:kern w:val="2"/>
          <w:sz w:val="24"/>
          <w:lang w:eastAsia="et-EE"/>
          <w14:ligatures w14:val="standardContextual"/>
        </w:rPr>
      </w:pPr>
      <w:hyperlink w:history="1" w:anchor="_Toc223261135">
        <w:r w:rsidRPr="002766F3">
          <w:rPr>
            <w:rStyle w:val="Hyperlink"/>
          </w:rPr>
          <w:t>3.4</w:t>
        </w:r>
        <w:r w:rsidRPr="002766F3">
          <w:rPr>
            <w:rFonts w:asciiTheme="minorHAnsi" w:hAnsiTheme="minorHAnsi" w:eastAsiaTheme="minorEastAsia" w:cstheme="minorBidi"/>
            <w:kern w:val="2"/>
            <w:sz w:val="24"/>
            <w:lang w:eastAsia="et-EE"/>
            <w14:ligatures w14:val="standardContextual"/>
          </w:rPr>
          <w:tab/>
        </w:r>
        <w:r w:rsidRPr="002766F3">
          <w:rPr>
            <w:rStyle w:val="Hyperlink"/>
          </w:rPr>
          <w:t>Asjakohaste mõjude selgitamine ehk KSH sisuline ulatus</w:t>
        </w:r>
        <w:r w:rsidRPr="002766F3">
          <w:rPr>
            <w:webHidden/>
          </w:rPr>
          <w:tab/>
        </w:r>
        <w:r w:rsidRPr="002766F3">
          <w:rPr>
            <w:webHidden/>
          </w:rPr>
          <w:fldChar w:fldCharType="begin"/>
        </w:r>
        <w:r w:rsidRPr="002766F3">
          <w:rPr>
            <w:webHidden/>
          </w:rPr>
          <w:instrText xml:space="preserve"> PAGEREF _Toc223261135 \h </w:instrText>
        </w:r>
        <w:r w:rsidRPr="002766F3">
          <w:rPr>
            <w:webHidden/>
          </w:rPr>
        </w:r>
        <w:r w:rsidRPr="002766F3">
          <w:rPr>
            <w:webHidden/>
          </w:rPr>
          <w:fldChar w:fldCharType="separate"/>
        </w:r>
        <w:r w:rsidRPr="002766F3">
          <w:rPr>
            <w:webHidden/>
          </w:rPr>
          <w:t>23</w:t>
        </w:r>
        <w:r w:rsidRPr="002766F3">
          <w:rPr>
            <w:webHidden/>
          </w:rPr>
          <w:fldChar w:fldCharType="end"/>
        </w:r>
      </w:hyperlink>
    </w:p>
    <w:p w:rsidRPr="002766F3" w:rsidR="005C4805" w:rsidRDefault="005C4805" w14:paraId="53A080AE" w14:textId="2E7F5AA3">
      <w:pPr>
        <w:pStyle w:val="TOC3"/>
        <w:tabs>
          <w:tab w:val="left" w:pos="1200"/>
          <w:tab w:val="right" w:leader="dot" w:pos="9487"/>
        </w:tabs>
        <w:rPr>
          <w:rFonts w:asciiTheme="minorHAnsi" w:hAnsiTheme="minorHAnsi" w:eastAsiaTheme="minorEastAsia" w:cstheme="minorBidi"/>
          <w:kern w:val="2"/>
          <w:sz w:val="24"/>
          <w:lang w:eastAsia="et-EE"/>
          <w14:ligatures w14:val="standardContextual"/>
        </w:rPr>
      </w:pPr>
      <w:hyperlink w:history="1" w:anchor="_Toc223261136">
        <w:r w:rsidRPr="002766F3">
          <w:rPr>
            <w:rStyle w:val="Hyperlink"/>
          </w:rPr>
          <w:t>3.4.1</w:t>
        </w:r>
        <w:r w:rsidRPr="002766F3">
          <w:rPr>
            <w:rFonts w:asciiTheme="minorHAnsi" w:hAnsiTheme="minorHAnsi" w:eastAsiaTheme="minorEastAsia" w:cstheme="minorBidi"/>
            <w:kern w:val="2"/>
            <w:sz w:val="24"/>
            <w:lang w:eastAsia="et-EE"/>
            <w14:ligatures w14:val="standardContextual"/>
          </w:rPr>
          <w:tab/>
        </w:r>
        <w:r w:rsidRPr="002766F3">
          <w:rPr>
            <w:rStyle w:val="Hyperlink"/>
          </w:rPr>
          <w:t>Mõjuala ulatus</w:t>
        </w:r>
        <w:r w:rsidRPr="002766F3">
          <w:rPr>
            <w:webHidden/>
          </w:rPr>
          <w:tab/>
        </w:r>
        <w:r w:rsidRPr="002766F3">
          <w:rPr>
            <w:webHidden/>
          </w:rPr>
          <w:fldChar w:fldCharType="begin"/>
        </w:r>
        <w:r w:rsidRPr="002766F3">
          <w:rPr>
            <w:webHidden/>
          </w:rPr>
          <w:instrText xml:space="preserve"> PAGEREF _Toc223261136 \h </w:instrText>
        </w:r>
        <w:r w:rsidRPr="002766F3">
          <w:rPr>
            <w:webHidden/>
          </w:rPr>
        </w:r>
        <w:r w:rsidRPr="002766F3">
          <w:rPr>
            <w:webHidden/>
          </w:rPr>
          <w:fldChar w:fldCharType="separate"/>
        </w:r>
        <w:r w:rsidRPr="002766F3">
          <w:rPr>
            <w:webHidden/>
          </w:rPr>
          <w:t>23</w:t>
        </w:r>
        <w:r w:rsidRPr="002766F3">
          <w:rPr>
            <w:webHidden/>
          </w:rPr>
          <w:fldChar w:fldCharType="end"/>
        </w:r>
      </w:hyperlink>
    </w:p>
    <w:p w:rsidRPr="002766F3" w:rsidR="005C4805" w:rsidRDefault="005C4805" w14:paraId="4F757298" w14:textId="2AB660BD">
      <w:pPr>
        <w:pStyle w:val="TOC3"/>
        <w:tabs>
          <w:tab w:val="left" w:pos="1200"/>
          <w:tab w:val="right" w:leader="dot" w:pos="9487"/>
        </w:tabs>
        <w:rPr>
          <w:rFonts w:asciiTheme="minorHAnsi" w:hAnsiTheme="minorHAnsi" w:eastAsiaTheme="minorEastAsia" w:cstheme="minorBidi"/>
          <w:kern w:val="2"/>
          <w:sz w:val="24"/>
          <w:lang w:eastAsia="et-EE"/>
          <w14:ligatures w14:val="standardContextual"/>
        </w:rPr>
      </w:pPr>
      <w:hyperlink w:history="1" w:anchor="_Toc223261137">
        <w:r w:rsidRPr="002766F3">
          <w:rPr>
            <w:rStyle w:val="Hyperlink"/>
          </w:rPr>
          <w:t>3.4.2</w:t>
        </w:r>
        <w:r w:rsidRPr="002766F3">
          <w:rPr>
            <w:rFonts w:asciiTheme="minorHAnsi" w:hAnsiTheme="minorHAnsi" w:eastAsiaTheme="minorEastAsia" w:cstheme="minorBidi"/>
            <w:kern w:val="2"/>
            <w:sz w:val="24"/>
            <w:lang w:eastAsia="et-EE"/>
            <w14:ligatures w14:val="standardContextual"/>
          </w:rPr>
          <w:tab/>
        </w:r>
        <w:r w:rsidRPr="002766F3">
          <w:rPr>
            <w:rStyle w:val="Hyperlink"/>
          </w:rPr>
          <w:t>Mõju bioloogilisele mitmekesisusele ja populatsioonidele, taimedele ning loomadele</w:t>
        </w:r>
        <w:r w:rsidRPr="002766F3">
          <w:rPr>
            <w:webHidden/>
          </w:rPr>
          <w:tab/>
        </w:r>
        <w:r w:rsidRPr="002766F3">
          <w:rPr>
            <w:webHidden/>
          </w:rPr>
          <w:fldChar w:fldCharType="begin"/>
        </w:r>
        <w:r w:rsidRPr="002766F3">
          <w:rPr>
            <w:webHidden/>
          </w:rPr>
          <w:instrText xml:space="preserve"> PAGEREF _Toc223261137 \h </w:instrText>
        </w:r>
        <w:r w:rsidRPr="002766F3">
          <w:rPr>
            <w:webHidden/>
          </w:rPr>
        </w:r>
        <w:r w:rsidRPr="002766F3">
          <w:rPr>
            <w:webHidden/>
          </w:rPr>
          <w:fldChar w:fldCharType="separate"/>
        </w:r>
        <w:r w:rsidRPr="002766F3">
          <w:rPr>
            <w:webHidden/>
          </w:rPr>
          <w:t>24</w:t>
        </w:r>
        <w:r w:rsidRPr="002766F3">
          <w:rPr>
            <w:webHidden/>
          </w:rPr>
          <w:fldChar w:fldCharType="end"/>
        </w:r>
      </w:hyperlink>
    </w:p>
    <w:p w:rsidRPr="002766F3" w:rsidR="005C4805" w:rsidRDefault="005C4805" w14:paraId="67BA13D3" w14:textId="601F252B">
      <w:pPr>
        <w:pStyle w:val="TOC3"/>
        <w:tabs>
          <w:tab w:val="left" w:pos="1200"/>
          <w:tab w:val="right" w:leader="dot" w:pos="9487"/>
        </w:tabs>
        <w:rPr>
          <w:rFonts w:asciiTheme="minorHAnsi" w:hAnsiTheme="minorHAnsi" w:eastAsiaTheme="minorEastAsia" w:cstheme="minorBidi"/>
          <w:kern w:val="2"/>
          <w:sz w:val="24"/>
          <w:lang w:eastAsia="et-EE"/>
          <w14:ligatures w14:val="standardContextual"/>
        </w:rPr>
      </w:pPr>
      <w:hyperlink w:history="1" w:anchor="_Toc223261138">
        <w:r w:rsidRPr="002766F3">
          <w:rPr>
            <w:rStyle w:val="Hyperlink"/>
          </w:rPr>
          <w:t>3.4.3</w:t>
        </w:r>
        <w:r w:rsidRPr="002766F3">
          <w:rPr>
            <w:rFonts w:asciiTheme="minorHAnsi" w:hAnsiTheme="minorHAnsi" w:eastAsiaTheme="minorEastAsia" w:cstheme="minorBidi"/>
            <w:kern w:val="2"/>
            <w:sz w:val="24"/>
            <w:lang w:eastAsia="et-EE"/>
            <w14:ligatures w14:val="standardContextual"/>
          </w:rPr>
          <w:tab/>
        </w:r>
        <w:r w:rsidRPr="002766F3">
          <w:rPr>
            <w:rStyle w:val="Hyperlink"/>
          </w:rPr>
          <w:t>Mõju kaitstavatele loodusobjektidele</w:t>
        </w:r>
        <w:r w:rsidRPr="002766F3">
          <w:rPr>
            <w:webHidden/>
          </w:rPr>
          <w:tab/>
        </w:r>
        <w:r w:rsidRPr="002766F3">
          <w:rPr>
            <w:webHidden/>
          </w:rPr>
          <w:fldChar w:fldCharType="begin"/>
        </w:r>
        <w:r w:rsidRPr="002766F3">
          <w:rPr>
            <w:webHidden/>
          </w:rPr>
          <w:instrText xml:space="preserve"> PAGEREF _Toc223261138 \h </w:instrText>
        </w:r>
        <w:r w:rsidRPr="002766F3">
          <w:rPr>
            <w:webHidden/>
          </w:rPr>
        </w:r>
        <w:r w:rsidRPr="002766F3">
          <w:rPr>
            <w:webHidden/>
          </w:rPr>
          <w:fldChar w:fldCharType="separate"/>
        </w:r>
        <w:r w:rsidRPr="002766F3">
          <w:rPr>
            <w:webHidden/>
          </w:rPr>
          <w:t>25</w:t>
        </w:r>
        <w:r w:rsidRPr="002766F3">
          <w:rPr>
            <w:webHidden/>
          </w:rPr>
          <w:fldChar w:fldCharType="end"/>
        </w:r>
      </w:hyperlink>
    </w:p>
    <w:p w:rsidRPr="002766F3" w:rsidR="005C4805" w:rsidRDefault="005C4805" w14:paraId="689760FD" w14:textId="604429D2">
      <w:pPr>
        <w:pStyle w:val="TOC3"/>
        <w:tabs>
          <w:tab w:val="left" w:pos="1200"/>
          <w:tab w:val="right" w:leader="dot" w:pos="9487"/>
        </w:tabs>
        <w:rPr>
          <w:rFonts w:asciiTheme="minorHAnsi" w:hAnsiTheme="minorHAnsi" w:eastAsiaTheme="minorEastAsia" w:cstheme="minorBidi"/>
          <w:kern w:val="2"/>
          <w:sz w:val="24"/>
          <w:lang w:eastAsia="et-EE"/>
          <w14:ligatures w14:val="standardContextual"/>
        </w:rPr>
      </w:pPr>
      <w:hyperlink w:history="1" w:anchor="_Toc223261139">
        <w:r w:rsidRPr="002766F3">
          <w:rPr>
            <w:rStyle w:val="Hyperlink"/>
          </w:rPr>
          <w:t>3.4.4</w:t>
        </w:r>
        <w:r w:rsidRPr="002766F3">
          <w:rPr>
            <w:rFonts w:asciiTheme="minorHAnsi" w:hAnsiTheme="minorHAnsi" w:eastAsiaTheme="minorEastAsia" w:cstheme="minorBidi"/>
            <w:kern w:val="2"/>
            <w:sz w:val="24"/>
            <w:lang w:eastAsia="et-EE"/>
            <w14:ligatures w14:val="standardContextual"/>
          </w:rPr>
          <w:tab/>
        </w:r>
        <w:r w:rsidRPr="002766F3">
          <w:rPr>
            <w:rStyle w:val="Hyperlink"/>
          </w:rPr>
          <w:t>Natura eelhindamine</w:t>
        </w:r>
        <w:r w:rsidRPr="002766F3">
          <w:rPr>
            <w:webHidden/>
          </w:rPr>
          <w:tab/>
        </w:r>
        <w:r w:rsidRPr="002766F3">
          <w:rPr>
            <w:webHidden/>
          </w:rPr>
          <w:fldChar w:fldCharType="begin"/>
        </w:r>
        <w:r w:rsidRPr="002766F3">
          <w:rPr>
            <w:webHidden/>
          </w:rPr>
          <w:instrText xml:space="preserve"> PAGEREF _Toc223261139 \h </w:instrText>
        </w:r>
        <w:r w:rsidRPr="002766F3">
          <w:rPr>
            <w:webHidden/>
          </w:rPr>
        </w:r>
        <w:r w:rsidRPr="002766F3">
          <w:rPr>
            <w:webHidden/>
          </w:rPr>
          <w:fldChar w:fldCharType="separate"/>
        </w:r>
        <w:r w:rsidRPr="002766F3">
          <w:rPr>
            <w:webHidden/>
          </w:rPr>
          <w:t>25</w:t>
        </w:r>
        <w:r w:rsidRPr="002766F3">
          <w:rPr>
            <w:webHidden/>
          </w:rPr>
          <w:fldChar w:fldCharType="end"/>
        </w:r>
      </w:hyperlink>
    </w:p>
    <w:p w:rsidRPr="002766F3" w:rsidR="005C4805" w:rsidRDefault="005C4805" w14:paraId="1270B3DD" w14:textId="1156AE2B">
      <w:pPr>
        <w:pStyle w:val="TOC3"/>
        <w:tabs>
          <w:tab w:val="left" w:pos="1200"/>
          <w:tab w:val="right" w:leader="dot" w:pos="9487"/>
        </w:tabs>
        <w:rPr>
          <w:rFonts w:asciiTheme="minorHAnsi" w:hAnsiTheme="minorHAnsi" w:eastAsiaTheme="minorEastAsia" w:cstheme="minorBidi"/>
          <w:kern w:val="2"/>
          <w:sz w:val="24"/>
          <w:lang w:eastAsia="et-EE"/>
          <w14:ligatures w14:val="standardContextual"/>
        </w:rPr>
      </w:pPr>
      <w:hyperlink w:history="1" w:anchor="_Toc223261140">
        <w:r w:rsidRPr="002766F3">
          <w:rPr>
            <w:rStyle w:val="Hyperlink"/>
          </w:rPr>
          <w:t>3.4.5</w:t>
        </w:r>
        <w:r w:rsidRPr="002766F3">
          <w:rPr>
            <w:rFonts w:asciiTheme="minorHAnsi" w:hAnsiTheme="minorHAnsi" w:eastAsiaTheme="minorEastAsia" w:cstheme="minorBidi"/>
            <w:kern w:val="2"/>
            <w:sz w:val="24"/>
            <w:lang w:eastAsia="et-EE"/>
            <w14:ligatures w14:val="standardContextual"/>
          </w:rPr>
          <w:tab/>
        </w:r>
        <w:r w:rsidRPr="002766F3">
          <w:rPr>
            <w:rStyle w:val="Hyperlink"/>
          </w:rPr>
          <w:t>Mõju pinna- ja põhjaveele</w:t>
        </w:r>
        <w:r w:rsidRPr="002766F3">
          <w:rPr>
            <w:webHidden/>
          </w:rPr>
          <w:tab/>
        </w:r>
        <w:r w:rsidRPr="002766F3">
          <w:rPr>
            <w:webHidden/>
          </w:rPr>
          <w:fldChar w:fldCharType="begin"/>
        </w:r>
        <w:r w:rsidRPr="002766F3">
          <w:rPr>
            <w:webHidden/>
          </w:rPr>
          <w:instrText xml:space="preserve"> PAGEREF _Toc223261140 \h </w:instrText>
        </w:r>
        <w:r w:rsidRPr="002766F3">
          <w:rPr>
            <w:webHidden/>
          </w:rPr>
        </w:r>
        <w:r w:rsidRPr="002766F3">
          <w:rPr>
            <w:webHidden/>
          </w:rPr>
          <w:fldChar w:fldCharType="separate"/>
        </w:r>
        <w:r w:rsidRPr="002766F3">
          <w:rPr>
            <w:webHidden/>
          </w:rPr>
          <w:t>29</w:t>
        </w:r>
        <w:r w:rsidRPr="002766F3">
          <w:rPr>
            <w:webHidden/>
          </w:rPr>
          <w:fldChar w:fldCharType="end"/>
        </w:r>
      </w:hyperlink>
    </w:p>
    <w:p w:rsidRPr="002766F3" w:rsidR="005C4805" w:rsidRDefault="005C4805" w14:paraId="08B0D29F" w14:textId="34559348">
      <w:pPr>
        <w:pStyle w:val="TOC3"/>
        <w:tabs>
          <w:tab w:val="left" w:pos="1200"/>
          <w:tab w:val="right" w:leader="dot" w:pos="9487"/>
        </w:tabs>
        <w:rPr>
          <w:rFonts w:asciiTheme="minorHAnsi" w:hAnsiTheme="minorHAnsi" w:eastAsiaTheme="minorEastAsia" w:cstheme="minorBidi"/>
          <w:kern w:val="2"/>
          <w:sz w:val="24"/>
          <w:lang w:eastAsia="et-EE"/>
          <w14:ligatures w14:val="standardContextual"/>
        </w:rPr>
      </w:pPr>
      <w:hyperlink w:history="1" w:anchor="_Toc223261141">
        <w:r w:rsidRPr="002766F3">
          <w:rPr>
            <w:rStyle w:val="Hyperlink"/>
          </w:rPr>
          <w:t>3.4.6</w:t>
        </w:r>
        <w:r w:rsidRPr="002766F3">
          <w:rPr>
            <w:rFonts w:asciiTheme="minorHAnsi" w:hAnsiTheme="minorHAnsi" w:eastAsiaTheme="minorEastAsia" w:cstheme="minorBidi"/>
            <w:kern w:val="2"/>
            <w:sz w:val="24"/>
            <w:lang w:eastAsia="et-EE"/>
            <w14:ligatures w14:val="standardContextual"/>
          </w:rPr>
          <w:tab/>
        </w:r>
        <w:r w:rsidRPr="002766F3">
          <w:rPr>
            <w:rStyle w:val="Hyperlink"/>
          </w:rPr>
          <w:t>Mõju pinnasele, sh väärtuslikule põllumajandusmaale</w:t>
        </w:r>
        <w:r w:rsidRPr="002766F3">
          <w:rPr>
            <w:webHidden/>
          </w:rPr>
          <w:tab/>
        </w:r>
        <w:r w:rsidRPr="002766F3">
          <w:rPr>
            <w:webHidden/>
          </w:rPr>
          <w:fldChar w:fldCharType="begin"/>
        </w:r>
        <w:r w:rsidRPr="002766F3">
          <w:rPr>
            <w:webHidden/>
          </w:rPr>
          <w:instrText xml:space="preserve"> PAGEREF _Toc223261141 \h </w:instrText>
        </w:r>
        <w:r w:rsidRPr="002766F3">
          <w:rPr>
            <w:webHidden/>
          </w:rPr>
        </w:r>
        <w:r w:rsidRPr="002766F3">
          <w:rPr>
            <w:webHidden/>
          </w:rPr>
          <w:fldChar w:fldCharType="separate"/>
        </w:r>
        <w:r w:rsidRPr="002766F3">
          <w:rPr>
            <w:webHidden/>
          </w:rPr>
          <w:t>30</w:t>
        </w:r>
        <w:r w:rsidRPr="002766F3">
          <w:rPr>
            <w:webHidden/>
          </w:rPr>
          <w:fldChar w:fldCharType="end"/>
        </w:r>
      </w:hyperlink>
    </w:p>
    <w:p w:rsidRPr="002766F3" w:rsidR="005C4805" w:rsidRDefault="005C4805" w14:paraId="028CCD1F" w14:textId="67E63C78">
      <w:pPr>
        <w:pStyle w:val="TOC3"/>
        <w:tabs>
          <w:tab w:val="left" w:pos="1200"/>
          <w:tab w:val="right" w:leader="dot" w:pos="9487"/>
        </w:tabs>
        <w:rPr>
          <w:rFonts w:asciiTheme="minorHAnsi" w:hAnsiTheme="minorHAnsi" w:eastAsiaTheme="minorEastAsia" w:cstheme="minorBidi"/>
          <w:kern w:val="2"/>
          <w:sz w:val="24"/>
          <w:lang w:eastAsia="et-EE"/>
          <w14:ligatures w14:val="standardContextual"/>
        </w:rPr>
      </w:pPr>
      <w:hyperlink w:history="1" w:anchor="_Toc223261142">
        <w:r w:rsidRPr="002766F3">
          <w:rPr>
            <w:rStyle w:val="Hyperlink"/>
          </w:rPr>
          <w:t>3.4.7</w:t>
        </w:r>
        <w:r w:rsidRPr="002766F3">
          <w:rPr>
            <w:rFonts w:asciiTheme="minorHAnsi" w:hAnsiTheme="minorHAnsi" w:eastAsiaTheme="minorEastAsia" w:cstheme="minorBidi"/>
            <w:kern w:val="2"/>
            <w:sz w:val="24"/>
            <w:lang w:eastAsia="et-EE"/>
            <w14:ligatures w14:val="standardContextual"/>
          </w:rPr>
          <w:tab/>
        </w:r>
        <w:r w:rsidRPr="002766F3">
          <w:rPr>
            <w:rStyle w:val="Hyperlink"/>
          </w:rPr>
          <w:t>Mõju rohevõrgustikule</w:t>
        </w:r>
        <w:r w:rsidRPr="002766F3">
          <w:rPr>
            <w:webHidden/>
          </w:rPr>
          <w:tab/>
        </w:r>
        <w:r w:rsidRPr="002766F3">
          <w:rPr>
            <w:webHidden/>
          </w:rPr>
          <w:fldChar w:fldCharType="begin"/>
        </w:r>
        <w:r w:rsidRPr="002766F3">
          <w:rPr>
            <w:webHidden/>
          </w:rPr>
          <w:instrText xml:space="preserve"> PAGEREF _Toc223261142 \h </w:instrText>
        </w:r>
        <w:r w:rsidRPr="002766F3">
          <w:rPr>
            <w:webHidden/>
          </w:rPr>
        </w:r>
        <w:r w:rsidRPr="002766F3">
          <w:rPr>
            <w:webHidden/>
          </w:rPr>
          <w:fldChar w:fldCharType="separate"/>
        </w:r>
        <w:r w:rsidRPr="002766F3">
          <w:rPr>
            <w:webHidden/>
          </w:rPr>
          <w:t>30</w:t>
        </w:r>
        <w:r w:rsidRPr="002766F3">
          <w:rPr>
            <w:webHidden/>
          </w:rPr>
          <w:fldChar w:fldCharType="end"/>
        </w:r>
      </w:hyperlink>
    </w:p>
    <w:p w:rsidRPr="002766F3" w:rsidR="005C4805" w:rsidRDefault="005C4805" w14:paraId="6EA5C9F1" w14:textId="5DD73046">
      <w:pPr>
        <w:pStyle w:val="TOC3"/>
        <w:tabs>
          <w:tab w:val="left" w:pos="1200"/>
          <w:tab w:val="right" w:leader="dot" w:pos="9487"/>
        </w:tabs>
        <w:rPr>
          <w:rFonts w:asciiTheme="minorHAnsi" w:hAnsiTheme="minorHAnsi" w:eastAsiaTheme="minorEastAsia" w:cstheme="minorBidi"/>
          <w:kern w:val="2"/>
          <w:sz w:val="24"/>
          <w:lang w:eastAsia="et-EE"/>
          <w14:ligatures w14:val="standardContextual"/>
        </w:rPr>
      </w:pPr>
      <w:hyperlink w:history="1" w:anchor="_Toc223261143">
        <w:r w:rsidRPr="002766F3">
          <w:rPr>
            <w:rStyle w:val="Hyperlink"/>
          </w:rPr>
          <w:t>3.4.8</w:t>
        </w:r>
        <w:r w:rsidRPr="002766F3">
          <w:rPr>
            <w:rFonts w:asciiTheme="minorHAnsi" w:hAnsiTheme="minorHAnsi" w:eastAsiaTheme="minorEastAsia" w:cstheme="minorBidi"/>
            <w:kern w:val="2"/>
            <w:sz w:val="24"/>
            <w:lang w:eastAsia="et-EE"/>
            <w14:ligatures w14:val="standardContextual"/>
          </w:rPr>
          <w:tab/>
        </w:r>
        <w:r w:rsidRPr="002766F3">
          <w:rPr>
            <w:rStyle w:val="Hyperlink"/>
          </w:rPr>
          <w:t>Võimalik mõju inimese tervisele</w:t>
        </w:r>
        <w:r w:rsidRPr="002766F3">
          <w:rPr>
            <w:webHidden/>
          </w:rPr>
          <w:tab/>
        </w:r>
        <w:r w:rsidRPr="002766F3">
          <w:rPr>
            <w:webHidden/>
          </w:rPr>
          <w:fldChar w:fldCharType="begin"/>
        </w:r>
        <w:r w:rsidRPr="002766F3">
          <w:rPr>
            <w:webHidden/>
          </w:rPr>
          <w:instrText xml:space="preserve"> PAGEREF _Toc223261143 \h </w:instrText>
        </w:r>
        <w:r w:rsidRPr="002766F3">
          <w:rPr>
            <w:webHidden/>
          </w:rPr>
        </w:r>
        <w:r w:rsidRPr="002766F3">
          <w:rPr>
            <w:webHidden/>
          </w:rPr>
          <w:fldChar w:fldCharType="separate"/>
        </w:r>
        <w:r w:rsidRPr="002766F3">
          <w:rPr>
            <w:webHidden/>
          </w:rPr>
          <w:t>30</w:t>
        </w:r>
        <w:r w:rsidRPr="002766F3">
          <w:rPr>
            <w:webHidden/>
          </w:rPr>
          <w:fldChar w:fldCharType="end"/>
        </w:r>
      </w:hyperlink>
    </w:p>
    <w:p w:rsidRPr="002766F3" w:rsidR="005C4805" w:rsidRDefault="005C4805" w14:paraId="69411EC8" w14:textId="4A895E11">
      <w:pPr>
        <w:pStyle w:val="TOC3"/>
        <w:tabs>
          <w:tab w:val="left" w:pos="1200"/>
          <w:tab w:val="right" w:leader="dot" w:pos="9487"/>
        </w:tabs>
        <w:rPr>
          <w:rFonts w:asciiTheme="minorHAnsi" w:hAnsiTheme="minorHAnsi" w:eastAsiaTheme="minorEastAsia" w:cstheme="minorBidi"/>
          <w:kern w:val="2"/>
          <w:sz w:val="24"/>
          <w:lang w:eastAsia="et-EE"/>
          <w14:ligatures w14:val="standardContextual"/>
        </w:rPr>
      </w:pPr>
      <w:hyperlink w:history="1" w:anchor="_Toc223261144">
        <w:r w:rsidRPr="002766F3">
          <w:rPr>
            <w:rStyle w:val="Hyperlink"/>
          </w:rPr>
          <w:t>3.4.9</w:t>
        </w:r>
        <w:r w:rsidRPr="002766F3">
          <w:rPr>
            <w:rFonts w:asciiTheme="minorHAnsi" w:hAnsiTheme="minorHAnsi" w:eastAsiaTheme="minorEastAsia" w:cstheme="minorBidi"/>
            <w:kern w:val="2"/>
            <w:sz w:val="24"/>
            <w:lang w:eastAsia="et-EE"/>
            <w14:ligatures w14:val="standardContextual"/>
          </w:rPr>
          <w:tab/>
        </w:r>
        <w:r w:rsidRPr="002766F3">
          <w:rPr>
            <w:rStyle w:val="Hyperlink"/>
          </w:rPr>
          <w:t>Mõju sotsiaalsetele vajadustele ja varale</w:t>
        </w:r>
        <w:r w:rsidRPr="002766F3">
          <w:rPr>
            <w:webHidden/>
          </w:rPr>
          <w:tab/>
        </w:r>
        <w:r w:rsidRPr="002766F3">
          <w:rPr>
            <w:webHidden/>
          </w:rPr>
          <w:fldChar w:fldCharType="begin"/>
        </w:r>
        <w:r w:rsidRPr="002766F3">
          <w:rPr>
            <w:webHidden/>
          </w:rPr>
          <w:instrText xml:space="preserve"> PAGEREF _Toc223261144 \h </w:instrText>
        </w:r>
        <w:r w:rsidRPr="002766F3">
          <w:rPr>
            <w:webHidden/>
          </w:rPr>
        </w:r>
        <w:r w:rsidRPr="002766F3">
          <w:rPr>
            <w:webHidden/>
          </w:rPr>
          <w:fldChar w:fldCharType="separate"/>
        </w:r>
        <w:r w:rsidRPr="002766F3">
          <w:rPr>
            <w:webHidden/>
          </w:rPr>
          <w:t>32</w:t>
        </w:r>
        <w:r w:rsidRPr="002766F3">
          <w:rPr>
            <w:webHidden/>
          </w:rPr>
          <w:fldChar w:fldCharType="end"/>
        </w:r>
      </w:hyperlink>
    </w:p>
    <w:p w:rsidRPr="002766F3" w:rsidR="005C4805" w:rsidRDefault="005C4805" w14:paraId="0246D5B9" w14:textId="4D630C18">
      <w:pPr>
        <w:pStyle w:val="TOC3"/>
        <w:tabs>
          <w:tab w:val="left" w:pos="1440"/>
          <w:tab w:val="right" w:leader="dot" w:pos="9487"/>
        </w:tabs>
        <w:rPr>
          <w:rFonts w:asciiTheme="minorHAnsi" w:hAnsiTheme="minorHAnsi" w:eastAsiaTheme="minorEastAsia" w:cstheme="minorBidi"/>
          <w:kern w:val="2"/>
          <w:sz w:val="24"/>
          <w:lang w:eastAsia="et-EE"/>
          <w14:ligatures w14:val="standardContextual"/>
        </w:rPr>
      </w:pPr>
      <w:hyperlink w:history="1" w:anchor="_Toc223261145">
        <w:r w:rsidRPr="002766F3">
          <w:rPr>
            <w:rStyle w:val="Hyperlink"/>
          </w:rPr>
          <w:t>3.4.10</w:t>
        </w:r>
        <w:r w:rsidRPr="002766F3">
          <w:rPr>
            <w:rFonts w:asciiTheme="minorHAnsi" w:hAnsiTheme="minorHAnsi" w:eastAsiaTheme="minorEastAsia" w:cstheme="minorBidi"/>
            <w:kern w:val="2"/>
            <w:sz w:val="24"/>
            <w:lang w:eastAsia="et-EE"/>
            <w14:ligatures w14:val="standardContextual"/>
          </w:rPr>
          <w:tab/>
        </w:r>
        <w:r w:rsidRPr="002766F3">
          <w:rPr>
            <w:rStyle w:val="Hyperlink"/>
          </w:rPr>
          <w:t>Mõju maastikule, sh visuaalne mõju</w:t>
        </w:r>
        <w:r w:rsidRPr="002766F3">
          <w:rPr>
            <w:webHidden/>
          </w:rPr>
          <w:tab/>
        </w:r>
        <w:r w:rsidRPr="002766F3">
          <w:rPr>
            <w:webHidden/>
          </w:rPr>
          <w:fldChar w:fldCharType="begin"/>
        </w:r>
        <w:r w:rsidRPr="002766F3">
          <w:rPr>
            <w:webHidden/>
          </w:rPr>
          <w:instrText xml:space="preserve"> PAGEREF _Toc223261145 \h </w:instrText>
        </w:r>
        <w:r w:rsidRPr="002766F3">
          <w:rPr>
            <w:webHidden/>
          </w:rPr>
        </w:r>
        <w:r w:rsidRPr="002766F3">
          <w:rPr>
            <w:webHidden/>
          </w:rPr>
          <w:fldChar w:fldCharType="separate"/>
        </w:r>
        <w:r w:rsidRPr="002766F3">
          <w:rPr>
            <w:webHidden/>
          </w:rPr>
          <w:t>32</w:t>
        </w:r>
        <w:r w:rsidRPr="002766F3">
          <w:rPr>
            <w:webHidden/>
          </w:rPr>
          <w:fldChar w:fldCharType="end"/>
        </w:r>
      </w:hyperlink>
    </w:p>
    <w:p w:rsidRPr="002766F3" w:rsidR="005C4805" w:rsidRDefault="005C4805" w14:paraId="7281BF5E" w14:textId="3ABE920F">
      <w:pPr>
        <w:pStyle w:val="TOC3"/>
        <w:tabs>
          <w:tab w:val="left" w:pos="1440"/>
          <w:tab w:val="right" w:leader="dot" w:pos="9487"/>
        </w:tabs>
        <w:rPr>
          <w:rFonts w:asciiTheme="minorHAnsi" w:hAnsiTheme="minorHAnsi" w:eastAsiaTheme="minorEastAsia" w:cstheme="minorBidi"/>
          <w:kern w:val="2"/>
          <w:sz w:val="24"/>
          <w:lang w:eastAsia="et-EE"/>
          <w14:ligatures w14:val="standardContextual"/>
        </w:rPr>
      </w:pPr>
      <w:hyperlink w:history="1" w:anchor="_Toc223261146">
        <w:r w:rsidRPr="002766F3">
          <w:rPr>
            <w:rStyle w:val="Hyperlink"/>
          </w:rPr>
          <w:t>3.4.11</w:t>
        </w:r>
        <w:r w:rsidRPr="002766F3">
          <w:rPr>
            <w:rFonts w:asciiTheme="minorHAnsi" w:hAnsiTheme="minorHAnsi" w:eastAsiaTheme="minorEastAsia" w:cstheme="minorBidi"/>
            <w:kern w:val="2"/>
            <w:sz w:val="24"/>
            <w:lang w:eastAsia="et-EE"/>
            <w14:ligatures w14:val="standardContextual"/>
          </w:rPr>
          <w:tab/>
        </w:r>
        <w:r w:rsidRPr="002766F3">
          <w:rPr>
            <w:rStyle w:val="Hyperlink"/>
          </w:rPr>
          <w:t>Jäätmeteke</w:t>
        </w:r>
        <w:r w:rsidRPr="002766F3">
          <w:rPr>
            <w:webHidden/>
          </w:rPr>
          <w:tab/>
        </w:r>
        <w:r w:rsidRPr="002766F3">
          <w:rPr>
            <w:webHidden/>
          </w:rPr>
          <w:fldChar w:fldCharType="begin"/>
        </w:r>
        <w:r w:rsidRPr="002766F3">
          <w:rPr>
            <w:webHidden/>
          </w:rPr>
          <w:instrText xml:space="preserve"> PAGEREF _Toc223261146 \h </w:instrText>
        </w:r>
        <w:r w:rsidRPr="002766F3">
          <w:rPr>
            <w:webHidden/>
          </w:rPr>
        </w:r>
        <w:r w:rsidRPr="002766F3">
          <w:rPr>
            <w:webHidden/>
          </w:rPr>
          <w:fldChar w:fldCharType="separate"/>
        </w:r>
        <w:r w:rsidRPr="002766F3">
          <w:rPr>
            <w:webHidden/>
          </w:rPr>
          <w:t>33</w:t>
        </w:r>
        <w:r w:rsidRPr="002766F3">
          <w:rPr>
            <w:webHidden/>
          </w:rPr>
          <w:fldChar w:fldCharType="end"/>
        </w:r>
      </w:hyperlink>
    </w:p>
    <w:p w:rsidRPr="002766F3" w:rsidR="005C4805" w:rsidRDefault="005C4805" w14:paraId="76977CF2" w14:textId="698A0406">
      <w:pPr>
        <w:pStyle w:val="TOC3"/>
        <w:tabs>
          <w:tab w:val="left" w:pos="1440"/>
          <w:tab w:val="right" w:leader="dot" w:pos="9487"/>
        </w:tabs>
        <w:rPr>
          <w:rFonts w:asciiTheme="minorHAnsi" w:hAnsiTheme="minorHAnsi" w:eastAsiaTheme="minorEastAsia" w:cstheme="minorBidi"/>
          <w:kern w:val="2"/>
          <w:sz w:val="24"/>
          <w:lang w:eastAsia="et-EE"/>
          <w14:ligatures w14:val="standardContextual"/>
        </w:rPr>
      </w:pPr>
      <w:hyperlink w:history="1" w:anchor="_Toc223261147">
        <w:r w:rsidRPr="002766F3">
          <w:rPr>
            <w:rStyle w:val="Hyperlink"/>
          </w:rPr>
          <w:t>3.4.12</w:t>
        </w:r>
        <w:r w:rsidRPr="002766F3">
          <w:rPr>
            <w:rFonts w:asciiTheme="minorHAnsi" w:hAnsiTheme="minorHAnsi" w:eastAsiaTheme="minorEastAsia" w:cstheme="minorBidi"/>
            <w:kern w:val="2"/>
            <w:sz w:val="24"/>
            <w:lang w:eastAsia="et-EE"/>
            <w14:ligatures w14:val="standardContextual"/>
          </w:rPr>
          <w:tab/>
        </w:r>
        <w:r w:rsidRPr="002766F3">
          <w:rPr>
            <w:rStyle w:val="Hyperlink"/>
          </w:rPr>
          <w:t>Võimalik mõju kultuuripärandile</w:t>
        </w:r>
        <w:r w:rsidRPr="002766F3">
          <w:rPr>
            <w:webHidden/>
          </w:rPr>
          <w:tab/>
        </w:r>
        <w:r w:rsidRPr="002766F3">
          <w:rPr>
            <w:webHidden/>
          </w:rPr>
          <w:fldChar w:fldCharType="begin"/>
        </w:r>
        <w:r w:rsidRPr="002766F3">
          <w:rPr>
            <w:webHidden/>
          </w:rPr>
          <w:instrText xml:space="preserve"> PAGEREF _Toc223261147 \h </w:instrText>
        </w:r>
        <w:r w:rsidRPr="002766F3">
          <w:rPr>
            <w:webHidden/>
          </w:rPr>
        </w:r>
        <w:r w:rsidRPr="002766F3">
          <w:rPr>
            <w:webHidden/>
          </w:rPr>
          <w:fldChar w:fldCharType="separate"/>
        </w:r>
        <w:r w:rsidRPr="002766F3">
          <w:rPr>
            <w:webHidden/>
          </w:rPr>
          <w:t>33</w:t>
        </w:r>
        <w:r w:rsidRPr="002766F3">
          <w:rPr>
            <w:webHidden/>
          </w:rPr>
          <w:fldChar w:fldCharType="end"/>
        </w:r>
      </w:hyperlink>
    </w:p>
    <w:p w:rsidRPr="002766F3" w:rsidR="005C4805" w:rsidRDefault="005C4805" w14:paraId="2CA1542A" w14:textId="397B62DE">
      <w:pPr>
        <w:pStyle w:val="TOC3"/>
        <w:tabs>
          <w:tab w:val="left" w:pos="1440"/>
          <w:tab w:val="right" w:leader="dot" w:pos="9487"/>
        </w:tabs>
        <w:rPr>
          <w:rFonts w:asciiTheme="minorHAnsi" w:hAnsiTheme="minorHAnsi" w:eastAsiaTheme="minorEastAsia" w:cstheme="minorBidi"/>
          <w:kern w:val="2"/>
          <w:sz w:val="24"/>
          <w:lang w:eastAsia="et-EE"/>
          <w14:ligatures w14:val="standardContextual"/>
        </w:rPr>
      </w:pPr>
      <w:hyperlink w:history="1" w:anchor="_Toc223261148">
        <w:r w:rsidRPr="002766F3">
          <w:rPr>
            <w:rStyle w:val="Hyperlink"/>
          </w:rPr>
          <w:t>3.4.13</w:t>
        </w:r>
        <w:r w:rsidRPr="002766F3">
          <w:rPr>
            <w:rFonts w:asciiTheme="minorHAnsi" w:hAnsiTheme="minorHAnsi" w:eastAsiaTheme="minorEastAsia" w:cstheme="minorBidi"/>
            <w:kern w:val="2"/>
            <w:sz w:val="24"/>
            <w:lang w:eastAsia="et-EE"/>
            <w14:ligatures w14:val="standardContextual"/>
          </w:rPr>
          <w:tab/>
        </w:r>
        <w:r w:rsidRPr="002766F3">
          <w:rPr>
            <w:rStyle w:val="Hyperlink"/>
          </w:rPr>
          <w:t>Võimalik mõju kliimamuutustele ja kliimakindlus</w:t>
        </w:r>
        <w:r w:rsidRPr="002766F3">
          <w:rPr>
            <w:webHidden/>
          </w:rPr>
          <w:tab/>
        </w:r>
        <w:r w:rsidRPr="002766F3">
          <w:rPr>
            <w:webHidden/>
          </w:rPr>
          <w:fldChar w:fldCharType="begin"/>
        </w:r>
        <w:r w:rsidRPr="002766F3">
          <w:rPr>
            <w:webHidden/>
          </w:rPr>
          <w:instrText xml:space="preserve"> PAGEREF _Toc223261148 \h </w:instrText>
        </w:r>
        <w:r w:rsidRPr="002766F3">
          <w:rPr>
            <w:webHidden/>
          </w:rPr>
        </w:r>
        <w:r w:rsidRPr="002766F3">
          <w:rPr>
            <w:webHidden/>
          </w:rPr>
          <w:fldChar w:fldCharType="separate"/>
        </w:r>
        <w:r w:rsidRPr="002766F3">
          <w:rPr>
            <w:webHidden/>
          </w:rPr>
          <w:t>33</w:t>
        </w:r>
        <w:r w:rsidRPr="002766F3">
          <w:rPr>
            <w:webHidden/>
          </w:rPr>
          <w:fldChar w:fldCharType="end"/>
        </w:r>
      </w:hyperlink>
    </w:p>
    <w:p w:rsidRPr="002766F3" w:rsidR="005C4805" w:rsidRDefault="005C4805" w14:paraId="442699A9" w14:textId="27D104A4">
      <w:pPr>
        <w:pStyle w:val="TOC3"/>
        <w:tabs>
          <w:tab w:val="left" w:pos="1440"/>
          <w:tab w:val="right" w:leader="dot" w:pos="9487"/>
        </w:tabs>
        <w:rPr>
          <w:rFonts w:asciiTheme="minorHAnsi" w:hAnsiTheme="minorHAnsi" w:eastAsiaTheme="minorEastAsia" w:cstheme="minorBidi"/>
          <w:kern w:val="2"/>
          <w:sz w:val="24"/>
          <w:lang w:eastAsia="et-EE"/>
          <w14:ligatures w14:val="standardContextual"/>
        </w:rPr>
      </w:pPr>
      <w:hyperlink w:history="1" w:anchor="_Toc223261149">
        <w:r w:rsidRPr="002766F3">
          <w:rPr>
            <w:rStyle w:val="Hyperlink"/>
          </w:rPr>
          <w:t>3.4.14</w:t>
        </w:r>
        <w:r w:rsidRPr="002766F3">
          <w:rPr>
            <w:rFonts w:asciiTheme="minorHAnsi" w:hAnsiTheme="minorHAnsi" w:eastAsiaTheme="minorEastAsia" w:cstheme="minorBidi"/>
            <w:kern w:val="2"/>
            <w:sz w:val="24"/>
            <w:lang w:eastAsia="et-EE"/>
            <w14:ligatures w14:val="standardContextual"/>
          </w:rPr>
          <w:tab/>
        </w:r>
        <w:r w:rsidRPr="002766F3">
          <w:rPr>
            <w:rStyle w:val="Hyperlink"/>
          </w:rPr>
          <w:t>Piiriülese keskkonnamõju esinemise võimalikkus</w:t>
        </w:r>
        <w:r w:rsidRPr="002766F3">
          <w:rPr>
            <w:webHidden/>
          </w:rPr>
          <w:tab/>
        </w:r>
        <w:r w:rsidRPr="002766F3">
          <w:rPr>
            <w:webHidden/>
          </w:rPr>
          <w:fldChar w:fldCharType="begin"/>
        </w:r>
        <w:r w:rsidRPr="002766F3">
          <w:rPr>
            <w:webHidden/>
          </w:rPr>
          <w:instrText xml:space="preserve"> PAGEREF _Toc223261149 \h </w:instrText>
        </w:r>
        <w:r w:rsidRPr="002766F3">
          <w:rPr>
            <w:webHidden/>
          </w:rPr>
        </w:r>
        <w:r w:rsidRPr="002766F3">
          <w:rPr>
            <w:webHidden/>
          </w:rPr>
          <w:fldChar w:fldCharType="separate"/>
        </w:r>
        <w:r w:rsidRPr="002766F3">
          <w:rPr>
            <w:webHidden/>
          </w:rPr>
          <w:t>33</w:t>
        </w:r>
        <w:r w:rsidRPr="002766F3">
          <w:rPr>
            <w:webHidden/>
          </w:rPr>
          <w:fldChar w:fldCharType="end"/>
        </w:r>
      </w:hyperlink>
    </w:p>
    <w:p w:rsidRPr="002766F3" w:rsidR="005C4805" w:rsidRDefault="005C4805" w14:paraId="17E1D066" w14:textId="10590C92">
      <w:pPr>
        <w:pStyle w:val="TOC3"/>
        <w:tabs>
          <w:tab w:val="left" w:pos="1440"/>
          <w:tab w:val="right" w:leader="dot" w:pos="9487"/>
        </w:tabs>
        <w:rPr>
          <w:rFonts w:asciiTheme="minorHAnsi" w:hAnsiTheme="minorHAnsi" w:eastAsiaTheme="minorEastAsia" w:cstheme="minorBidi"/>
          <w:kern w:val="2"/>
          <w:sz w:val="24"/>
          <w:lang w:eastAsia="et-EE"/>
          <w14:ligatures w14:val="standardContextual"/>
        </w:rPr>
      </w:pPr>
      <w:hyperlink w:history="1" w:anchor="_Toc223261150">
        <w:r w:rsidRPr="002766F3">
          <w:rPr>
            <w:rStyle w:val="Hyperlink"/>
          </w:rPr>
          <w:t>3.4.15</w:t>
        </w:r>
        <w:r w:rsidRPr="002766F3">
          <w:rPr>
            <w:rFonts w:asciiTheme="minorHAnsi" w:hAnsiTheme="minorHAnsi" w:eastAsiaTheme="minorEastAsia" w:cstheme="minorBidi"/>
            <w:kern w:val="2"/>
            <w:sz w:val="24"/>
            <w:lang w:eastAsia="et-EE"/>
            <w14:ligatures w14:val="standardContextual"/>
          </w:rPr>
          <w:tab/>
        </w:r>
        <w:r w:rsidRPr="002766F3">
          <w:rPr>
            <w:rStyle w:val="Hyperlink"/>
          </w:rPr>
          <w:t>Kumulatiivse mõju võimalikkus arvestades teiste ümbruskonna arendusprojektidega</w:t>
        </w:r>
        <w:r w:rsidRPr="002766F3">
          <w:rPr>
            <w:webHidden/>
          </w:rPr>
          <w:tab/>
        </w:r>
        <w:r w:rsidRPr="002766F3">
          <w:rPr>
            <w:webHidden/>
          </w:rPr>
          <w:fldChar w:fldCharType="begin"/>
        </w:r>
        <w:r w:rsidRPr="002766F3">
          <w:rPr>
            <w:webHidden/>
          </w:rPr>
          <w:instrText xml:space="preserve"> PAGEREF _Toc223261150 \h </w:instrText>
        </w:r>
        <w:r w:rsidRPr="002766F3">
          <w:rPr>
            <w:webHidden/>
          </w:rPr>
        </w:r>
        <w:r w:rsidRPr="002766F3">
          <w:rPr>
            <w:webHidden/>
          </w:rPr>
          <w:fldChar w:fldCharType="separate"/>
        </w:r>
        <w:r w:rsidRPr="002766F3">
          <w:rPr>
            <w:webHidden/>
          </w:rPr>
          <w:t>33</w:t>
        </w:r>
        <w:r w:rsidRPr="002766F3">
          <w:rPr>
            <w:webHidden/>
          </w:rPr>
          <w:fldChar w:fldCharType="end"/>
        </w:r>
      </w:hyperlink>
    </w:p>
    <w:p w:rsidRPr="002766F3" w:rsidR="005C4805" w:rsidRDefault="005C4805" w14:paraId="4D049107" w14:textId="209CC78F">
      <w:pPr>
        <w:pStyle w:val="TOC3"/>
        <w:tabs>
          <w:tab w:val="left" w:pos="1440"/>
          <w:tab w:val="right" w:leader="dot" w:pos="9487"/>
        </w:tabs>
        <w:rPr>
          <w:rFonts w:asciiTheme="minorHAnsi" w:hAnsiTheme="minorHAnsi" w:eastAsiaTheme="minorEastAsia" w:cstheme="minorBidi"/>
          <w:kern w:val="2"/>
          <w:sz w:val="24"/>
          <w:lang w:eastAsia="et-EE"/>
          <w14:ligatures w14:val="standardContextual"/>
        </w:rPr>
      </w:pPr>
      <w:hyperlink w:history="1" w:anchor="_Toc223261151">
        <w:r w:rsidRPr="002766F3">
          <w:rPr>
            <w:rStyle w:val="Hyperlink"/>
          </w:rPr>
          <w:t>3.4.16</w:t>
        </w:r>
        <w:r w:rsidRPr="002766F3">
          <w:rPr>
            <w:rFonts w:asciiTheme="minorHAnsi" w:hAnsiTheme="minorHAnsi" w:eastAsiaTheme="minorEastAsia" w:cstheme="minorBidi"/>
            <w:kern w:val="2"/>
            <w:sz w:val="24"/>
            <w:lang w:eastAsia="et-EE"/>
            <w14:ligatures w14:val="standardContextual"/>
          </w:rPr>
          <w:tab/>
        </w:r>
        <w:r w:rsidRPr="002766F3">
          <w:rPr>
            <w:rStyle w:val="Hyperlink"/>
          </w:rPr>
          <w:t>Muud mõjud</w:t>
        </w:r>
        <w:r w:rsidRPr="002766F3">
          <w:rPr>
            <w:webHidden/>
          </w:rPr>
          <w:tab/>
        </w:r>
        <w:r w:rsidRPr="002766F3">
          <w:rPr>
            <w:webHidden/>
          </w:rPr>
          <w:fldChar w:fldCharType="begin"/>
        </w:r>
        <w:r w:rsidRPr="002766F3">
          <w:rPr>
            <w:webHidden/>
          </w:rPr>
          <w:instrText xml:space="preserve"> PAGEREF _Toc223261151 \h </w:instrText>
        </w:r>
        <w:r w:rsidRPr="002766F3">
          <w:rPr>
            <w:webHidden/>
          </w:rPr>
        </w:r>
        <w:r w:rsidRPr="002766F3">
          <w:rPr>
            <w:webHidden/>
          </w:rPr>
          <w:fldChar w:fldCharType="separate"/>
        </w:r>
        <w:r w:rsidRPr="002766F3">
          <w:rPr>
            <w:webHidden/>
          </w:rPr>
          <w:t>34</w:t>
        </w:r>
        <w:r w:rsidRPr="002766F3">
          <w:rPr>
            <w:webHidden/>
          </w:rPr>
          <w:fldChar w:fldCharType="end"/>
        </w:r>
      </w:hyperlink>
    </w:p>
    <w:p w:rsidRPr="002766F3" w:rsidR="005C4805" w:rsidRDefault="005C4805" w14:paraId="433C8752" w14:textId="5BF9116C">
      <w:pPr>
        <w:pStyle w:val="TOC1"/>
        <w:tabs>
          <w:tab w:val="left" w:pos="440"/>
        </w:tabs>
        <w:rPr>
          <w:rFonts w:asciiTheme="minorHAnsi" w:hAnsiTheme="minorHAnsi" w:eastAsiaTheme="minorEastAsia" w:cstheme="minorBidi"/>
          <w:kern w:val="2"/>
          <w:sz w:val="24"/>
          <w:lang w:eastAsia="et-EE"/>
          <w14:ligatures w14:val="standardContextual"/>
        </w:rPr>
      </w:pPr>
      <w:hyperlink w:history="1" w:anchor="_Toc223261152">
        <w:r w:rsidRPr="002766F3">
          <w:rPr>
            <w:rStyle w:val="Hyperlink"/>
          </w:rPr>
          <w:t>4</w:t>
        </w:r>
        <w:r w:rsidRPr="002766F3">
          <w:rPr>
            <w:rFonts w:asciiTheme="minorHAnsi" w:hAnsiTheme="minorHAnsi" w:eastAsiaTheme="minorEastAsia" w:cstheme="minorBidi"/>
            <w:kern w:val="2"/>
            <w:sz w:val="24"/>
            <w:lang w:eastAsia="et-EE"/>
            <w14:ligatures w14:val="standardContextual"/>
          </w:rPr>
          <w:tab/>
        </w:r>
        <w:r w:rsidRPr="002766F3">
          <w:rPr>
            <w:rStyle w:val="Hyperlink"/>
          </w:rPr>
          <w:t>Osalised, huvitatud isikud ja ekspertgrupp</w:t>
        </w:r>
        <w:r w:rsidRPr="002766F3">
          <w:rPr>
            <w:webHidden/>
          </w:rPr>
          <w:tab/>
        </w:r>
        <w:r w:rsidRPr="002766F3">
          <w:rPr>
            <w:webHidden/>
          </w:rPr>
          <w:fldChar w:fldCharType="begin"/>
        </w:r>
        <w:r w:rsidRPr="002766F3">
          <w:rPr>
            <w:webHidden/>
          </w:rPr>
          <w:instrText xml:space="preserve"> PAGEREF _Toc223261152 \h </w:instrText>
        </w:r>
        <w:r w:rsidRPr="002766F3">
          <w:rPr>
            <w:webHidden/>
          </w:rPr>
        </w:r>
        <w:r w:rsidRPr="002766F3">
          <w:rPr>
            <w:webHidden/>
          </w:rPr>
          <w:fldChar w:fldCharType="separate"/>
        </w:r>
        <w:r w:rsidRPr="002766F3">
          <w:rPr>
            <w:webHidden/>
          </w:rPr>
          <w:t>35</w:t>
        </w:r>
        <w:r w:rsidRPr="002766F3">
          <w:rPr>
            <w:webHidden/>
          </w:rPr>
          <w:fldChar w:fldCharType="end"/>
        </w:r>
      </w:hyperlink>
    </w:p>
    <w:p w:rsidRPr="002766F3" w:rsidR="005C4805" w:rsidRDefault="005C4805" w14:paraId="04201D19" w14:textId="0BFEBDB7">
      <w:pPr>
        <w:pStyle w:val="TOC1"/>
        <w:tabs>
          <w:tab w:val="left" w:pos="440"/>
        </w:tabs>
        <w:rPr>
          <w:rFonts w:asciiTheme="minorHAnsi" w:hAnsiTheme="minorHAnsi" w:eastAsiaTheme="minorEastAsia" w:cstheme="minorBidi"/>
          <w:kern w:val="2"/>
          <w:sz w:val="24"/>
          <w:lang w:eastAsia="et-EE"/>
          <w14:ligatures w14:val="standardContextual"/>
        </w:rPr>
      </w:pPr>
      <w:hyperlink w:history="1" w:anchor="_Toc223261153">
        <w:r w:rsidRPr="002766F3">
          <w:rPr>
            <w:rStyle w:val="Hyperlink"/>
          </w:rPr>
          <w:t>5</w:t>
        </w:r>
        <w:r w:rsidRPr="002766F3">
          <w:rPr>
            <w:rFonts w:asciiTheme="minorHAnsi" w:hAnsiTheme="minorHAnsi" w:eastAsiaTheme="minorEastAsia" w:cstheme="minorBidi"/>
            <w:kern w:val="2"/>
            <w:sz w:val="24"/>
            <w:lang w:eastAsia="et-EE"/>
            <w14:ligatures w14:val="standardContextual"/>
          </w:rPr>
          <w:tab/>
        </w:r>
        <w:r w:rsidRPr="002766F3">
          <w:rPr>
            <w:rStyle w:val="Hyperlink"/>
          </w:rPr>
          <w:t>Ajakava</w:t>
        </w:r>
        <w:r w:rsidRPr="002766F3">
          <w:rPr>
            <w:webHidden/>
          </w:rPr>
          <w:tab/>
        </w:r>
        <w:r w:rsidRPr="002766F3">
          <w:rPr>
            <w:webHidden/>
          </w:rPr>
          <w:fldChar w:fldCharType="begin"/>
        </w:r>
        <w:r w:rsidRPr="002766F3">
          <w:rPr>
            <w:webHidden/>
          </w:rPr>
          <w:instrText xml:space="preserve"> PAGEREF _Toc223261153 \h </w:instrText>
        </w:r>
        <w:r w:rsidRPr="002766F3">
          <w:rPr>
            <w:webHidden/>
          </w:rPr>
        </w:r>
        <w:r w:rsidRPr="002766F3">
          <w:rPr>
            <w:webHidden/>
          </w:rPr>
          <w:fldChar w:fldCharType="separate"/>
        </w:r>
        <w:r w:rsidRPr="002766F3">
          <w:rPr>
            <w:webHidden/>
          </w:rPr>
          <w:t>38</w:t>
        </w:r>
        <w:r w:rsidRPr="002766F3">
          <w:rPr>
            <w:webHidden/>
          </w:rPr>
          <w:fldChar w:fldCharType="end"/>
        </w:r>
      </w:hyperlink>
    </w:p>
    <w:p w:rsidRPr="002766F3" w:rsidR="00040B93" w:rsidRDefault="00040B93" w14:paraId="3FF141E3" w14:textId="5F09066C">
      <w:r w:rsidRPr="002766F3">
        <w:rPr>
          <w:b/>
          <w:bCs/>
        </w:rPr>
        <w:fldChar w:fldCharType="end"/>
      </w:r>
    </w:p>
    <w:p w:rsidRPr="002766F3" w:rsidR="00F41395" w:rsidRDefault="00F41395" w14:paraId="0B0CFDED" w14:textId="1EC745D4"/>
    <w:p w:rsidRPr="002766F3" w:rsidR="002E5B90" w:rsidP="002E5B90" w:rsidRDefault="002E5B90" w14:paraId="61A3E796" w14:textId="77777777">
      <w:pPr>
        <w:rPr>
          <w:b/>
          <w:bCs/>
          <w:color w:val="C00000"/>
          <w:sz w:val="32"/>
          <w:szCs w:val="32"/>
        </w:rPr>
      </w:pPr>
    </w:p>
    <w:p w:rsidRPr="002766F3" w:rsidR="002B3360" w:rsidP="00224F30" w:rsidRDefault="00A71BC5" w14:paraId="1ADFF72A" w14:textId="45266190">
      <w:pPr>
        <w:pStyle w:val="Heading1"/>
        <w:numPr>
          <w:ilvl w:val="0"/>
          <w:numId w:val="0"/>
        </w:numPr>
        <w:ind w:left="432" w:hanging="432"/>
        <w:rPr>
          <w:rStyle w:val="eop"/>
          <w:rFonts w:cs="Segoe UI"/>
          <w:b w:val="0"/>
          <w:bCs w:val="0"/>
        </w:rPr>
      </w:pPr>
      <w:r w:rsidRPr="002766F3">
        <w:rPr>
          <w:highlight w:val="yellow"/>
        </w:rPr>
        <w:br w:type="page"/>
      </w:r>
      <w:bookmarkStart w:name="_Toc151025703" w:id="27"/>
      <w:bookmarkStart w:name="_Toc151550713" w:id="28"/>
      <w:bookmarkStart w:name="_Toc151550766" w:id="29"/>
      <w:bookmarkStart w:name="_Toc223261103" w:id="30"/>
      <w:r w:rsidRPr="002766F3" w:rsidR="00E73BBF">
        <w:rPr>
          <w:rStyle w:val="normaltextrun"/>
        </w:rPr>
        <w:t>Sissejuhatus</w:t>
      </w:r>
      <w:bookmarkEnd w:id="27"/>
      <w:bookmarkEnd w:id="28"/>
      <w:bookmarkEnd w:id="29"/>
      <w:bookmarkEnd w:id="30"/>
      <w:r w:rsidRPr="002766F3" w:rsidR="00E73BBF">
        <w:rPr>
          <w:rStyle w:val="eop"/>
          <w:rFonts w:cs="Segoe UI"/>
          <w:b w:val="0"/>
          <w:bCs w:val="0"/>
        </w:rPr>
        <w:t> </w:t>
      </w:r>
    </w:p>
    <w:p w:rsidRPr="002766F3" w:rsidR="0024683E" w:rsidP="0024683E" w:rsidRDefault="00C4364F" w14:paraId="3AECEF24" w14:textId="1DA6612A">
      <w:r w:rsidRPr="002766F3">
        <w:rPr>
          <w:rStyle w:val="normaltextrun"/>
          <w:rFonts w:cs="Calibri"/>
          <w:shd w:val="clear" w:color="auto" w:fill="FFFFFF"/>
        </w:rPr>
        <w:t>Vinni</w:t>
      </w:r>
      <w:r w:rsidRPr="002766F3" w:rsidR="0024683E">
        <w:rPr>
          <w:rStyle w:val="normaltextrun"/>
          <w:rFonts w:cs="Calibri"/>
          <w:shd w:val="clear" w:color="auto" w:fill="FFFFFF"/>
        </w:rPr>
        <w:t xml:space="preserve"> Vallavolikogu </w:t>
      </w:r>
      <w:r w:rsidRPr="002766F3">
        <w:rPr>
          <w:rStyle w:val="normaltextrun"/>
          <w:rFonts w:cs="Calibri"/>
          <w:shd w:val="clear" w:color="auto" w:fill="FFFFFF"/>
        </w:rPr>
        <w:t>14</w:t>
      </w:r>
      <w:r w:rsidRPr="002766F3" w:rsidR="0024683E">
        <w:rPr>
          <w:rStyle w:val="normaltextrun"/>
          <w:rFonts w:cs="Calibri"/>
          <w:shd w:val="clear" w:color="auto" w:fill="FFFFFF"/>
        </w:rPr>
        <w:t>. </w:t>
      </w:r>
      <w:r w:rsidRPr="002766F3">
        <w:rPr>
          <w:rStyle w:val="normaltextrun"/>
          <w:rFonts w:cs="Calibri"/>
          <w:shd w:val="clear" w:color="auto" w:fill="FFFFFF"/>
        </w:rPr>
        <w:t>august</w:t>
      </w:r>
      <w:r w:rsidRPr="002766F3" w:rsidR="0024683E">
        <w:rPr>
          <w:rStyle w:val="normaltextrun"/>
          <w:rFonts w:cs="Calibri"/>
          <w:shd w:val="clear" w:color="auto" w:fill="FFFFFF"/>
        </w:rPr>
        <w:t xml:space="preserve"> 202</w:t>
      </w:r>
      <w:r w:rsidRPr="002766F3" w:rsidR="00061E69">
        <w:rPr>
          <w:rStyle w:val="normaltextrun"/>
          <w:rFonts w:cs="Calibri"/>
          <w:shd w:val="clear" w:color="auto" w:fill="FFFFFF"/>
        </w:rPr>
        <w:t>5</w:t>
      </w:r>
      <w:r w:rsidRPr="002766F3" w:rsidR="0024683E">
        <w:rPr>
          <w:rStyle w:val="normaltextrun"/>
          <w:rFonts w:cs="Calibri"/>
          <w:shd w:val="clear" w:color="auto" w:fill="FFFFFF"/>
        </w:rPr>
        <w:t>. a otsusega nr 3</w:t>
      </w:r>
      <w:r w:rsidRPr="002766F3" w:rsidR="00A91AC0">
        <w:rPr>
          <w:rStyle w:val="normaltextrun"/>
          <w:rFonts w:cs="Calibri"/>
          <w:shd w:val="clear" w:color="auto" w:fill="FFFFFF"/>
        </w:rPr>
        <w:t>2</w:t>
      </w:r>
      <w:r w:rsidRPr="002766F3" w:rsidR="0024683E">
        <w:rPr>
          <w:rStyle w:val="normaltextrun"/>
          <w:rFonts w:cs="Calibri"/>
          <w:shd w:val="clear" w:color="auto" w:fill="FFFFFF"/>
        </w:rPr>
        <w:t xml:space="preserve"> (lisa 1) on algatatud </w:t>
      </w:r>
      <w:r w:rsidRPr="002766F3" w:rsidR="00D459B8">
        <w:rPr>
          <w:rStyle w:val="normaltextrun"/>
          <w:rFonts w:cs="Calibri"/>
          <w:shd w:val="clear" w:color="auto" w:fill="FFFFFF"/>
        </w:rPr>
        <w:t>Vinni</w:t>
      </w:r>
      <w:r w:rsidRPr="002766F3" w:rsidR="0024683E">
        <w:rPr>
          <w:rStyle w:val="normaltextrun"/>
          <w:rFonts w:cs="Calibri"/>
          <w:shd w:val="clear" w:color="auto" w:fill="FFFFFF"/>
        </w:rPr>
        <w:t xml:space="preserve"> vallas </w:t>
      </w:r>
      <w:r w:rsidRPr="002766F3" w:rsidR="00CC2AB9">
        <w:rPr>
          <w:rStyle w:val="normaltextrun"/>
          <w:rFonts w:cs="Calibri"/>
          <w:shd w:val="clear" w:color="auto" w:fill="FFFFFF"/>
        </w:rPr>
        <w:t xml:space="preserve">tuuleala nr 4 </w:t>
      </w:r>
      <w:r w:rsidRPr="002766F3" w:rsidR="0024683E">
        <w:rPr>
          <w:rStyle w:val="normaltextrun"/>
          <w:rFonts w:cs="Calibri"/>
        </w:rPr>
        <w:t xml:space="preserve">detailplaneering (edaspidi ka </w:t>
      </w:r>
      <w:r w:rsidRPr="002766F3" w:rsidR="0024683E">
        <w:rPr>
          <w:rStyle w:val="normaltextrun"/>
          <w:rFonts w:cs="Calibri"/>
          <w:i/>
          <w:iCs/>
        </w:rPr>
        <w:t>DP</w:t>
      </w:r>
      <w:r w:rsidRPr="002766F3" w:rsidR="0024683E">
        <w:rPr>
          <w:rStyle w:val="normaltextrun"/>
          <w:rFonts w:cs="Calibri"/>
        </w:rPr>
        <w:t xml:space="preserve">) ja keskkonnamõju strateegiline hindamine (edaspidi </w:t>
      </w:r>
      <w:r w:rsidRPr="002766F3" w:rsidR="0024683E">
        <w:rPr>
          <w:rStyle w:val="normaltextrun"/>
          <w:rFonts w:cs="Calibri"/>
          <w:i/>
          <w:iCs/>
        </w:rPr>
        <w:t>KSH</w:t>
      </w:r>
      <w:r w:rsidRPr="002766F3" w:rsidR="0024683E">
        <w:rPr>
          <w:rStyle w:val="normaltextrun"/>
          <w:rFonts w:cs="Calibri"/>
        </w:rPr>
        <w:t>)</w:t>
      </w:r>
      <w:r w:rsidRPr="002766F3" w:rsidR="0024683E">
        <w:rPr>
          <w:rStyle w:val="normaltextrun"/>
          <w:rFonts w:cs="Calibri"/>
          <w:shd w:val="clear" w:color="auto" w:fill="FFFFFF"/>
        </w:rPr>
        <w:t xml:space="preserve">. Detailplaneeringu eesmärgiks on selgitada </w:t>
      </w:r>
      <w:r w:rsidRPr="002766F3" w:rsidR="001A14DF">
        <w:rPr>
          <w:rStyle w:val="normaltextrun"/>
          <w:rFonts w:cs="Calibri"/>
          <w:shd w:val="clear" w:color="auto" w:fill="FFFFFF"/>
        </w:rPr>
        <w:t>Vinni</w:t>
      </w:r>
      <w:r w:rsidRPr="002766F3" w:rsidR="0024683E">
        <w:rPr>
          <w:rStyle w:val="normaltextrun"/>
          <w:rFonts w:cs="Calibri"/>
          <w:shd w:val="clear" w:color="auto" w:fill="FFFFFF"/>
        </w:rPr>
        <w:t xml:space="preserve"> valla üldplaneeringuga määratud tuulepargi alal välja vastava ala ruumiline võimalik terviklahendus, sh tuulikute parameetrid (kõrgus, võimsus, paigutus).</w:t>
      </w:r>
    </w:p>
    <w:p w:rsidRPr="002766F3" w:rsidR="0024683E" w:rsidP="0024683E" w:rsidRDefault="0024683E" w14:paraId="2E9F1417" w14:textId="77777777">
      <w:pPr>
        <w:rPr>
          <w:rStyle w:val="normaltextrun"/>
          <w:rFonts w:cs="Calibri"/>
          <w:shd w:val="clear" w:color="auto" w:fill="FFFFFF"/>
        </w:rPr>
      </w:pPr>
      <w:r w:rsidRPr="002766F3">
        <w:rPr>
          <w:rStyle w:val="normaltextrun"/>
          <w:rFonts w:cs="Calibri"/>
          <w:shd w:val="clear" w:color="auto" w:fill="FFFFFF"/>
        </w:rPr>
        <w:t xml:space="preserve">Planeeringu </w:t>
      </w:r>
      <w:r w:rsidRPr="002766F3">
        <w:rPr>
          <w:rStyle w:val="normaltextrun"/>
          <w:rFonts w:cs="Calibri"/>
          <w:b/>
          <w:bCs/>
          <w:shd w:val="clear" w:color="auto" w:fill="FFFFFF"/>
        </w:rPr>
        <w:t xml:space="preserve">lähteseisukohad </w:t>
      </w:r>
      <w:r w:rsidRPr="002766F3">
        <w:rPr>
          <w:rStyle w:val="normaltextrun"/>
          <w:rFonts w:cs="Calibri"/>
          <w:shd w:val="clear" w:color="auto" w:fill="FFFFFF"/>
        </w:rPr>
        <w:t>on planeerimismenetluses algatamisel või pärast algatamist koostatav dokument, milles planeeringu koostamise korraldaja kirjeldab planeeringu koostamise vajadust, eesmärki ja ülesandeid, mida planeeringuga kavatsetakse lahendada, esitab planeeringu koostamise eeldatava ajakava ning annab ülevaate planeeringu koostamiseks vajalike uuringute tegemisest ja planeeringu koostamisse kaasatavatest isikutest.</w:t>
      </w:r>
    </w:p>
    <w:p w:rsidRPr="002766F3" w:rsidR="0024683E" w:rsidP="00CE1DDA" w:rsidRDefault="00DA0FD4" w14:paraId="27D2924B" w14:textId="7D08F67F">
      <w:pPr>
        <w:rPr>
          <w:rStyle w:val="eop"/>
          <w:rFonts w:cs="Calibri"/>
        </w:rPr>
      </w:pPr>
      <w:r w:rsidRPr="002766F3">
        <w:rPr>
          <w:rStyle w:val="eop"/>
          <w:rFonts w:cs="Calibri"/>
        </w:rPr>
        <w:t>Vinni</w:t>
      </w:r>
      <w:r w:rsidRPr="002766F3" w:rsidR="0024683E">
        <w:rPr>
          <w:rStyle w:val="eop"/>
          <w:rFonts w:cs="Calibri"/>
        </w:rPr>
        <w:t xml:space="preserve"> üldplaneeringu alusel tuleb </w:t>
      </w:r>
      <w:r w:rsidRPr="002766F3" w:rsidR="00DE0C5B">
        <w:rPr>
          <w:rStyle w:val="eop"/>
          <w:rFonts w:cs="Calibri"/>
        </w:rPr>
        <w:t>tuulepargi arendusalal</w:t>
      </w:r>
      <w:r w:rsidRPr="002766F3" w:rsidR="0024683E">
        <w:rPr>
          <w:rStyle w:val="eop"/>
          <w:rFonts w:cs="Calibri"/>
        </w:rPr>
        <w:t xml:space="preserve"> koostada detailplaneering ja </w:t>
      </w:r>
      <w:r w:rsidRPr="002766F3" w:rsidR="009629DF">
        <w:rPr>
          <w:rFonts w:cs="Calibri"/>
        </w:rPr>
        <w:t xml:space="preserve">läbi viia </w:t>
      </w:r>
      <w:r w:rsidRPr="002766F3" w:rsidR="00CE1DDA">
        <w:rPr>
          <w:rFonts w:cs="Calibri"/>
        </w:rPr>
        <w:t xml:space="preserve">keskkonnamõju strateegiline hindamine. Keskkonnamõju hindamise programmi </w:t>
      </w:r>
      <w:r w:rsidRPr="002766F3" w:rsidR="009629DF">
        <w:rPr>
          <w:rFonts w:cs="Calibri"/>
        </w:rPr>
        <w:t xml:space="preserve">koostamisel </w:t>
      </w:r>
      <w:r w:rsidRPr="002766F3" w:rsidR="00CE1DDA">
        <w:rPr>
          <w:rFonts w:cs="Calibri"/>
        </w:rPr>
        <w:t>määratakse uuringute vajadus</w:t>
      </w:r>
      <w:r w:rsidRPr="002766F3" w:rsidR="0024683E">
        <w:rPr>
          <w:rStyle w:val="eop"/>
          <w:rFonts w:cs="Calibri"/>
        </w:rPr>
        <w:t xml:space="preserve">. </w:t>
      </w:r>
    </w:p>
    <w:p w:rsidRPr="002766F3" w:rsidR="0024683E" w:rsidP="0024683E" w:rsidRDefault="0024683E" w14:paraId="54431C37" w14:textId="77777777">
      <w:r w:rsidRPr="002766F3">
        <w:rPr>
          <w:rStyle w:val="normaltextrun"/>
          <w:rFonts w:cs="Calibri"/>
        </w:rPr>
        <w:t xml:space="preserve">KSH esimeseks etapiks on KSH programmi koostamine. </w:t>
      </w:r>
      <w:r w:rsidRPr="002766F3">
        <w:rPr>
          <w:rStyle w:val="normaltextrun"/>
          <w:rFonts w:cs="Calibri"/>
          <w:b/>
          <w:bCs/>
        </w:rPr>
        <w:t>KSH programm</w:t>
      </w:r>
      <w:r w:rsidRPr="002766F3">
        <w:rPr>
          <w:rStyle w:val="normaltextrun"/>
          <w:rFonts w:cs="Calibri"/>
        </w:rPr>
        <w:t>:</w:t>
      </w:r>
    </w:p>
    <w:p w:rsidRPr="002766F3" w:rsidR="0024683E" w:rsidP="008A26E2" w:rsidRDefault="0024683E" w14:paraId="2D9E4312" w14:textId="77777777">
      <w:pPr>
        <w:pStyle w:val="ListParagraph"/>
        <w:numPr>
          <w:ilvl w:val="0"/>
          <w:numId w:val="4"/>
        </w:numPr>
        <w:spacing w:before="0" w:line="259" w:lineRule="auto"/>
      </w:pPr>
      <w:r w:rsidRPr="002766F3">
        <w:rPr>
          <w:rStyle w:val="normaltextrun"/>
          <w:rFonts w:cs="Calibri"/>
        </w:rPr>
        <w:t>määrab keskkonnamõju strateegilise hindamise ulatuse, lähtudes strateegilise planeerimisdokumendi iseloomust ja sisust;</w:t>
      </w:r>
    </w:p>
    <w:p w:rsidRPr="002766F3" w:rsidR="0024683E" w:rsidP="008A26E2" w:rsidRDefault="0024683E" w14:paraId="2B7FE241" w14:textId="77777777">
      <w:pPr>
        <w:pStyle w:val="ListParagraph"/>
        <w:numPr>
          <w:ilvl w:val="0"/>
          <w:numId w:val="4"/>
        </w:numPr>
        <w:spacing w:before="0" w:line="259" w:lineRule="auto"/>
      </w:pPr>
      <w:r w:rsidRPr="002766F3">
        <w:rPr>
          <w:rStyle w:val="normaltextrun"/>
          <w:rFonts w:cs="Calibri"/>
        </w:rPr>
        <w:t>sisaldab eeldatavalt mõjutatava keskkonna kirjeldust;</w:t>
      </w:r>
    </w:p>
    <w:p w:rsidRPr="002766F3" w:rsidR="0024683E" w:rsidP="008A26E2" w:rsidRDefault="0024683E" w14:paraId="6417B3D9" w14:textId="77777777">
      <w:pPr>
        <w:pStyle w:val="ListParagraph"/>
        <w:numPr>
          <w:ilvl w:val="0"/>
          <w:numId w:val="4"/>
        </w:numPr>
        <w:spacing w:before="0" w:line="259" w:lineRule="auto"/>
      </w:pPr>
      <w:r w:rsidRPr="002766F3">
        <w:rPr>
          <w:rStyle w:val="normaltextrun"/>
          <w:rFonts w:cs="Calibri"/>
        </w:rPr>
        <w:t>sisaldab strateegilise planeerimisdokumendi seoseid muude strateegiliste planeerimisdokumentidega;</w:t>
      </w:r>
    </w:p>
    <w:p w:rsidRPr="002766F3" w:rsidR="0024683E" w:rsidP="008A26E2" w:rsidRDefault="0024683E" w14:paraId="7C5B7CAC" w14:textId="77777777">
      <w:pPr>
        <w:pStyle w:val="ListParagraph"/>
        <w:numPr>
          <w:ilvl w:val="0"/>
          <w:numId w:val="4"/>
        </w:numPr>
        <w:spacing w:before="0" w:line="259" w:lineRule="auto"/>
      </w:pPr>
      <w:r w:rsidRPr="002766F3">
        <w:rPr>
          <w:rStyle w:val="normaltextrun"/>
          <w:rFonts w:cs="Calibri"/>
        </w:rPr>
        <w:t>selgitab strateegilise planeerimisdokumendi elluviimisega eeldatavalt kaasnevat olulist keskkonnamõju, sealhulgas mõju inimese tervisele, piiriülese keskkonnamõju esinemise võimalikkust ja võimalikku mõju Natura 2000 võrgustiku alale;</w:t>
      </w:r>
    </w:p>
    <w:p w:rsidRPr="002766F3" w:rsidR="0024683E" w:rsidP="008A26E2" w:rsidRDefault="0024683E" w14:paraId="5CCAC174" w14:textId="77777777">
      <w:pPr>
        <w:pStyle w:val="ListParagraph"/>
        <w:numPr>
          <w:ilvl w:val="0"/>
          <w:numId w:val="4"/>
        </w:numPr>
        <w:spacing w:before="0" w:line="259" w:lineRule="auto"/>
      </w:pPr>
      <w:r w:rsidRPr="002766F3">
        <w:rPr>
          <w:rStyle w:val="normaltextrun"/>
          <w:rFonts w:cs="Calibri"/>
        </w:rPr>
        <w:t>kirjeldab keskkonnamõju strateegilisel hindamisel kasutatavat hindamismetoodikat;</w:t>
      </w:r>
    </w:p>
    <w:p w:rsidRPr="002766F3" w:rsidR="0024683E" w:rsidP="008A26E2" w:rsidRDefault="0024683E" w14:paraId="696C596D" w14:textId="77777777">
      <w:pPr>
        <w:pStyle w:val="ListParagraph"/>
        <w:numPr>
          <w:ilvl w:val="0"/>
          <w:numId w:val="4"/>
        </w:numPr>
        <w:spacing w:before="0" w:line="259" w:lineRule="auto"/>
      </w:pPr>
      <w:r w:rsidRPr="002766F3">
        <w:rPr>
          <w:rStyle w:val="normaltextrun"/>
          <w:rFonts w:cs="Calibri"/>
        </w:rPr>
        <w:t>nimetab isikud ja asutused, keda strateegilise planeerimisdokumendi alusel kavandatav tegevus võib eeldatavalt mõjutada või kellel võib olla põhjendatud huvi selle strateegilise planeerimisdokumendi vastu;</w:t>
      </w:r>
    </w:p>
    <w:p w:rsidRPr="002766F3" w:rsidR="0024683E" w:rsidP="008A26E2" w:rsidRDefault="0024683E" w14:paraId="7CAFA613" w14:textId="77777777">
      <w:pPr>
        <w:pStyle w:val="ListParagraph"/>
        <w:numPr>
          <w:ilvl w:val="0"/>
          <w:numId w:val="4"/>
        </w:numPr>
        <w:spacing w:before="0" w:line="259" w:lineRule="auto"/>
      </w:pPr>
      <w:r w:rsidRPr="002766F3">
        <w:rPr>
          <w:rStyle w:val="normaltextrun"/>
          <w:rFonts w:cs="Calibri"/>
        </w:rPr>
        <w:t>sisaldab keskkonnamõju strateegilise hindamise ja selle tulemuste avalikustamise ajakava, mis tuleneb strateegilise planeerimisdokumendi koostamise ajakavast;</w:t>
      </w:r>
    </w:p>
    <w:p w:rsidRPr="002766F3" w:rsidR="0024683E" w:rsidP="008A26E2" w:rsidRDefault="0024683E" w14:paraId="7983344A" w14:textId="77777777">
      <w:pPr>
        <w:pStyle w:val="ListParagraph"/>
        <w:numPr>
          <w:ilvl w:val="0"/>
          <w:numId w:val="4"/>
        </w:numPr>
        <w:spacing w:before="0" w:line="259" w:lineRule="auto"/>
      </w:pPr>
      <w:r w:rsidRPr="002766F3">
        <w:rPr>
          <w:rStyle w:val="normaltextrun"/>
          <w:rFonts w:cs="Calibri"/>
        </w:rPr>
        <w:t>sisaldab andmeid strateegilise planeerimisdokumendi koostaja kohta ning programmi koostanud juhteksperdi nime ja eksperdirühma koosseisu, nimetades, milliseid valdkondi ja millist mõju hakkab iga eksperdirühma kuuluv isik hindama;</w:t>
      </w:r>
    </w:p>
    <w:p w:rsidRPr="002766F3" w:rsidR="0024683E" w:rsidP="008A26E2" w:rsidRDefault="0024683E" w14:paraId="3979F1CB" w14:textId="77777777">
      <w:pPr>
        <w:pStyle w:val="ListParagraph"/>
        <w:numPr>
          <w:ilvl w:val="0"/>
          <w:numId w:val="4"/>
        </w:numPr>
        <w:spacing w:before="0" w:line="259" w:lineRule="auto"/>
      </w:pPr>
      <w:r w:rsidRPr="002766F3">
        <w:rPr>
          <w:rStyle w:val="normaltextrun"/>
          <w:rFonts w:cs="Calibri"/>
        </w:rPr>
        <w:t>kirjeldab asjaomaste asutuste ja isikute esitatud seisukohti.</w:t>
      </w:r>
    </w:p>
    <w:p w:rsidRPr="002766F3" w:rsidR="0024683E" w:rsidP="0024683E" w:rsidRDefault="0024683E" w14:paraId="163DDCC7" w14:textId="77777777">
      <w:pPr>
        <w:rPr>
          <w:rFonts w:ascii="Segoe UI" w:hAnsi="Segoe UI" w:cs="Segoe UI"/>
          <w:sz w:val="18"/>
          <w:szCs w:val="18"/>
        </w:rPr>
      </w:pPr>
      <w:r w:rsidRPr="002766F3">
        <w:rPr>
          <w:rStyle w:val="normaltextrun"/>
          <w:rFonts w:cs="Calibri"/>
        </w:rPr>
        <w:t xml:space="preserve">KSH programm on </w:t>
      </w:r>
      <w:r w:rsidRPr="002766F3">
        <w:rPr>
          <w:rStyle w:val="normaltextrun"/>
          <w:rFonts w:cs="Calibri"/>
          <w:b/>
          <w:bCs/>
        </w:rPr>
        <w:t>aluseks keskkonnamõju strateegilise hindamise aruande koostamisele</w:t>
      </w:r>
      <w:r w:rsidRPr="002766F3">
        <w:rPr>
          <w:rStyle w:val="normaltextrun"/>
          <w:rFonts w:cs="Calibri"/>
        </w:rPr>
        <w:t>. KSH aruanne on planeeringu lisa. Detailplaneeringu koostamisel tuleb arvesse võtta keskkonnamõju strateegilise hindamise tulemusi.</w:t>
      </w:r>
    </w:p>
    <w:p w:rsidRPr="002766F3" w:rsidR="0024683E" w:rsidP="0024683E" w:rsidRDefault="0024683E" w14:paraId="5E4F2224" w14:textId="77777777">
      <w:pPr>
        <w:rPr>
          <w:rStyle w:val="normaltextrun"/>
          <w:rFonts w:ascii="Trebuchet MS" w:hAnsi="Trebuchet MS"/>
        </w:rPr>
      </w:pPr>
      <w:r w:rsidRPr="002766F3">
        <w:rPr>
          <w:rStyle w:val="normaltextrun"/>
          <w:rFonts w:cs="Calibri"/>
        </w:rPr>
        <w:t xml:space="preserve">Planeerimisseaduse (edaspidi </w:t>
      </w:r>
      <w:r w:rsidRPr="002766F3">
        <w:rPr>
          <w:rStyle w:val="normaltextrun"/>
          <w:rFonts w:cs="Calibri"/>
          <w:i/>
          <w:iCs/>
        </w:rPr>
        <w:t>PlanS</w:t>
      </w:r>
      <w:r w:rsidRPr="002766F3">
        <w:rPr>
          <w:rStyle w:val="normaltextrun"/>
          <w:rFonts w:cs="Calibri"/>
        </w:rPr>
        <w:t xml:space="preserve">) § 4 lg 2 p 5 kohaselt on planeerimisalase tegevuse korraldaja ülesanne planeeringu elluviimisega kaasnevate asjakohaste majanduslike, kultuuriliste, sotsiaalsete ja looduskeskkonnale avalduvate mõjude hindamine, sealhulgas keskkonnamõju strateegilise hindamise korraldamine. </w:t>
      </w:r>
      <w:r w:rsidRPr="002766F3">
        <w:rPr>
          <w:rStyle w:val="normaltextrun"/>
          <w:rFonts w:cs="Calibri"/>
          <w:b/>
          <w:bCs/>
        </w:rPr>
        <w:t>KSH raames kavandatakse asjakohaste majanduslike, kultuuriliste, sotsiaalsete ja looduskeskkonnale avalduvate mõjude hindamist käesolevas dokumendis kirjeldatud ulatuses</w:t>
      </w:r>
      <w:r w:rsidRPr="002766F3">
        <w:rPr>
          <w:rStyle w:val="normaltextrun"/>
          <w:rFonts w:cs="Calibri"/>
        </w:rPr>
        <w:t>.</w:t>
      </w:r>
    </w:p>
    <w:p w:rsidRPr="002766F3" w:rsidR="0049425A" w:rsidP="00254DAE" w:rsidRDefault="00BD019F" w14:paraId="5C29ACF9" w14:textId="77777777">
      <w:pPr>
        <w:pStyle w:val="Heading1"/>
        <w:rPr>
          <w:rStyle w:val="normaltextrun"/>
        </w:rPr>
      </w:pPr>
      <w:r w:rsidRPr="002766F3">
        <w:rPr>
          <w:highlight w:val="yellow"/>
        </w:rPr>
        <w:br w:type="page"/>
      </w:r>
      <w:bookmarkStart w:name="_Toc159873347" w:id="31"/>
      <w:bookmarkStart w:name="_Toc223261104" w:id="32"/>
      <w:r w:rsidRPr="002766F3" w:rsidR="0049425A">
        <w:rPr>
          <w:rStyle w:val="normaltextrun"/>
        </w:rPr>
        <w:t>Detailplaneeringu lähteseisukohad</w:t>
      </w:r>
      <w:bookmarkEnd w:id="31"/>
      <w:bookmarkEnd w:id="32"/>
    </w:p>
    <w:p w:rsidRPr="002766F3" w:rsidR="004B6071" w:rsidP="0049425A" w:rsidRDefault="0049425A" w14:paraId="74A02BC9" w14:textId="1C7ADFA5">
      <w:pPr>
        <w:pStyle w:val="Heading2"/>
      </w:pPr>
      <w:bookmarkStart w:name="_Toc159873348" w:id="33"/>
      <w:bookmarkStart w:name="_Toc223261105" w:id="34"/>
      <w:r w:rsidRPr="002766F3">
        <w:rPr>
          <w:rStyle w:val="normaltextrun"/>
        </w:rPr>
        <w:t>Planeeringu eesmärk ja vajadus</w:t>
      </w:r>
      <w:bookmarkEnd w:id="33"/>
      <w:bookmarkEnd w:id="34"/>
    </w:p>
    <w:p w:rsidRPr="002766F3" w:rsidR="00E1292B" w:rsidP="00E1292B" w:rsidRDefault="00E1292B" w14:paraId="506C5296" w14:textId="41A52488">
      <w:r w:rsidRPr="002766F3">
        <w:rPr>
          <w:b/>
          <w:bCs/>
        </w:rPr>
        <w:t xml:space="preserve">Detailplaneeringu eesmärk </w:t>
      </w:r>
      <w:r w:rsidRPr="002766F3">
        <w:t xml:space="preserve">on kavandada ja rajada Vinni valla üldplaneeringuga ettenähtud perspektiivsele tuuleenergia alale TU4 tuulepark. Esimese prioriteedina käsitletakse tuuleenergia osa, perspektiivselt ka päikesepargi ning elektrienergiasalvesti osa. Ehitistena on kavandatud rajada tuulikud ja elektrialajaam, perspektiivselt ka päikeseelektrijaam ja elektrienergiasalvesti, nende teeninduseks vajalikud ligipääsuteed ja elektrivõrk ning nende toimimiseks vajalik taristu, samuti ühendusteed. </w:t>
      </w:r>
      <w:r w:rsidRPr="002766F3">
        <w:rPr>
          <w:b/>
          <w:bCs/>
        </w:rPr>
        <w:t>Elektrituulikute arv ning kavandatav maksimaalne kõrgus selguvad detailplaneeringu koostamise käigus</w:t>
      </w:r>
      <w:r w:rsidRPr="002766F3" w:rsidR="00B04C3C">
        <w:rPr>
          <w:b/>
          <w:bCs/>
        </w:rPr>
        <w:t>,</w:t>
      </w:r>
      <w:r w:rsidRPr="002766F3" w:rsidR="00B04C3C">
        <w:t xml:space="preserve"> </w:t>
      </w:r>
      <w:r w:rsidRPr="002766F3" w:rsidR="00B85B69">
        <w:t xml:space="preserve">planeeringu algatamisel on taotletud kuni 280 m kõrguste </w:t>
      </w:r>
      <w:r w:rsidRPr="002766F3" w:rsidR="008B6A55">
        <w:t>elektrituulikute ehitamist</w:t>
      </w:r>
      <w:r w:rsidRPr="002766F3">
        <w:t>.</w:t>
      </w:r>
    </w:p>
    <w:p w:rsidRPr="002766F3" w:rsidR="00776293" w:rsidP="004B6071" w:rsidRDefault="00776293" w14:paraId="1C895072" w14:textId="4CC2C383">
      <w:pPr>
        <w:rPr>
          <w:rFonts w:cs="Calibri"/>
        </w:rPr>
      </w:pPr>
      <w:r w:rsidRPr="002766F3">
        <w:rPr>
          <w:rStyle w:val="normaltextrun"/>
          <w:rFonts w:cs="Calibri"/>
        </w:rPr>
        <w:t>Detailplaneeringu ala suurus on orienteeruvalt 1</w:t>
      </w:r>
      <w:r w:rsidRPr="002766F3" w:rsidR="00C933D7">
        <w:rPr>
          <w:rStyle w:val="normaltextrun"/>
          <w:rFonts w:cs="Calibri"/>
        </w:rPr>
        <w:t>41</w:t>
      </w:r>
      <w:r w:rsidRPr="002766F3">
        <w:rPr>
          <w:rStyle w:val="normaltextrun"/>
          <w:rFonts w:cs="Calibri"/>
        </w:rPr>
        <w:t xml:space="preserve"> ha ning  on arvestatud, et detailplaneeringu koostamise protsessi käigus võib planeeringuala tuulepargi tehnovõrkude rajamise eesmärgil laieneda. Detailplaneeringuala laiendamise vajaduse tekkimisel täiendatakse detailplaneeringu koostamist eraldi otsusega ning vajadusel kaasatakse detailplaneeringu protsessi  laienenud alale jäävate maade omanikud.</w:t>
      </w:r>
    </w:p>
    <w:p w:rsidRPr="002766F3" w:rsidR="004B6071" w:rsidP="004B6071" w:rsidRDefault="004B6071" w14:paraId="46A984BA" w14:textId="6305C07E">
      <w:pPr>
        <w:rPr>
          <w:i/>
          <w:iCs/>
          <w:sz w:val="23"/>
          <w:szCs w:val="23"/>
        </w:rPr>
      </w:pPr>
      <w:r w:rsidRPr="002766F3">
        <w:t>Vajalik on ehitusõiguse ja hoonestusala määramine, juurdepääsuteede asukohtade ja servituutide vajaduse väljaselgitamine ning teede avalikuks kasutamiseks määramise vajaduse väljaselgitamine, tehnorajatiste ja -võrkude asukoha määramine, haljastuse ja heakorrastuse põhimõtete määramine, kuritegevuse riski vähendavate tegurite määramine ning keskkonnatingimusi tagavate nõuete seadmine (müra, vibratsioon, kiirgus, visuaalne häiritavus ja muud inimest ja keskkonda mõjutavad tegurid).</w:t>
      </w:r>
      <w:r w:rsidRPr="002766F3" w:rsidR="00724B8F">
        <w:t xml:space="preserve"> </w:t>
      </w:r>
    </w:p>
    <w:p w:rsidRPr="002766F3" w:rsidR="00193A90" w:rsidP="00193A90" w:rsidRDefault="004B6071" w14:paraId="7055B43A" w14:textId="4055CB70">
      <w:r w:rsidRPr="002766F3">
        <w:rPr>
          <w:b/>
          <w:bCs/>
        </w:rPr>
        <w:t>Detailplaneeri</w:t>
      </w:r>
      <w:r w:rsidRPr="002766F3" w:rsidR="00BB6EE2">
        <w:rPr>
          <w:b/>
          <w:bCs/>
        </w:rPr>
        <w:t xml:space="preserve">ngu koostamise </w:t>
      </w:r>
      <w:r w:rsidRPr="002766F3">
        <w:rPr>
          <w:b/>
          <w:bCs/>
        </w:rPr>
        <w:t>vajadus</w:t>
      </w:r>
      <w:r w:rsidRPr="002766F3">
        <w:t xml:space="preserve"> tuleneb</w:t>
      </w:r>
      <w:r w:rsidRPr="002766F3" w:rsidR="00CB795F">
        <w:t xml:space="preserve"> Vinni valla üldplaneeringust ja</w:t>
      </w:r>
      <w:r w:rsidRPr="002766F3">
        <w:t xml:space="preserve"> planeerimisseaduse §</w:t>
      </w:r>
      <w:r w:rsidRPr="002766F3" w:rsidR="00881739">
        <w:t> </w:t>
      </w:r>
      <w:r w:rsidRPr="002766F3">
        <w:t>125 l</w:t>
      </w:r>
      <w:r w:rsidRPr="002766F3" w:rsidR="00881739">
        <w:t>g </w:t>
      </w:r>
      <w:r w:rsidRPr="002766F3">
        <w:t>1 p</w:t>
      </w:r>
      <w:r w:rsidRPr="002766F3" w:rsidR="00881739">
        <w:t>-st </w:t>
      </w:r>
      <w:r w:rsidRPr="002766F3">
        <w:t>4. Detailplaneering tuleb koostada olulise ruumilise mõjuga ehitise ehitamiseks kui ehitise asukoht on valitud üldplaneeringuga.</w:t>
      </w:r>
      <w:r w:rsidRPr="002766F3" w:rsidR="00193A90">
        <w:t xml:space="preserve"> Tuulepark</w:t>
      </w:r>
      <w:r w:rsidRPr="002766F3" w:rsidR="00193A90">
        <w:rPr>
          <w:rStyle w:val="FootnoteReference"/>
        </w:rPr>
        <w:footnoteReference w:id="2"/>
      </w:r>
      <w:r w:rsidRPr="002766F3" w:rsidR="00193A90">
        <w:t xml:space="preserve"> on vastavalt </w:t>
      </w:r>
      <w:r w:rsidRPr="002766F3" w:rsidR="00881739">
        <w:t>V</w:t>
      </w:r>
      <w:r w:rsidRPr="002766F3" w:rsidR="00193A90">
        <w:t xml:space="preserve">abariigi </w:t>
      </w:r>
      <w:r w:rsidRPr="002766F3" w:rsidR="00881739">
        <w:t>V</w:t>
      </w:r>
      <w:r w:rsidRPr="002766F3" w:rsidR="00193A90">
        <w:t>alitsuse 01.10.2015 määrusele nr</w:t>
      </w:r>
      <w:r w:rsidRPr="002766F3" w:rsidR="00881739">
        <w:t> </w:t>
      </w:r>
      <w:r w:rsidRPr="002766F3" w:rsidR="00193A90">
        <w:t xml:space="preserve">102 „Olulise ruumilise mõjuga ehitiste nimekiri“ olulise ruumilise mõjuga ehitis. </w:t>
      </w:r>
    </w:p>
    <w:p w:rsidRPr="002766F3" w:rsidR="00FD2A04" w:rsidP="00FD2A04" w:rsidRDefault="00FD2A04" w14:paraId="37B48915" w14:textId="77777777">
      <w:pPr>
        <w:pStyle w:val="Heading2"/>
        <w:rPr>
          <w:rStyle w:val="normaltextrun"/>
        </w:rPr>
      </w:pPr>
      <w:bookmarkStart w:name="_Toc159873349" w:id="35"/>
      <w:bookmarkStart w:name="_Toc223261106" w:id="36"/>
      <w:bookmarkStart w:name="_Ref158966744" w:id="37"/>
      <w:r w:rsidRPr="002766F3">
        <w:rPr>
          <w:rStyle w:val="normaltextrun"/>
        </w:rPr>
        <w:t>Detailplaneeringu vormistamine ja koosseis</w:t>
      </w:r>
      <w:bookmarkEnd w:id="35"/>
      <w:bookmarkEnd w:id="36"/>
    </w:p>
    <w:p w:rsidRPr="002766F3" w:rsidR="00FD2A04" w:rsidP="00FD2A04" w:rsidRDefault="00FD2A04" w14:paraId="0C3FC62F" w14:textId="1B3977BD">
      <w:pPr>
        <w:rPr>
          <w:snapToGrid w:val="0"/>
        </w:rPr>
      </w:pPr>
      <w:r w:rsidRPr="002766F3">
        <w:rPr>
          <w:snapToGrid w:val="0"/>
        </w:rPr>
        <w:t>Detailplaneering koosneb joonistest, seletuskirjast ja lisadest. Graafiline osa vormista</w:t>
      </w:r>
      <w:r w:rsidRPr="002766F3" w:rsidR="00D65C0F">
        <w:rPr>
          <w:snapToGrid w:val="0"/>
        </w:rPr>
        <w:t>t</w:t>
      </w:r>
      <w:r w:rsidRPr="002766F3">
        <w:rPr>
          <w:snapToGrid w:val="0"/>
        </w:rPr>
        <w:t>a</w:t>
      </w:r>
      <w:r w:rsidRPr="002766F3" w:rsidR="00D65C0F">
        <w:rPr>
          <w:snapToGrid w:val="0"/>
        </w:rPr>
        <w:t>kse</w:t>
      </w:r>
      <w:r w:rsidRPr="002766F3">
        <w:rPr>
          <w:snapToGrid w:val="0"/>
        </w:rPr>
        <w:t xml:space="preserve"> mõõtkavas </w:t>
      </w:r>
      <w:r w:rsidRPr="002766F3" w:rsidR="00BB1461">
        <w:rPr>
          <w:snapToGrid w:val="0"/>
        </w:rPr>
        <w:t>M1:</w:t>
      </w:r>
      <w:r w:rsidRPr="002766F3" w:rsidR="0082767F">
        <w:rPr>
          <w:snapToGrid w:val="0"/>
        </w:rPr>
        <w:t>20</w:t>
      </w:r>
      <w:r w:rsidRPr="002766F3" w:rsidR="00BB1461">
        <w:rPr>
          <w:snapToGrid w:val="0"/>
        </w:rPr>
        <w:t>00…M1:</w:t>
      </w:r>
      <w:r w:rsidRPr="002766F3" w:rsidR="0082767F">
        <w:rPr>
          <w:snapToGrid w:val="0"/>
        </w:rPr>
        <w:t>50</w:t>
      </w:r>
      <w:r w:rsidRPr="002766F3" w:rsidR="00BB1461">
        <w:rPr>
          <w:snapToGrid w:val="0"/>
        </w:rPr>
        <w:t>000 (mõõtkava määrata</w:t>
      </w:r>
      <w:r w:rsidRPr="002766F3" w:rsidR="00E7399C">
        <w:rPr>
          <w:snapToGrid w:val="0"/>
        </w:rPr>
        <w:t>kse</w:t>
      </w:r>
      <w:r w:rsidRPr="002766F3" w:rsidR="00BB1461">
        <w:rPr>
          <w:snapToGrid w:val="0"/>
        </w:rPr>
        <w:t xml:space="preserve"> koostamisel, oluline on loetavus)</w:t>
      </w:r>
      <w:r w:rsidRPr="002766F3">
        <w:rPr>
          <w:snapToGrid w:val="0"/>
        </w:rPr>
        <w:t>. Lubatud on jooniseid esitada alade kaupa.</w:t>
      </w:r>
    </w:p>
    <w:p w:rsidRPr="002766F3" w:rsidR="00FD2A04" w:rsidP="00FD2A04" w:rsidRDefault="00FD2A04" w14:paraId="05A2AF40" w14:textId="637DDE1D">
      <w:pPr>
        <w:rPr>
          <w:snapToGrid w:val="0"/>
        </w:rPr>
      </w:pPr>
      <w:r w:rsidRPr="002766F3">
        <w:rPr>
          <w:snapToGrid w:val="0"/>
        </w:rPr>
        <w:t>Detailplaneeringu koosseisus esita</w:t>
      </w:r>
      <w:r w:rsidRPr="002766F3" w:rsidR="0082767F">
        <w:rPr>
          <w:snapToGrid w:val="0"/>
        </w:rPr>
        <w:t>t</w:t>
      </w:r>
      <w:r w:rsidRPr="002766F3">
        <w:rPr>
          <w:snapToGrid w:val="0"/>
        </w:rPr>
        <w:t>a</w:t>
      </w:r>
      <w:r w:rsidRPr="002766F3" w:rsidR="0082767F">
        <w:rPr>
          <w:snapToGrid w:val="0"/>
        </w:rPr>
        <w:t>ks</w:t>
      </w:r>
      <w:r w:rsidRPr="002766F3" w:rsidR="00FF444C">
        <w:rPr>
          <w:snapToGrid w:val="0"/>
        </w:rPr>
        <w:t>e</w:t>
      </w:r>
      <w:r w:rsidRPr="002766F3">
        <w:rPr>
          <w:snapToGrid w:val="0"/>
        </w:rPr>
        <w:t>:</w:t>
      </w:r>
    </w:p>
    <w:p w:rsidRPr="002766F3" w:rsidR="006F2F23" w:rsidP="008A26E2" w:rsidRDefault="00FD2A04" w14:paraId="20026683" w14:textId="00695C6D">
      <w:pPr>
        <w:pStyle w:val="ListParagraph"/>
        <w:widowControl w:val="0"/>
        <w:numPr>
          <w:ilvl w:val="0"/>
          <w:numId w:val="5"/>
        </w:numPr>
        <w:tabs>
          <w:tab w:val="left" w:pos="255"/>
        </w:tabs>
        <w:autoSpaceDE w:val="0"/>
        <w:autoSpaceDN w:val="0"/>
        <w:spacing w:before="0" w:after="0"/>
        <w:rPr>
          <w:snapToGrid w:val="0"/>
        </w:rPr>
      </w:pPr>
      <w:r w:rsidRPr="002766F3">
        <w:rPr>
          <w:snapToGrid w:val="0"/>
        </w:rPr>
        <w:t>seletuskiri</w:t>
      </w:r>
      <w:r w:rsidRPr="002766F3" w:rsidR="0080068D">
        <w:rPr>
          <w:snapToGrid w:val="0"/>
        </w:rPr>
        <w:t xml:space="preserve"> ja </w:t>
      </w:r>
    </w:p>
    <w:p w:rsidRPr="002766F3" w:rsidR="00FD2A04" w:rsidP="008A26E2" w:rsidRDefault="0080068D" w14:paraId="48B80EB7" w14:textId="5E29B2E1">
      <w:pPr>
        <w:pStyle w:val="ListParagraph"/>
        <w:widowControl w:val="0"/>
        <w:numPr>
          <w:ilvl w:val="0"/>
          <w:numId w:val="5"/>
        </w:numPr>
        <w:tabs>
          <w:tab w:val="left" w:pos="255"/>
        </w:tabs>
        <w:autoSpaceDE w:val="0"/>
        <w:autoSpaceDN w:val="0"/>
        <w:spacing w:before="0" w:after="0"/>
        <w:rPr>
          <w:snapToGrid w:val="0"/>
        </w:rPr>
      </w:pPr>
      <w:r w:rsidRPr="002766F3">
        <w:rPr>
          <w:snapToGrid w:val="0"/>
        </w:rPr>
        <w:t>kruntimist ning ehitusõigust</w:t>
      </w:r>
      <w:r w:rsidRPr="002766F3" w:rsidR="008F6508">
        <w:rPr>
          <w:snapToGrid w:val="0"/>
        </w:rPr>
        <w:t xml:space="preserve"> ja -tingimusi</w:t>
      </w:r>
      <w:r w:rsidRPr="002766F3">
        <w:rPr>
          <w:snapToGrid w:val="0"/>
        </w:rPr>
        <w:t xml:space="preserve"> selgitavad joonised</w:t>
      </w:r>
      <w:r w:rsidRPr="002766F3" w:rsidR="00FD2A04">
        <w:rPr>
          <w:snapToGrid w:val="0"/>
        </w:rPr>
        <w:t>.</w:t>
      </w:r>
    </w:p>
    <w:p w:rsidRPr="002766F3" w:rsidR="00FD2A04" w:rsidP="00FD2A04" w:rsidRDefault="00FD2A04" w14:paraId="58194BC2" w14:textId="00DF75BD">
      <w:pPr>
        <w:rPr>
          <w:snapToGrid w:val="0"/>
        </w:rPr>
      </w:pPr>
      <w:r w:rsidRPr="002766F3">
        <w:rPr>
          <w:snapToGrid w:val="0"/>
        </w:rPr>
        <w:t>Planeering esita</w:t>
      </w:r>
      <w:r w:rsidRPr="002766F3" w:rsidR="002078C4">
        <w:rPr>
          <w:snapToGrid w:val="0"/>
        </w:rPr>
        <w:t>t</w:t>
      </w:r>
      <w:r w:rsidRPr="002766F3">
        <w:rPr>
          <w:snapToGrid w:val="0"/>
        </w:rPr>
        <w:t>a</w:t>
      </w:r>
      <w:r w:rsidRPr="002766F3" w:rsidR="002078C4">
        <w:rPr>
          <w:snapToGrid w:val="0"/>
        </w:rPr>
        <w:t>kse</w:t>
      </w:r>
      <w:r w:rsidRPr="002766F3">
        <w:rPr>
          <w:snapToGrid w:val="0"/>
        </w:rPr>
        <w:t xml:space="preserve"> </w:t>
      </w:r>
      <w:r w:rsidRPr="002766F3" w:rsidR="00761F71">
        <w:rPr>
          <w:snapToGrid w:val="0"/>
        </w:rPr>
        <w:t>Vinni</w:t>
      </w:r>
      <w:r w:rsidRPr="002766F3">
        <w:rPr>
          <w:snapToGrid w:val="0"/>
        </w:rPr>
        <w:t xml:space="preserve"> vallavalitsusele </w:t>
      </w:r>
      <w:r w:rsidRPr="002766F3" w:rsidR="002078C4">
        <w:rPr>
          <w:snapToGrid w:val="0"/>
        </w:rPr>
        <w:t xml:space="preserve">eelnõuna </w:t>
      </w:r>
      <w:r w:rsidRPr="002766F3">
        <w:rPr>
          <w:snapToGrid w:val="0"/>
        </w:rPr>
        <w:t>eskiisstaadiumis, kooskõlastamiseks</w:t>
      </w:r>
      <w:r w:rsidRPr="002766F3" w:rsidR="004D71A5">
        <w:rPr>
          <w:snapToGrid w:val="0"/>
        </w:rPr>
        <w:t xml:space="preserve"> ja</w:t>
      </w:r>
      <w:r w:rsidRPr="002766F3">
        <w:rPr>
          <w:snapToGrid w:val="0"/>
        </w:rPr>
        <w:t xml:space="preserve"> avalikustamiseks. Planeeringu KSH programm ja aruanne esita</w:t>
      </w:r>
      <w:r w:rsidRPr="002766F3" w:rsidR="005E5498">
        <w:rPr>
          <w:snapToGrid w:val="0"/>
        </w:rPr>
        <w:t>t</w:t>
      </w:r>
      <w:r w:rsidRPr="002766F3">
        <w:rPr>
          <w:snapToGrid w:val="0"/>
        </w:rPr>
        <w:t>a</w:t>
      </w:r>
      <w:r w:rsidRPr="002766F3" w:rsidR="005E5498">
        <w:rPr>
          <w:snapToGrid w:val="0"/>
        </w:rPr>
        <w:t>kse</w:t>
      </w:r>
      <w:r w:rsidRPr="002766F3">
        <w:rPr>
          <w:snapToGrid w:val="0"/>
        </w:rPr>
        <w:t xml:space="preserve"> värvitükis paberkandjal (2 eksemplari) ja digitaalselt.</w:t>
      </w:r>
    </w:p>
    <w:p w:rsidRPr="002766F3" w:rsidR="00FD2A04" w:rsidP="008E53BD" w:rsidRDefault="00FD2A04" w14:paraId="5D7C440A" w14:textId="174AA6C7">
      <w:r w:rsidRPr="002766F3">
        <w:rPr>
          <w:snapToGrid w:val="0"/>
        </w:rPr>
        <w:t>Lõplik planeering komplekteeri</w:t>
      </w:r>
      <w:r w:rsidRPr="002766F3" w:rsidR="005E5498">
        <w:rPr>
          <w:snapToGrid w:val="0"/>
        </w:rPr>
        <w:t>t</w:t>
      </w:r>
      <w:r w:rsidRPr="002766F3">
        <w:rPr>
          <w:snapToGrid w:val="0"/>
        </w:rPr>
        <w:t>a</w:t>
      </w:r>
      <w:r w:rsidRPr="002766F3" w:rsidR="005E5498">
        <w:rPr>
          <w:snapToGrid w:val="0"/>
        </w:rPr>
        <w:t>kse</w:t>
      </w:r>
      <w:r w:rsidRPr="002766F3">
        <w:rPr>
          <w:snapToGrid w:val="0"/>
        </w:rPr>
        <w:t xml:space="preserve"> vallale esitamiseks paberkandjal kahes eksemplaris, elektrooniliselt pdf failidena ning muutmist võimaldavas ArcGIS *.shp formaadis, mis võimaldab kasutamisel säilitada planeeringujooniste väljatrüki kujunduse.</w:t>
      </w:r>
      <w:r w:rsidRPr="002766F3" w:rsidR="00F47E76">
        <w:t xml:space="preserve"> Detailplaneering esitatakse kehtestamiseks kujul, mis vastab riigihalduse ministri 17.10.2019 määrusele nr 50 “Planeeringu vormistamisele ja ülesehitusele esitatavad nõuded“. </w:t>
      </w:r>
    </w:p>
    <w:p w:rsidRPr="002766F3" w:rsidR="00FD2A04" w:rsidP="00FD2A04" w:rsidRDefault="00FD2A04" w14:paraId="034B296D" w14:textId="77777777">
      <w:pPr>
        <w:pStyle w:val="Heading2"/>
      </w:pPr>
      <w:bookmarkStart w:name="_Toc159873350" w:id="38"/>
      <w:bookmarkStart w:name="_Toc223261107" w:id="39"/>
      <w:r w:rsidRPr="002766F3">
        <w:t>Lähtealused</w:t>
      </w:r>
      <w:bookmarkEnd w:id="38"/>
      <w:bookmarkEnd w:id="39"/>
    </w:p>
    <w:p w:rsidRPr="002766F3" w:rsidR="00FD2A04" w:rsidP="00FD2A04" w:rsidRDefault="00FD2A04" w14:paraId="7580DC63" w14:textId="77777777">
      <w:r w:rsidRPr="002766F3">
        <w:t>Detailplaneeringu koostamise lähtealusteks on:</w:t>
      </w:r>
    </w:p>
    <w:p w:rsidRPr="002766F3" w:rsidR="00FD2A04" w:rsidP="008A26E2" w:rsidRDefault="00BC23F4" w14:paraId="6B93BF18" w14:textId="5AE8A9FE">
      <w:pPr>
        <w:pStyle w:val="ListParagraph"/>
        <w:numPr>
          <w:ilvl w:val="0"/>
          <w:numId w:val="9"/>
        </w:numPr>
        <w:spacing w:before="0" w:line="259" w:lineRule="auto"/>
      </w:pPr>
      <w:r w:rsidRPr="002766F3">
        <w:t>Vinni</w:t>
      </w:r>
      <w:r w:rsidRPr="002766F3" w:rsidR="00FD2A04">
        <w:t xml:space="preserve"> valla üldplaneering, milles on kirjeldatud tuulikuparkide rajamise põhimõtted;</w:t>
      </w:r>
    </w:p>
    <w:p w:rsidRPr="002766F3" w:rsidR="00FD2A04" w:rsidP="008A26E2" w:rsidRDefault="0068321F" w14:paraId="1E16F9AD" w14:textId="7BF08F48">
      <w:pPr>
        <w:pStyle w:val="ListParagraph"/>
        <w:numPr>
          <w:ilvl w:val="0"/>
          <w:numId w:val="9"/>
        </w:numPr>
        <w:spacing w:before="0" w:line="259" w:lineRule="auto"/>
      </w:pPr>
      <w:r w:rsidRPr="002766F3">
        <w:t>ü</w:t>
      </w:r>
      <w:r w:rsidRPr="002766F3" w:rsidR="00FD2A04">
        <w:t>ldplaneeringu koostamise raames teostatud tuulikuparkide asukohavaliku analüüs, milles on kirjeldatud ala piirangud ja kitsendused;</w:t>
      </w:r>
    </w:p>
    <w:p w:rsidRPr="002766F3" w:rsidR="00FD2A04" w:rsidP="008A26E2" w:rsidRDefault="0068321F" w14:paraId="7275225C" w14:textId="12068896">
      <w:pPr>
        <w:pStyle w:val="ListParagraph"/>
        <w:widowControl w:val="0"/>
        <w:numPr>
          <w:ilvl w:val="0"/>
          <w:numId w:val="9"/>
        </w:numPr>
        <w:tabs>
          <w:tab w:val="left" w:pos="255"/>
        </w:tabs>
        <w:autoSpaceDE w:val="0"/>
        <w:autoSpaceDN w:val="0"/>
        <w:spacing w:before="0" w:line="259" w:lineRule="auto"/>
        <w:rPr>
          <w:snapToGrid w:val="0"/>
        </w:rPr>
      </w:pPr>
      <w:r w:rsidRPr="002766F3">
        <w:rPr>
          <w:snapToGrid w:val="0"/>
        </w:rPr>
        <w:t>n</w:t>
      </w:r>
      <w:r w:rsidRPr="002766F3" w:rsidR="00FD2A04">
        <w:rPr>
          <w:snapToGrid w:val="0"/>
        </w:rPr>
        <w:t>aaberomavalitsuste kehtivad üldplaneeringud.</w:t>
      </w:r>
    </w:p>
    <w:p w:rsidRPr="002766F3" w:rsidR="00FD2A04" w:rsidP="00FD2A04" w:rsidRDefault="00FD2A04" w14:paraId="12B40C53" w14:textId="77777777">
      <w:pPr>
        <w:pStyle w:val="Heading2"/>
      </w:pPr>
      <w:bookmarkStart w:name="_Toc159873351" w:id="40"/>
      <w:bookmarkStart w:name="_Toc223261108" w:id="41"/>
      <w:r w:rsidRPr="002766F3">
        <w:t>Detailplaneeringuga lahendatavad ülesanded</w:t>
      </w:r>
      <w:bookmarkEnd w:id="40"/>
      <w:bookmarkEnd w:id="41"/>
    </w:p>
    <w:p w:rsidRPr="002766F3" w:rsidR="00FD2A04" w:rsidP="00FD2A04" w:rsidRDefault="00FD2A04" w14:paraId="20498B05" w14:textId="08CEDF13">
      <w:r w:rsidRPr="002766F3">
        <w:t>Põhiseisukohad</w:t>
      </w:r>
      <w:r w:rsidRPr="002766F3" w:rsidR="00A21B53">
        <w:t>:</w:t>
      </w:r>
    </w:p>
    <w:p w:rsidRPr="002766F3" w:rsidR="00F835EE" w:rsidP="008A26E2" w:rsidRDefault="00787E9C" w14:paraId="393241FA" w14:textId="7D2D27BB">
      <w:pPr>
        <w:pStyle w:val="ListParagraph"/>
        <w:widowControl w:val="0"/>
        <w:numPr>
          <w:ilvl w:val="0"/>
          <w:numId w:val="10"/>
        </w:numPr>
        <w:tabs>
          <w:tab w:val="left" w:pos="255"/>
        </w:tabs>
        <w:autoSpaceDE w:val="0"/>
        <w:autoSpaceDN w:val="0"/>
        <w:spacing w:before="0" w:after="0"/>
        <w:rPr>
          <w:snapToGrid w:val="0"/>
        </w:rPr>
      </w:pPr>
      <w:r w:rsidRPr="002766F3">
        <w:rPr>
          <w:snapToGrid w:val="0"/>
        </w:rPr>
        <w:t xml:space="preserve">detailplaneeringuga määratakse alad </w:t>
      </w:r>
      <w:r w:rsidRPr="002766F3" w:rsidR="00E24926">
        <w:rPr>
          <w:snapToGrid w:val="0"/>
        </w:rPr>
        <w:t xml:space="preserve">kuni 280 m kõrguste </w:t>
      </w:r>
      <w:r w:rsidRPr="002766F3">
        <w:rPr>
          <w:snapToGrid w:val="0"/>
        </w:rPr>
        <w:t>elektrituulikute püstitamiseks ning sellest l</w:t>
      </w:r>
      <w:r w:rsidRPr="002766F3" w:rsidR="00600954">
        <w:rPr>
          <w:snapToGrid w:val="0"/>
        </w:rPr>
        <w:t>ähtuvad kruntide piirid ja kruntide ehitusõigus;</w:t>
      </w:r>
    </w:p>
    <w:p w:rsidRPr="002766F3" w:rsidR="00600954" w:rsidP="008A26E2" w:rsidRDefault="00600954" w14:paraId="6448700D" w14:textId="49B9330A">
      <w:pPr>
        <w:pStyle w:val="ListParagraph"/>
        <w:widowControl w:val="0"/>
        <w:numPr>
          <w:ilvl w:val="0"/>
          <w:numId w:val="10"/>
        </w:numPr>
        <w:tabs>
          <w:tab w:val="left" w:pos="255"/>
        </w:tabs>
        <w:autoSpaceDE w:val="0"/>
        <w:autoSpaceDN w:val="0"/>
        <w:spacing w:before="0" w:after="0"/>
        <w:rPr>
          <w:snapToGrid w:val="0"/>
        </w:rPr>
      </w:pPr>
      <w:r w:rsidRPr="002766F3">
        <w:rPr>
          <w:snapToGrid w:val="0"/>
        </w:rPr>
        <w:t>detailplaneeringuga määratakse</w:t>
      </w:r>
      <w:r w:rsidRPr="002766F3" w:rsidR="00FE4394">
        <w:rPr>
          <w:snapToGrid w:val="0"/>
        </w:rPr>
        <w:t xml:space="preserve"> planeeringuala siseselt</w:t>
      </w:r>
      <w:r w:rsidRPr="002766F3" w:rsidR="00C464E9">
        <w:rPr>
          <w:snapToGrid w:val="0"/>
        </w:rPr>
        <w:t xml:space="preserve"> vajalik ehitatav taristu, st nii elektriliinide kui teede võrk, vajadusel</w:t>
      </w:r>
      <w:r w:rsidRPr="002766F3" w:rsidR="009716F8">
        <w:rPr>
          <w:snapToGrid w:val="0"/>
        </w:rPr>
        <w:t xml:space="preserve"> ka täiendav kuivendus vms</w:t>
      </w:r>
      <w:r w:rsidRPr="002766F3" w:rsidR="007511DD">
        <w:rPr>
          <w:snapToGrid w:val="0"/>
        </w:rPr>
        <w:t>. Tuulepark liidetakse Eleringi 110 kV või 330 kV liinile</w:t>
      </w:r>
      <w:r w:rsidRPr="002766F3" w:rsidR="009A5296">
        <w:rPr>
          <w:snapToGrid w:val="0"/>
        </w:rPr>
        <w:t xml:space="preserve">. Planeeringu koostamisel otsustatakse, tulenevalt </w:t>
      </w:r>
      <w:r w:rsidRPr="002766F3" w:rsidR="0058700C">
        <w:rPr>
          <w:snapToGrid w:val="0"/>
        </w:rPr>
        <w:t xml:space="preserve">nii </w:t>
      </w:r>
      <w:r w:rsidRPr="002766F3" w:rsidR="002678FC">
        <w:rPr>
          <w:snapToGrid w:val="0"/>
        </w:rPr>
        <w:t xml:space="preserve">ühendusliini </w:t>
      </w:r>
      <w:r w:rsidRPr="002766F3" w:rsidR="0058700C">
        <w:rPr>
          <w:snapToGrid w:val="0"/>
        </w:rPr>
        <w:t xml:space="preserve">kui teede </w:t>
      </w:r>
      <w:r w:rsidRPr="002766F3" w:rsidR="002678FC">
        <w:rPr>
          <w:snapToGrid w:val="0"/>
        </w:rPr>
        <w:t>lahendusest (kas maakaabel või õhuliin), kas on vajalik planeeringuala laiendami</w:t>
      </w:r>
      <w:r w:rsidRPr="002766F3" w:rsidR="009A1D1F">
        <w:rPr>
          <w:snapToGrid w:val="0"/>
        </w:rPr>
        <w:t xml:space="preserve">ne või toimub liini </w:t>
      </w:r>
      <w:r w:rsidRPr="002766F3" w:rsidR="009D32D5">
        <w:rPr>
          <w:snapToGrid w:val="0"/>
        </w:rPr>
        <w:t xml:space="preserve">ja teede </w:t>
      </w:r>
      <w:r w:rsidRPr="002766F3" w:rsidR="009A1D1F">
        <w:rPr>
          <w:snapToGrid w:val="0"/>
        </w:rPr>
        <w:t>ehitamine väljaspool üldplaneeringus määratud tuulepargi ala projektee</w:t>
      </w:r>
      <w:r w:rsidRPr="002766F3" w:rsidR="00B82019">
        <w:rPr>
          <w:snapToGrid w:val="0"/>
        </w:rPr>
        <w:t>r</w:t>
      </w:r>
      <w:r w:rsidRPr="002766F3" w:rsidR="009A1D1F">
        <w:rPr>
          <w:snapToGrid w:val="0"/>
        </w:rPr>
        <w:t>imistingimuste alusel</w:t>
      </w:r>
      <w:r w:rsidRPr="002766F3" w:rsidR="009D32D5">
        <w:rPr>
          <w:snapToGrid w:val="0"/>
        </w:rPr>
        <w:t xml:space="preserve">. Juhul, kui tee valdaja või liinivaldaja peab oluliseks seada tingimusi projekteerimiseks väljaspool planeeringuala, </w:t>
      </w:r>
      <w:r w:rsidRPr="002766F3" w:rsidR="00473D4F">
        <w:rPr>
          <w:snapToGrid w:val="0"/>
        </w:rPr>
        <w:t>siis esitatakse ka need tingimused planeeringus</w:t>
      </w:r>
      <w:r w:rsidRPr="002766F3" w:rsidR="009716F8">
        <w:rPr>
          <w:snapToGrid w:val="0"/>
        </w:rPr>
        <w:t>;</w:t>
      </w:r>
    </w:p>
    <w:p w:rsidRPr="002766F3" w:rsidR="00767F35" w:rsidP="008A26E2" w:rsidRDefault="00767F35" w14:paraId="4EB3DC05" w14:textId="2A9A6FF3">
      <w:pPr>
        <w:pStyle w:val="ListParagraph"/>
        <w:widowControl w:val="0"/>
        <w:numPr>
          <w:ilvl w:val="0"/>
          <w:numId w:val="10"/>
        </w:numPr>
        <w:tabs>
          <w:tab w:val="left" w:pos="255"/>
        </w:tabs>
        <w:autoSpaceDE w:val="0"/>
        <w:autoSpaceDN w:val="0"/>
        <w:spacing w:before="0" w:after="0"/>
        <w:rPr>
          <w:snapToGrid w:val="0"/>
        </w:rPr>
      </w:pPr>
      <w:r w:rsidRPr="002766F3">
        <w:rPr>
          <w:snapToGrid w:val="0"/>
        </w:rPr>
        <w:t>detailplaneeringu</w:t>
      </w:r>
      <w:r w:rsidRPr="002766F3" w:rsidR="00FA468D">
        <w:rPr>
          <w:snapToGrid w:val="0"/>
        </w:rPr>
        <w:t xml:space="preserve"> lahenduse ja selle keskkonnamõju strateegilise hindamise </w:t>
      </w:r>
      <w:r w:rsidRPr="002766F3" w:rsidR="0097101C">
        <w:rPr>
          <w:snapToGrid w:val="0"/>
        </w:rPr>
        <w:t>aruande</w:t>
      </w:r>
      <w:r w:rsidRPr="002766F3">
        <w:rPr>
          <w:snapToGrid w:val="0"/>
        </w:rPr>
        <w:t xml:space="preserve"> koostamisel</w:t>
      </w:r>
      <w:r w:rsidRPr="002766F3" w:rsidR="00FA468D">
        <w:rPr>
          <w:snapToGrid w:val="0"/>
        </w:rPr>
        <w:t xml:space="preserve"> lähtutakse</w:t>
      </w:r>
      <w:r w:rsidRPr="002766F3" w:rsidR="0097101C">
        <w:rPr>
          <w:snapToGrid w:val="0"/>
        </w:rPr>
        <w:t xml:space="preserve"> Vinni valla üldplaneeringust, </w:t>
      </w:r>
      <w:r w:rsidRPr="002766F3" w:rsidR="00193F1C">
        <w:rPr>
          <w:snapToGrid w:val="0"/>
        </w:rPr>
        <w:t>planeerimise heast tavast, kehtivatest õigusaktidest</w:t>
      </w:r>
      <w:r w:rsidRPr="002766F3" w:rsidR="001937DF">
        <w:rPr>
          <w:snapToGrid w:val="0"/>
        </w:rPr>
        <w:t>, koostöö ja kaasamise käigus esitatud põhjendatud arvamustest</w:t>
      </w:r>
      <w:r w:rsidRPr="002766F3" w:rsidR="003E5DCA">
        <w:rPr>
          <w:snapToGrid w:val="0"/>
        </w:rPr>
        <w:t xml:space="preserve">, tuuleenergia </w:t>
      </w:r>
      <w:r w:rsidRPr="002766F3" w:rsidR="004C76A1">
        <w:rPr>
          <w:snapToGrid w:val="0"/>
        </w:rPr>
        <w:t>tootmise tehnoloogia arengust,</w:t>
      </w:r>
      <w:r w:rsidRPr="002766F3" w:rsidR="003E5DCA">
        <w:rPr>
          <w:snapToGrid w:val="0"/>
        </w:rPr>
        <w:t xml:space="preserve"> avalikest huvidest ja </w:t>
      </w:r>
      <w:r w:rsidRPr="002766F3" w:rsidR="00214632">
        <w:rPr>
          <w:snapToGrid w:val="0"/>
        </w:rPr>
        <w:t>riigi ülesannetest ning kohustustest kasvuhoonegaaside heitekoguste vähendamisel ning kliimamuutuste mõjude leevendamisel</w:t>
      </w:r>
      <w:r w:rsidRPr="002766F3" w:rsidR="00473D4F">
        <w:rPr>
          <w:snapToGrid w:val="0"/>
        </w:rPr>
        <w:t>;</w:t>
      </w:r>
    </w:p>
    <w:p w:rsidRPr="002766F3" w:rsidR="00F835EE" w:rsidP="008A26E2" w:rsidRDefault="00CB75E1" w14:paraId="77600B50" w14:textId="08F6AEF6">
      <w:pPr>
        <w:pStyle w:val="ListParagraph"/>
        <w:widowControl w:val="0"/>
        <w:numPr>
          <w:ilvl w:val="0"/>
          <w:numId w:val="10"/>
        </w:numPr>
        <w:tabs>
          <w:tab w:val="left" w:pos="255"/>
        </w:tabs>
        <w:autoSpaceDE w:val="0"/>
        <w:autoSpaceDN w:val="0"/>
        <w:spacing w:before="0" w:after="0"/>
        <w:rPr>
          <w:snapToGrid w:val="0"/>
        </w:rPr>
      </w:pPr>
      <w:r w:rsidRPr="002766F3">
        <w:rPr>
          <w:snapToGrid w:val="0"/>
        </w:rPr>
        <w:t>detailplaneeringu kehtestamise ajaks peavad olema fikseeritud kohaliku kasu saamise tingimused.</w:t>
      </w:r>
    </w:p>
    <w:p w:rsidRPr="002766F3" w:rsidR="00FD2A04" w:rsidP="00FD2A04" w:rsidRDefault="00FD2A04" w14:paraId="4EB9FC00" w14:textId="77777777">
      <w:pPr>
        <w:pStyle w:val="Heading2"/>
        <w:rPr>
          <w:rStyle w:val="normaltextrun"/>
        </w:rPr>
      </w:pPr>
      <w:bookmarkStart w:name="_Toc159873352" w:id="42"/>
      <w:bookmarkStart w:name="_Toc223261109" w:id="43"/>
      <w:r w:rsidRPr="002766F3">
        <w:rPr>
          <w:rStyle w:val="normaltextrun"/>
        </w:rPr>
        <w:t>Detailplaneeringuga kavandatav tegevus</w:t>
      </w:r>
      <w:bookmarkEnd w:id="42"/>
      <w:bookmarkEnd w:id="43"/>
    </w:p>
    <w:p w:rsidRPr="002766F3" w:rsidR="00FD2A04" w:rsidP="00FD2A04" w:rsidRDefault="00FD2A04" w14:paraId="50056B62" w14:textId="77777777">
      <w:pPr>
        <w:pStyle w:val="Heading3"/>
      </w:pPr>
      <w:bookmarkStart w:name="_Toc159873353" w:id="44"/>
      <w:bookmarkStart w:name="_Toc223261110" w:id="45"/>
      <w:r w:rsidRPr="002766F3">
        <w:rPr>
          <w:rStyle w:val="normaltextrun"/>
        </w:rPr>
        <w:t>Tuulikud ja nende paigutus</w:t>
      </w:r>
      <w:bookmarkEnd w:id="37"/>
      <w:bookmarkEnd w:id="44"/>
      <w:bookmarkEnd w:id="45"/>
    </w:p>
    <w:p w:rsidRPr="002766F3" w:rsidR="00F57C7D" w:rsidP="00F57C7D" w:rsidRDefault="00F57C7D" w14:paraId="6647676B" w14:textId="1B2E0347">
      <w:pPr>
        <w:rPr>
          <w:rStyle w:val="normaltextrun"/>
          <w:rFonts w:cs="Calibri"/>
        </w:rPr>
      </w:pPr>
      <w:bookmarkStart w:name="_Ref93746845" w:id="46"/>
      <w:bookmarkStart w:name="_Toc97730233" w:id="47"/>
      <w:bookmarkStart w:name="_Toc97885630" w:id="48"/>
      <w:bookmarkStart w:name="_Toc97905471" w:id="49"/>
      <w:bookmarkStart w:name="_Toc101883595" w:id="50"/>
      <w:bookmarkStart w:name="_Toc150768881" w:id="51"/>
      <w:bookmarkStart w:name="_Toc151469665" w:id="52"/>
      <w:bookmarkStart w:name="_Toc151550716" w:id="53"/>
      <w:bookmarkStart w:name="_Toc151550769" w:id="54"/>
      <w:r w:rsidRPr="002766F3">
        <w:rPr>
          <w:rStyle w:val="normaltextrun"/>
          <w:rFonts w:cs="Calibri"/>
        </w:rPr>
        <w:t>Tuuleparkides kasutatakse tänapäeval valdavalt kolmelabalisi horisontaalteljega tuulikuid. Tänapäevaste tuulikute tiiviku ehk rootori diameeter on vahemikus 100–180 m ja torni/masti kõrgus 100–</w:t>
      </w:r>
      <w:r w:rsidRPr="002766F3" w:rsidR="006B5808">
        <w:rPr>
          <w:rStyle w:val="normaltextrun"/>
          <w:rFonts w:cs="Calibri"/>
        </w:rPr>
        <w:t>20</w:t>
      </w:r>
      <w:r w:rsidRPr="002766F3">
        <w:rPr>
          <w:rStyle w:val="normaltextrun"/>
          <w:rFonts w:cs="Calibri"/>
        </w:rPr>
        <w:t>0 m.</w:t>
      </w:r>
      <w:r w:rsidRPr="002766F3" w:rsidR="009540CC">
        <w:rPr>
          <w:rStyle w:val="normaltextrun"/>
          <w:rFonts w:cs="Calibri"/>
        </w:rPr>
        <w:t xml:space="preserve"> </w:t>
      </w:r>
      <w:r w:rsidRPr="002766F3" w:rsidR="008E2BFC">
        <w:rPr>
          <w:rStyle w:val="normaltextrun"/>
          <w:rFonts w:cs="Calibri"/>
        </w:rPr>
        <w:t>Kõrgemate tuulikute ehitamine on vajalik seetõttu, et kõrgemal on oluliselt paremad tuuleolud.</w:t>
      </w:r>
    </w:p>
    <w:p w:rsidRPr="002766F3" w:rsidR="0001105C" w:rsidP="0001105C" w:rsidRDefault="0001105C" w14:paraId="03E58BEE" w14:textId="5ADC5021">
      <w:pPr>
        <w:rPr>
          <w:rStyle w:val="normaltextrun"/>
          <w:rFonts w:cs="Calibri"/>
        </w:rPr>
      </w:pPr>
      <w:r w:rsidRPr="002766F3">
        <w:rPr>
          <w:rStyle w:val="normaltextrun"/>
          <w:rFonts w:cs="Calibri"/>
        </w:rPr>
        <w:t>Seeriatootmises olevate maismaa tuulikute maksimaalne võimsus ulatab käesoleval ajal juba 7 MW-ni</w:t>
      </w:r>
      <w:r w:rsidRPr="002766F3">
        <w:rPr>
          <w:rStyle w:val="FootnoteReference"/>
          <w:rFonts w:cs="Calibri"/>
        </w:rPr>
        <w:footnoteReference w:id="3"/>
      </w:r>
      <w:r w:rsidRPr="002766F3">
        <w:rPr>
          <w:rStyle w:val="normaltextrun"/>
          <w:rFonts w:cs="Calibri"/>
        </w:rPr>
        <w:t>. Tuulikud toodavad energiat, kui tuule kiirus on vahemikus u 3–25 m/s.</w:t>
      </w:r>
    </w:p>
    <w:p w:rsidRPr="002766F3" w:rsidR="00F57C7D" w:rsidP="00F57C7D" w:rsidRDefault="00F57C7D" w14:paraId="5C576E3A" w14:textId="77777777">
      <w:pPr>
        <w:rPr>
          <w:rStyle w:val="normaltextrun"/>
          <w:rFonts w:cs="Calibri"/>
        </w:rPr>
      </w:pPr>
      <w:r w:rsidRPr="002766F3">
        <w:rPr>
          <w:rStyle w:val="normaltextrun"/>
          <w:rFonts w:cs="Calibri"/>
        </w:rPr>
        <w:t>Tuulikud värvitakse tavapäraselt naturaalset tooni (valge või hall) mati värviga. Lennuohutuse tagamiseks on tuulikute gondlitel punast värvi märgutuled.</w:t>
      </w:r>
    </w:p>
    <w:p w:rsidRPr="002766F3" w:rsidR="00F57C7D" w:rsidP="00996470" w:rsidRDefault="00F57C7D" w14:paraId="04F9E829" w14:textId="460155ED">
      <w:pPr>
        <w:rPr>
          <w:rStyle w:val="normaltextrun"/>
          <w:rFonts w:cs="Calibri"/>
          <w:b/>
          <w:bCs/>
        </w:rPr>
      </w:pPr>
      <w:r w:rsidRPr="002766F3">
        <w:rPr>
          <w:rStyle w:val="normaltextrun"/>
          <w:rFonts w:cs="Calibri"/>
          <w:b/>
          <w:bCs/>
        </w:rPr>
        <w:t xml:space="preserve">Antud detailplaneeringu puhul tuleb tuulikute paigutamisel lähtuda </w:t>
      </w:r>
      <w:r w:rsidRPr="002766F3" w:rsidR="00B1105E">
        <w:rPr>
          <w:rStyle w:val="normaltextrun"/>
          <w:rFonts w:cs="Calibri"/>
          <w:b/>
          <w:bCs/>
        </w:rPr>
        <w:t>Vinni</w:t>
      </w:r>
      <w:r w:rsidRPr="002766F3">
        <w:rPr>
          <w:rStyle w:val="normaltextrun"/>
          <w:rFonts w:cs="Calibri"/>
          <w:b/>
          <w:bCs/>
        </w:rPr>
        <w:t xml:space="preserve"> valla üldplaneeringus seatud </w:t>
      </w:r>
      <w:r w:rsidRPr="002766F3" w:rsidR="005D3810">
        <w:rPr>
          <w:rStyle w:val="normaltextrun"/>
          <w:rFonts w:cs="Calibri"/>
          <w:b/>
          <w:bCs/>
        </w:rPr>
        <w:t>tuulepargi</w:t>
      </w:r>
      <w:r w:rsidRPr="002766F3">
        <w:rPr>
          <w:rStyle w:val="normaltextrun"/>
          <w:rFonts w:cs="Calibri"/>
          <w:b/>
          <w:bCs/>
        </w:rPr>
        <w:t xml:space="preserve"> püstitamise tingimusi. </w:t>
      </w:r>
      <w:r w:rsidRPr="002766F3">
        <w:rPr>
          <w:rStyle w:val="normaltextrun"/>
          <w:rFonts w:cs="Calibri"/>
        </w:rPr>
        <w:t>Planeeringu lähteseisukohtade ja programmi koostamise etapis ei ole teada tuulikute täpseid asukohti. Planeeringust huvitatud isikute poolt on koostatud esialgne tuulikute paigutuslahendus (</w:t>
      </w:r>
      <w:r w:rsidRPr="002766F3">
        <w:rPr>
          <w:rStyle w:val="normaltextrun"/>
          <w:rFonts w:cs="Calibri"/>
        </w:rPr>
        <w:fldChar w:fldCharType="begin"/>
      </w:r>
      <w:r w:rsidRPr="002766F3">
        <w:rPr>
          <w:rStyle w:val="normaltextrun"/>
          <w:rFonts w:cs="Calibri"/>
        </w:rPr>
        <w:instrText xml:space="preserve"> REF _Ref159848335 \h </w:instrText>
      </w:r>
      <w:r w:rsidRPr="002766F3" w:rsidR="007E2425">
        <w:rPr>
          <w:rStyle w:val="normaltextrun"/>
          <w:rFonts w:cs="Calibri"/>
        </w:rPr>
        <w:instrText xml:space="preserve"> \* MERGEFORMAT </w:instrText>
      </w:r>
      <w:r w:rsidRPr="002766F3">
        <w:rPr>
          <w:rStyle w:val="normaltextrun"/>
          <w:rFonts w:cs="Calibri"/>
        </w:rPr>
      </w:r>
      <w:r w:rsidRPr="002766F3">
        <w:rPr>
          <w:rStyle w:val="normaltextrun"/>
          <w:rFonts w:cs="Calibri"/>
        </w:rPr>
        <w:fldChar w:fldCharType="separate"/>
      </w:r>
      <w:r w:rsidRPr="002766F3" w:rsidR="003F51EF">
        <w:t>Joonis 1</w:t>
      </w:r>
      <w:r w:rsidRPr="002766F3">
        <w:rPr>
          <w:rStyle w:val="normaltextrun"/>
          <w:rFonts w:cs="Calibri"/>
        </w:rPr>
        <w:fldChar w:fldCharType="end"/>
      </w:r>
      <w:r w:rsidRPr="002766F3">
        <w:rPr>
          <w:rStyle w:val="normaltextrun"/>
          <w:rFonts w:cs="Calibri"/>
        </w:rPr>
        <w:t>), mis võib</w:t>
      </w:r>
      <w:r w:rsidRPr="002766F3" w:rsidR="00560FEA">
        <w:rPr>
          <w:rStyle w:val="normaltextrun"/>
          <w:rFonts w:cs="Calibri"/>
        </w:rPr>
        <w:t xml:space="preserve"> planeeringu koostamise käigus täpsustuda</w:t>
      </w:r>
      <w:r w:rsidRPr="002766F3">
        <w:rPr>
          <w:rStyle w:val="normaltextrun"/>
          <w:rFonts w:cs="Calibri"/>
        </w:rPr>
        <w:t>.</w:t>
      </w:r>
      <w:r w:rsidRPr="002766F3">
        <w:rPr>
          <w:rStyle w:val="normaltextrun"/>
          <w:rFonts w:cs="Calibri"/>
          <w:b/>
          <w:bCs/>
        </w:rPr>
        <w:t xml:space="preserve"> </w:t>
      </w:r>
    </w:p>
    <w:p w:rsidRPr="002766F3" w:rsidR="006C4E33" w:rsidP="00A43662" w:rsidRDefault="00A43662" w14:paraId="124FB6AA" w14:textId="0463CDF3">
      <w:pPr>
        <w:rPr>
          <w:rStyle w:val="normaltextrun"/>
          <w:rFonts w:cs="Calibri"/>
          <w:b/>
          <w:bCs/>
        </w:rPr>
      </w:pPr>
      <w:r w:rsidRPr="002766F3">
        <w:rPr>
          <w:noProof/>
        </w:rPr>
        <w:drawing>
          <wp:inline distT="0" distB="0" distL="0" distR="0" wp14:anchorId="1BFCCE23" wp14:editId="01A4980D">
            <wp:extent cx="6029325" cy="4267200"/>
            <wp:effectExtent l="0" t="0" r="9525" b="0"/>
            <wp:docPr id="1455118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29325" cy="4267200"/>
                    </a:xfrm>
                    <a:prstGeom prst="rect">
                      <a:avLst/>
                    </a:prstGeom>
                    <a:noFill/>
                    <a:ln>
                      <a:noFill/>
                    </a:ln>
                  </pic:spPr>
                </pic:pic>
              </a:graphicData>
            </a:graphic>
          </wp:inline>
        </w:drawing>
      </w:r>
    </w:p>
    <w:p w:rsidRPr="002766F3" w:rsidR="00F57C7D" w:rsidP="00A43662" w:rsidRDefault="00BB4901" w14:paraId="5D55F038" w14:textId="0F7FD8D4">
      <w:pPr>
        <w:pStyle w:val="Caption"/>
        <w:rPr>
          <w:rStyle w:val="normaltextrun"/>
          <w:rFonts w:cs="Calibri"/>
          <w:b w:val="0"/>
          <w:bCs w:val="0"/>
        </w:rPr>
      </w:pPr>
      <w:bookmarkStart w:name="_Ref159848335" w:id="55"/>
      <w:r w:rsidRPr="002766F3">
        <w:t xml:space="preserve">Joonis </w:t>
      </w:r>
      <w:r>
        <w:fldChar w:fldCharType="begin"/>
      </w:r>
      <w:r>
        <w:instrText>SEQ Joonis \* ARABIC</w:instrText>
      </w:r>
      <w:r>
        <w:fldChar w:fldCharType="separate"/>
      </w:r>
      <w:r w:rsidRPr="002766F3" w:rsidR="00174C96">
        <w:t>1</w:t>
      </w:r>
      <w:r>
        <w:fldChar w:fldCharType="end"/>
      </w:r>
      <w:bookmarkEnd w:id="55"/>
      <w:r w:rsidRPr="002766F3">
        <w:t>. Võimalik esialgne tuulikute paiknemine</w:t>
      </w:r>
      <w:r w:rsidRPr="002766F3" w:rsidR="00DB06BB">
        <w:t xml:space="preserve">. Alale soovitakse kavandada maksimaalselt </w:t>
      </w:r>
      <w:r w:rsidRPr="002766F3" w:rsidR="002B20F0">
        <w:t>8</w:t>
      </w:r>
      <w:r w:rsidRPr="002766F3" w:rsidR="00DB06BB">
        <w:t xml:space="preserve"> tuulikut. </w:t>
      </w:r>
      <w:r w:rsidRPr="002766F3" w:rsidR="00122055">
        <w:t>Skeem on esialgne ja tuulikute täpsem paiknemine selgub planeeringu koostamisel arvestades erinevaid kitsendusi.</w:t>
      </w:r>
    </w:p>
    <w:p w:rsidRPr="002766F3" w:rsidR="006539EF" w:rsidP="006539EF" w:rsidRDefault="006539EF" w14:paraId="5D094536" w14:textId="77777777">
      <w:pPr>
        <w:pStyle w:val="Heading3"/>
      </w:pPr>
      <w:bookmarkStart w:name="_Toc159873354" w:id="56"/>
      <w:bookmarkStart w:name="_Toc223261111" w:id="57"/>
      <w:bookmarkEnd w:id="46"/>
      <w:bookmarkEnd w:id="47"/>
      <w:bookmarkEnd w:id="48"/>
      <w:bookmarkEnd w:id="49"/>
      <w:bookmarkEnd w:id="50"/>
      <w:bookmarkEnd w:id="51"/>
      <w:bookmarkEnd w:id="52"/>
      <w:bookmarkEnd w:id="53"/>
      <w:bookmarkEnd w:id="54"/>
      <w:r w:rsidRPr="002766F3">
        <w:rPr>
          <w:rStyle w:val="normaltextrun"/>
        </w:rPr>
        <w:t>Vundament</w:t>
      </w:r>
      <w:bookmarkEnd w:id="56"/>
      <w:bookmarkEnd w:id="57"/>
    </w:p>
    <w:p w:rsidRPr="002766F3" w:rsidR="006539EF" w:rsidP="006539EF" w:rsidRDefault="006539EF" w14:paraId="47B10DD8" w14:textId="77777777">
      <w:pPr>
        <w:rPr>
          <w:rFonts w:ascii="Segoe UI" w:hAnsi="Segoe UI" w:cs="Segoe UI"/>
        </w:rPr>
      </w:pPr>
      <w:r w:rsidRPr="002766F3">
        <w:rPr>
          <w:rStyle w:val="normaltextrun"/>
          <w:rFonts w:cs="Calibri"/>
        </w:rPr>
        <w:t>Tuulikute vundamendi tüüp ja tehniline lahendus valitakse vastavalt pinnase ehitusgeoloogilistele omadustele. Maismaa tuulikute puhul on levinuimaks vundamenditüübiks gravitatsioonivundament –raudbetoonist vundamendi tüüp, mis hoiab tuulikut püsti raskusjõu mõjul. Gravitatsioonivundament on ka kõige suurema maavajadusega vundamenditüüp.</w:t>
      </w:r>
    </w:p>
    <w:p w:rsidRPr="002766F3" w:rsidR="006539EF" w:rsidP="006539EF" w:rsidRDefault="006539EF" w14:paraId="6E6D0084" w14:textId="7E62D959">
      <w:pPr>
        <w:spacing w:after="240"/>
      </w:pPr>
      <w:r w:rsidRPr="002766F3">
        <w:t>Tänapäevaste tuulikute vundamendid on kuni 30 m läbimõõduga, mis teeb vundamendi ehitusalaseks pinnaks u 707 m</w:t>
      </w:r>
      <w:r w:rsidRPr="002766F3">
        <w:rPr>
          <w:vertAlign w:val="superscript"/>
        </w:rPr>
        <w:t>2</w:t>
      </w:r>
      <w:r w:rsidRPr="002766F3">
        <w:t xml:space="preserve">. Vundamendi sügavus sõltub ehitusgeoloogilistest tingimustest. Sügavus võib olla ligikaudu vahemikus 2–6 m. </w:t>
      </w:r>
    </w:p>
    <w:p w:rsidRPr="002766F3" w:rsidR="006539EF" w:rsidP="006539EF" w:rsidRDefault="006539EF" w14:paraId="66B9BB1E" w14:textId="04524CBE">
      <w:pPr>
        <w:rPr>
          <w:rFonts w:ascii="Segoe UI" w:hAnsi="Segoe UI" w:cs="Segoe UI"/>
        </w:rPr>
      </w:pPr>
      <w:r w:rsidRPr="002766F3">
        <w:rPr>
          <w:rStyle w:val="normaltextrun"/>
          <w:rFonts w:cs="Calibri"/>
        </w:rPr>
        <w:t>Soistele aladele ja väikese kandevõimega pinnasele tuulikute rajamisel kasutatakse gravitatsioonivundamendi asemel sageli vaivundamente või kombinatsiooni vaiadest/ankrutest ja gravitatsioonvundamendist. Vaiade kasutamisel on väljakaevatava materjali hulk ja kasutava betooni hulk oluliselt väiksem, samas võivad vaiad ulatuda 10–20 m sügavusele</w:t>
      </w:r>
      <w:r w:rsidRPr="002766F3" w:rsidR="00514397">
        <w:rPr>
          <w:rStyle w:val="normaltextrun"/>
          <w:rFonts w:cs="Calibri"/>
        </w:rPr>
        <w:t xml:space="preserve"> (sügavus oleneb ehitusgeoloogilistest tingimustest)</w:t>
      </w:r>
      <w:r w:rsidRPr="002766F3">
        <w:rPr>
          <w:rStyle w:val="normaltextrun"/>
          <w:rFonts w:cs="Calibri"/>
        </w:rPr>
        <w:t>.</w:t>
      </w:r>
    </w:p>
    <w:p w:rsidRPr="002766F3" w:rsidR="006539EF" w:rsidP="006539EF" w:rsidRDefault="00584265" w14:paraId="7E4C4EC7" w14:textId="7A04AFB2">
      <w:pPr>
        <w:pStyle w:val="paragraph"/>
        <w:keepNext/>
        <w:spacing w:before="0" w:beforeAutospacing="0" w:after="0" w:afterAutospacing="0"/>
        <w:textAlignment w:val="baseline"/>
      </w:pPr>
      <w:r w:rsidRPr="002766F3">
        <w:rPr>
          <w:rStyle w:val="wacimagecontainer"/>
          <w:rFonts w:ascii="Segoe UI" w:hAnsi="Segoe UI" w:cs="Segoe UI"/>
          <w:noProof/>
          <w:sz w:val="18"/>
          <w:szCs w:val="18"/>
        </w:rPr>
        <w:drawing>
          <wp:inline distT="0" distB="0" distL="0" distR="0" wp14:anchorId="04F2BD48" wp14:editId="58095B69">
            <wp:extent cx="5943600" cy="2971800"/>
            <wp:effectExtent l="0" t="0" r="0" b="0"/>
            <wp:docPr id="2" name="Picture 529204343" descr="Pilt, millel on kujutatud tuuleveski, väljas asuv objek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204343" descr="Pilt, millel on kujutatud tuuleveski, väljas asuv objekt&#10;&#10;Kirjeldus on genereeritud automaatsel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rsidRPr="002766F3" w:rsidR="006539EF" w:rsidP="006539EF" w:rsidRDefault="006539EF" w14:paraId="5077232D" w14:textId="4E158B7B">
      <w:pPr>
        <w:pStyle w:val="Caption"/>
      </w:pPr>
      <w:r w:rsidRPr="002766F3">
        <w:t xml:space="preserve">Joonis </w:t>
      </w:r>
      <w:r>
        <w:fldChar w:fldCharType="begin"/>
      </w:r>
      <w:r>
        <w:instrText>SEQ Joonis \* ARABIC</w:instrText>
      </w:r>
      <w:r>
        <w:fldChar w:fldCharType="separate"/>
      </w:r>
      <w:r w:rsidRPr="002766F3" w:rsidR="00174C96">
        <w:t>2</w:t>
      </w:r>
      <w:r>
        <w:fldChar w:fldCharType="end"/>
      </w:r>
      <w:r w:rsidRPr="002766F3">
        <w:t>. Tuulikute vundamentide tüübid</w:t>
      </w:r>
      <w:r w:rsidRPr="002766F3">
        <w:rPr>
          <w:rStyle w:val="FootnoteReference"/>
        </w:rPr>
        <w:footnoteReference w:id="4"/>
      </w:r>
      <w:r w:rsidRPr="002766F3">
        <w:t>.</w:t>
      </w:r>
      <w:r w:rsidRPr="002766F3" w:rsidR="00BA709B">
        <w:t xml:space="preserve"> Vasakult gravitatsioonivundament, ühevaialine vaivundament ehk monovaivundament, plaatvundament kombineeritud vaiadega, plaatvundament kombineeritud ankrutega.</w:t>
      </w:r>
    </w:p>
    <w:p w:rsidRPr="002766F3" w:rsidR="006539EF" w:rsidP="006539EF" w:rsidRDefault="006539EF" w14:paraId="058D4AFF" w14:textId="77777777">
      <w:pPr>
        <w:pStyle w:val="Heading3"/>
        <w:rPr>
          <w:rStyle w:val="eop"/>
        </w:rPr>
      </w:pPr>
      <w:bookmarkStart w:name="_Toc159873355" w:id="58"/>
      <w:bookmarkStart w:name="_Toc223261112" w:id="59"/>
      <w:r w:rsidRPr="002766F3">
        <w:rPr>
          <w:rStyle w:val="normaltextrun"/>
        </w:rPr>
        <w:t>Montaažiplatsid</w:t>
      </w:r>
      <w:bookmarkEnd w:id="58"/>
      <w:bookmarkEnd w:id="59"/>
    </w:p>
    <w:p w:rsidRPr="002766F3" w:rsidR="006539EF" w:rsidP="006539EF" w:rsidRDefault="006539EF" w14:paraId="1882BD5B" w14:textId="77777777">
      <w:r w:rsidRPr="002766F3">
        <w:rPr>
          <w:rStyle w:val="normaltextrun"/>
          <w:rFonts w:cs="Calibri"/>
        </w:rPr>
        <w:t>Iga tuuliku püstitamiseks rajatakse nn montaažiplats, millele saab püstitada tuuliku ehituse perioodiks kraana ning muu vajaliku tehnika. Samuti saab seal hoiustada tuuliku detaile püstitamise eelselt. Igal tuuliku tootjal on vastavalt tuuliku mudelile välja töötatud montaažiplatside standardlahendused, mida vajadusel lähtuvalt asukoha eripäradest modifitseeritakse. Montaažiplats rajatakse vahetult tuuliku kõrvale võimaldamaks kraanal tuuliku komponente paika tõsta. Plats peab olema tasane ja piisava kandevõimega. Platsi peale ehitustööde lõppu tavapäraselt ei likvideerita, sest seda võib olla vaja kasutada ka tuuliku hooldustöödeks.</w:t>
      </w:r>
    </w:p>
    <w:p w:rsidRPr="002766F3" w:rsidR="006539EF" w:rsidP="006539EF" w:rsidRDefault="006539EF" w14:paraId="6AA6FFAF" w14:textId="77777777">
      <w:r w:rsidRPr="002766F3">
        <w:rPr>
          <w:rStyle w:val="normaltextrun"/>
          <w:rFonts w:cs="Calibri"/>
        </w:rPr>
        <w:t xml:space="preserve">Mida suurem on püstitatav tuulik, seda suurem on ka montaažiplatsi ulatus, sest suurenevad püstitatavate detailide mõõtmed ja kasutatava kraana suurus. </w:t>
      </w:r>
    </w:p>
    <w:p w:rsidRPr="002766F3" w:rsidR="006539EF" w:rsidP="006539EF" w:rsidRDefault="006539EF" w14:paraId="23ABBC2F" w14:textId="77777777">
      <w:pPr>
        <w:pStyle w:val="Heading3"/>
      </w:pPr>
      <w:bookmarkStart w:name="_Toc159873356" w:id="60"/>
      <w:bookmarkStart w:name="_Toc223261113" w:id="61"/>
      <w:r w:rsidRPr="002766F3">
        <w:rPr>
          <w:rStyle w:val="normaltextrun"/>
        </w:rPr>
        <w:t>Teed</w:t>
      </w:r>
      <w:bookmarkEnd w:id="60"/>
      <w:bookmarkEnd w:id="61"/>
    </w:p>
    <w:p w:rsidRPr="002766F3" w:rsidR="006539EF" w:rsidP="006539EF" w:rsidRDefault="006539EF" w14:paraId="0E5F283A" w14:textId="77777777">
      <w:r w:rsidRPr="002766F3">
        <w:rPr>
          <w:rStyle w:val="normaltextrun"/>
          <w:rFonts w:cs="Calibri"/>
        </w:rPr>
        <w:t>Kõigile tuulikutele tuleb rajada ligipääsuteed, mis võimaldavad tuulikute rajamist (sh tuuliku komponentide transporti) ja hilisemat hooldust. Teid hoitakse töötavate tuuleparkide puhul aastaringselt ligipääsetavatena. Rajatavad teed peavad olema piisava kandevõimega ja piisavalt laiad. Tuulepargi teede teekatte laius on tavapäraselt u 5 m ja teekoridori laius u 10 m. Tee kurvide ja kallete puhul tuleb arvestada eriti suuremõõtmeliste detailide transpordivajadusega.</w:t>
      </w:r>
    </w:p>
    <w:p w:rsidRPr="002766F3" w:rsidR="006539EF" w:rsidP="006539EF" w:rsidRDefault="006539EF" w14:paraId="7396E1AE" w14:textId="77777777">
      <w:pPr>
        <w:rPr>
          <w:rStyle w:val="normaltextrun"/>
          <w:rFonts w:cs="Calibri"/>
        </w:rPr>
      </w:pPr>
      <w:r w:rsidRPr="002766F3">
        <w:rPr>
          <w:rStyle w:val="normaltextrun"/>
          <w:rFonts w:cs="Calibri"/>
        </w:rPr>
        <w:t>Teede ristumisel kraavide või suuremate veekogudega on vajalik truupide/sildade kavandamine. Teede püsivuse tagamiseks võib olla vajalik teega külgnevate sademeveekraavide kavandamine.</w:t>
      </w:r>
    </w:p>
    <w:p w:rsidRPr="002766F3" w:rsidR="006539EF" w:rsidP="006539EF" w:rsidRDefault="006539EF" w14:paraId="789A9745" w14:textId="77777777">
      <w:pPr>
        <w:pStyle w:val="Heading3"/>
      </w:pPr>
      <w:bookmarkStart w:name="_Toc159873357" w:id="62"/>
      <w:bookmarkStart w:name="_Toc223261114" w:id="63"/>
      <w:r w:rsidRPr="002766F3">
        <w:rPr>
          <w:rStyle w:val="normaltextrun"/>
        </w:rPr>
        <w:t>Elektriühendus</w:t>
      </w:r>
      <w:bookmarkEnd w:id="62"/>
      <w:bookmarkEnd w:id="63"/>
    </w:p>
    <w:p w:rsidRPr="002766F3" w:rsidR="006539EF" w:rsidP="006539EF" w:rsidRDefault="006539EF" w14:paraId="5DAA3317" w14:textId="15E9B8A7">
      <w:r w:rsidRPr="002766F3">
        <w:rPr>
          <w:rStyle w:val="normaltextrun"/>
          <w:rFonts w:cs="Calibri"/>
        </w:rPr>
        <w:t>Detailplaneeringu alale</w:t>
      </w:r>
      <w:r w:rsidRPr="002766F3" w:rsidR="00D00285">
        <w:rPr>
          <w:rStyle w:val="normaltextrun"/>
          <w:rFonts w:cs="Calibri"/>
        </w:rPr>
        <w:t xml:space="preserve"> võidakse</w:t>
      </w:r>
      <w:r w:rsidRPr="002766F3">
        <w:rPr>
          <w:rStyle w:val="normaltextrun"/>
          <w:rFonts w:cs="Calibri"/>
        </w:rPr>
        <w:t xml:space="preserve"> raja</w:t>
      </w:r>
      <w:r w:rsidRPr="002766F3" w:rsidR="00D00285">
        <w:rPr>
          <w:rStyle w:val="normaltextrun"/>
          <w:rFonts w:cs="Calibri"/>
        </w:rPr>
        <w:t>da</w:t>
      </w:r>
      <w:r w:rsidRPr="002766F3">
        <w:rPr>
          <w:rStyle w:val="normaltextrun"/>
          <w:rFonts w:cs="Calibri"/>
        </w:rPr>
        <w:t xml:space="preserve"> alajaam või alajaamad. Tuulikud ühendatakse tuulepargi alajaamaga maakaablitega. Maakaablid paigaldatakse kuni 1 m sügavusse kaevikusse.</w:t>
      </w:r>
    </w:p>
    <w:p w:rsidRPr="002766F3" w:rsidR="006539EF" w:rsidP="006539EF" w:rsidRDefault="006539EF" w14:paraId="6576F177" w14:textId="260AA76F">
      <w:pPr>
        <w:rPr>
          <w:rStyle w:val="normaltextrun"/>
          <w:rFonts w:cs="Calibri"/>
        </w:rPr>
      </w:pPr>
      <w:r w:rsidRPr="002766F3">
        <w:rPr>
          <w:rStyle w:val="normaltextrun"/>
          <w:rFonts w:cs="Calibri"/>
        </w:rPr>
        <w:t xml:space="preserve">Tuulepargi alajaam tuleb elektrivõrku müümiseks ühendada </w:t>
      </w:r>
      <w:r w:rsidRPr="002766F3" w:rsidR="0092459A">
        <w:rPr>
          <w:rStyle w:val="normaltextrun"/>
          <w:rFonts w:cs="Calibri"/>
        </w:rPr>
        <w:t>jaotus- või ülekande</w:t>
      </w:r>
      <w:r w:rsidRPr="002766F3">
        <w:rPr>
          <w:rStyle w:val="normaltextrun"/>
          <w:rFonts w:cs="Calibri"/>
        </w:rPr>
        <w:t xml:space="preserve">võrguga. Lähimad võimalikud põhivõrgu alajaamad on </w:t>
      </w:r>
      <w:r w:rsidRPr="002766F3" w:rsidR="00374C6A">
        <w:rPr>
          <w:rStyle w:val="normaltextrun"/>
          <w:rFonts w:cs="Calibri"/>
        </w:rPr>
        <w:t>Roela</w:t>
      </w:r>
      <w:r w:rsidRPr="002766F3">
        <w:rPr>
          <w:rStyle w:val="normaltextrun"/>
          <w:rFonts w:cs="Calibri"/>
        </w:rPr>
        <w:t xml:space="preserve"> alajaam, </w:t>
      </w:r>
      <w:r w:rsidRPr="002766F3" w:rsidR="00374C6A">
        <w:rPr>
          <w:rStyle w:val="normaltextrun"/>
          <w:rFonts w:cs="Calibri"/>
        </w:rPr>
        <w:t>Niidu</w:t>
      </w:r>
      <w:r w:rsidRPr="002766F3">
        <w:rPr>
          <w:rStyle w:val="normaltextrun"/>
          <w:rFonts w:cs="Calibri"/>
        </w:rPr>
        <w:t xml:space="preserve"> alajaam. Samas on võimalik rajada ka uus alajaam ning liituda sealt 330/110 kV liinile. Liinide asukohad täpsustuvad detailplaneeringu menetluse käigus.</w:t>
      </w:r>
    </w:p>
    <w:p w:rsidRPr="002766F3" w:rsidR="00F02FE9" w:rsidP="00F02FE9" w:rsidRDefault="00F02FE9" w14:paraId="36931254" w14:textId="7FFCCDF1">
      <w:pPr>
        <w:pStyle w:val="Heading3"/>
        <w:rPr>
          <w:rStyle w:val="normaltextrun"/>
          <w:rFonts w:cs="Calibri"/>
        </w:rPr>
      </w:pPr>
      <w:bookmarkStart w:name="_Toc223261115" w:id="64"/>
      <w:r w:rsidRPr="002766F3">
        <w:rPr>
          <w:rStyle w:val="normaltextrun"/>
          <w:rFonts w:cs="Calibri"/>
        </w:rPr>
        <w:t>Muud objektid</w:t>
      </w:r>
      <w:bookmarkEnd w:id="64"/>
    </w:p>
    <w:p w:rsidRPr="002766F3" w:rsidR="00F02FE9" w:rsidP="00F02FE9" w:rsidRDefault="00F02FE9" w14:paraId="5A05B449" w14:textId="015006E0">
      <w:r w:rsidRPr="002766F3">
        <w:t>Planeeringu koostamise käigus kaalutakse alale ka päikese</w:t>
      </w:r>
      <w:r w:rsidRPr="002766F3" w:rsidR="00A27015">
        <w:t xml:space="preserve">paneelide ja akutehnoloogial töötava salvestusjaama rajamise võimalusi. </w:t>
      </w:r>
    </w:p>
    <w:p w:rsidRPr="002766F3" w:rsidR="005A3D87" w:rsidP="005A3D87" w:rsidRDefault="005A3D87" w14:paraId="5871CC18" w14:textId="77777777">
      <w:pPr>
        <w:pStyle w:val="Heading2"/>
        <w:rPr>
          <w:rStyle w:val="eop"/>
        </w:rPr>
      </w:pPr>
      <w:bookmarkStart w:name="_Toc223261116" w:id="65"/>
      <w:r w:rsidRPr="002766F3">
        <w:rPr>
          <w:rStyle w:val="normaltextrun"/>
        </w:rPr>
        <w:t>Seos strateegiliste planeerimisdokumentidega</w:t>
      </w:r>
      <w:bookmarkEnd w:id="65"/>
    </w:p>
    <w:p w:rsidRPr="002766F3" w:rsidR="005A3D87" w:rsidP="005A3D87" w:rsidRDefault="005A3D87" w14:paraId="20AFA3FD" w14:textId="77777777">
      <w:pPr>
        <w:pStyle w:val="Heading3"/>
      </w:pPr>
      <w:bookmarkStart w:name="_Toc223261117" w:id="66"/>
      <w:r w:rsidRPr="002766F3">
        <w:t>Riiklikud arengudokumendid</w:t>
      </w:r>
      <w:bookmarkEnd w:id="66"/>
    </w:p>
    <w:p w:rsidRPr="002766F3" w:rsidR="005A3D87" w:rsidP="005A3D87" w:rsidRDefault="005A3D87" w14:paraId="0D32F0A3" w14:textId="77777777">
      <w:pPr>
        <w:rPr>
          <w:rFonts w:ascii="Segoe UI" w:hAnsi="Segoe UI" w:cs="Segoe UI"/>
          <w:sz w:val="18"/>
          <w:szCs w:val="18"/>
        </w:rPr>
      </w:pPr>
      <w:r w:rsidRPr="002766F3">
        <w:rPr>
          <w:rStyle w:val="normaltextrun"/>
          <w:rFonts w:cs="Calibri"/>
        </w:rPr>
        <w:t>Eesti pikaajaline eesmärk on kliimapoliitika põhialuste kohaselt minna üle vähese süsinikuheitega majandusele, mis tähendab järk-järgult eesmärgipärast majandus- ja energiasüsteemi ümberkujundamist ressursitõhusamaks, tootlikumaks ja keskkonnahoidlikumaks. Aastaks 2050 on Eesti sihiks kasvuhoonegaaside heidet vähendada ligi 80% võrreldes 1990. a tasemega. Selle sihi suunas liikumisel vähendatakse kasvuhoonegaaside heidet 2030. aastaks orienteerivalt 70% ja 2040. aastaks 72% võrreldes 1990. a heitetasemega.</w:t>
      </w:r>
    </w:p>
    <w:p w:rsidRPr="002766F3" w:rsidR="005A3D87" w:rsidP="005A3D87" w:rsidRDefault="005A3D87" w14:paraId="76465AE1" w14:textId="77777777">
      <w:pPr>
        <w:shd w:val="clear" w:color="auto" w:fill="FFFFFF"/>
        <w:rPr>
          <w:szCs w:val="23"/>
        </w:rPr>
      </w:pPr>
      <w:r w:rsidRPr="002766F3">
        <w:rPr>
          <w:szCs w:val="23"/>
        </w:rPr>
        <w:t>01.11.2022. a jõustunud energiamajanduse korralduse seadus sätestab, et aastaks 2030 moodustab taastuvenergia vähemalt 65% riigisisesest energia summaarsest lõpptarbimisest. Elektrienergia summaarsest lõpptarbimisest moodustab taastuvenergia vähemalt 100%.</w:t>
      </w:r>
    </w:p>
    <w:p w:rsidRPr="002766F3" w:rsidR="005A3D87" w:rsidP="005A3D87" w:rsidRDefault="005A3D87" w14:paraId="04195663" w14:textId="77777777">
      <w:pPr>
        <w:rPr>
          <w:rFonts w:ascii="Segoe UI" w:hAnsi="Segoe UI" w:cs="Segoe UI"/>
        </w:rPr>
      </w:pPr>
      <w:r w:rsidRPr="002766F3">
        <w:rPr>
          <w:rStyle w:val="normaltextrun"/>
          <w:rFonts w:cs="Calibri"/>
        </w:rPr>
        <w:t>Pikaajaline arengustrateegia „Eesti 2035“</w:t>
      </w:r>
      <w:r w:rsidRPr="002766F3">
        <w:rPr>
          <w:rStyle w:val="FootnoteReference"/>
          <w:rFonts w:cs="Calibri"/>
        </w:rPr>
        <w:t xml:space="preserve"> </w:t>
      </w:r>
      <w:r w:rsidRPr="002766F3">
        <w:rPr>
          <w:rStyle w:val="FootnoteReference"/>
          <w:rFonts w:cs="Calibri"/>
        </w:rPr>
        <w:footnoteReference w:id="5"/>
      </w:r>
      <w:r w:rsidRPr="002766F3">
        <w:rPr>
          <w:rStyle w:val="normaltextrun"/>
          <w:rFonts w:cs="Calibri"/>
        </w:rPr>
        <w:t xml:space="preserve"> seab 2035. aastaks kasvuhoonegaaside netoheite vähendamise 8 miljoni tonni CO</w:t>
      </w:r>
      <w:r w:rsidRPr="002766F3">
        <w:rPr>
          <w:rStyle w:val="normaltextrun"/>
          <w:rFonts w:cs="Calibri"/>
          <w:vertAlign w:val="subscript"/>
        </w:rPr>
        <w:t>2</w:t>
      </w:r>
      <w:r w:rsidRPr="002766F3">
        <w:rPr>
          <w:rStyle w:val="normaltextrun"/>
          <w:rFonts w:cs="Calibri"/>
        </w:rPr>
        <w:t>-ekvivalentile ning seab riikliku kliimaneutraalsuse eesmärgi aastaks 2050.</w:t>
      </w:r>
    </w:p>
    <w:p w:rsidRPr="002766F3" w:rsidR="00520BFA" w:rsidP="005A3D87" w:rsidRDefault="00520BFA" w14:paraId="7958EB7F" w14:textId="77777777">
      <w:r w:rsidRPr="002766F3">
        <w:t>Energiamajanduse arengukava aastani 2035 (ENMAK)</w:t>
      </w:r>
      <w:r w:rsidRPr="002766F3">
        <w:rPr>
          <w:rStyle w:val="FootnoteReference"/>
        </w:rPr>
        <w:footnoteReference w:id="6"/>
      </w:r>
      <w:r w:rsidRPr="002766F3">
        <w:t xml:space="preserve"> üldeesmärgiks on, et Eesti energiamajandus tagab energiajulgeoleku, kasvatab riigi konkurentsivõimet ja aitab kaasa puhta energiaga majandusele üleminekule. Arengukavas säilitatakse taastuvelektri 100% ambitsioon lõpptarbimisest säilib ning on turupõhine, mis tähendab, et see saavutatakse siis kui tehnoloogiad on tegevustoetusteta konkurentsivõimelised. 2030. aastaks ei ole arengukava kohaselt võimalik ja majanduslikult mõistlik seda eesmärki saavutada. Aastaks 2035 näeb arengukava maismaatuuleparkidesse investeeringute vajadust ette 1300–1800 MW ulatuses. </w:t>
      </w:r>
    </w:p>
    <w:p w:rsidRPr="002766F3" w:rsidR="005A3D87" w:rsidP="005A3D87" w:rsidRDefault="005A3D87" w14:paraId="230A7260" w14:textId="0289BE5F">
      <w:pPr>
        <w:rPr>
          <w:rFonts w:ascii="Segoe UI" w:hAnsi="Segoe UI" w:cs="Segoe UI"/>
          <w:sz w:val="18"/>
          <w:szCs w:val="18"/>
        </w:rPr>
      </w:pPr>
      <w:r w:rsidRPr="002766F3">
        <w:rPr>
          <w:rStyle w:val="normaltextrun"/>
          <w:rFonts w:cs="Calibri"/>
        </w:rPr>
        <w:t>Eesti kliimamuutustega kohanemise arengukava aastani 2030 strateegiliseks eesmärgiks on suurendada Eesti riigi, regionaalse ja kohaliku tasandi valmidust ja võimet kliimamuutuste mõjuga kohanemiseks.</w:t>
      </w:r>
      <w:r w:rsidRPr="002766F3">
        <w:rPr>
          <w:rFonts w:ascii="Segoe UI" w:hAnsi="Segoe UI" w:cs="Segoe UI"/>
          <w:sz w:val="18"/>
          <w:szCs w:val="18"/>
        </w:rPr>
        <w:t xml:space="preserve"> </w:t>
      </w:r>
      <w:r w:rsidRPr="002766F3">
        <w:rPr>
          <w:rStyle w:val="normaltextrun"/>
          <w:rFonts w:cs="Calibri"/>
        </w:rPr>
        <w:t>Energeetika ja varustuskindluse eesmärkide seadmisel seab arengukava üheks meetmeks kliimamuutusest tingitud riskide ennetamise energiavõrkudes ja taastuvenergia kasutamisel.</w:t>
      </w:r>
    </w:p>
    <w:p w:rsidRPr="002766F3" w:rsidR="005A3D87" w:rsidP="005A3D87" w:rsidRDefault="005A3D87" w14:paraId="62D2A42A" w14:textId="77777777">
      <w:pPr>
        <w:rPr>
          <w:rStyle w:val="normaltextrun"/>
          <w:b/>
          <w:color w:val="C00000"/>
          <w:sz w:val="28"/>
          <w:szCs w:val="26"/>
        </w:rPr>
      </w:pPr>
      <w:r w:rsidRPr="002766F3">
        <w:rPr>
          <w:rStyle w:val="normaltextrun"/>
          <w:rFonts w:cs="Calibri"/>
        </w:rPr>
        <w:t xml:space="preserve">Detailplaneeringuga kavandatav tegevus on kooskõlas riiklike energia- ja kliimaalaste arengudokumentidega. </w:t>
      </w:r>
    </w:p>
    <w:p w:rsidRPr="002766F3" w:rsidR="005A3D87" w:rsidP="005A3D87" w:rsidRDefault="00D67131" w14:paraId="45F0D08D" w14:textId="3338E53D">
      <w:pPr>
        <w:pStyle w:val="Heading3"/>
      </w:pPr>
      <w:bookmarkStart w:name="_Toc223261118" w:id="67"/>
      <w:r w:rsidRPr="002766F3">
        <w:t>Lää</w:t>
      </w:r>
      <w:r w:rsidRPr="002766F3" w:rsidR="00074A1C">
        <w:t>ne-Viru</w:t>
      </w:r>
      <w:r w:rsidRPr="002766F3" w:rsidR="00204E38">
        <w:t xml:space="preserve"> maakonna kohalike omavalitsuste</w:t>
      </w:r>
      <w:r w:rsidRPr="002766F3" w:rsidR="005A3D87">
        <w:t xml:space="preserve"> kliima</w:t>
      </w:r>
      <w:r w:rsidRPr="002766F3" w:rsidR="00074A1C">
        <w:t>- ja energia</w:t>
      </w:r>
      <w:r w:rsidRPr="002766F3" w:rsidR="005A3D87">
        <w:t>kava</w:t>
      </w:r>
      <w:r w:rsidRPr="002766F3" w:rsidR="005A3D87">
        <w:rPr>
          <w:rStyle w:val="FootnoteReference"/>
        </w:rPr>
        <w:footnoteReference w:id="7"/>
      </w:r>
      <w:bookmarkEnd w:id="67"/>
    </w:p>
    <w:p w:rsidRPr="002766F3" w:rsidR="005A3D87" w:rsidP="00CF051C" w:rsidRDefault="005A3D87" w14:paraId="427D7D46" w14:textId="672CA1EE">
      <w:r w:rsidRPr="002766F3">
        <w:t xml:space="preserve">Aastal 2022 on valminud </w:t>
      </w:r>
      <w:r w:rsidRPr="002766F3" w:rsidR="00CF051C">
        <w:t xml:space="preserve">Hendrikson ja Ko OÜ ja </w:t>
      </w:r>
      <w:r w:rsidRPr="002766F3" w:rsidR="00F53663">
        <w:t>Alkranel OÜ</w:t>
      </w:r>
      <w:r w:rsidRPr="002766F3">
        <w:t xml:space="preserve"> poolt dokument „</w:t>
      </w:r>
      <w:r w:rsidRPr="002766F3" w:rsidR="00F53663">
        <w:t>Lääne-Viru maakonna</w:t>
      </w:r>
      <w:r w:rsidRPr="002766F3" w:rsidR="00204E38">
        <w:t xml:space="preserve"> kohalike</w:t>
      </w:r>
      <w:r w:rsidRPr="002766F3">
        <w:t xml:space="preserve"> omavalitsuste energia- ja kliimakava“.</w:t>
      </w:r>
      <w:r w:rsidRPr="002766F3" w:rsidR="000F7F0D">
        <w:t xml:space="preserve"> Kliima- ja energiakava koostamise eesmärgiks oli kaaluda kliimamuutuste mõjuga kaasnevaid võimalikke tagajärgi ja võimalusi, mis mh toetaksid kohalikke omavalitsusi ka pikaajaliste strateegiliste otsuste tegemisel ning mis panustaksid kohalike elanike elukvaliteedi ja –keskkonna säilitamisesse ning parandamisse. Lääne-Virumaa kliima- ja energiakava on maakonna kohalikele omavalitsustele esialgseks juhtnööriks, mida edaspidi mh otsuste tegemisel aluseks võtta.</w:t>
      </w:r>
    </w:p>
    <w:p w:rsidRPr="002766F3" w:rsidR="005A3D87" w:rsidP="00233919" w:rsidRDefault="005A3D87" w14:paraId="633BCE47" w14:textId="20A04CF7">
      <w:r w:rsidRPr="002766F3">
        <w:t xml:space="preserve">Dokumendi andmetel oli aastal </w:t>
      </w:r>
      <w:r w:rsidRPr="002766F3" w:rsidR="00333840">
        <w:t>suurimad KHG heite sektorid Vinni vallas põllumajandus (64%), energeetika (19%) ja transport (15%)</w:t>
      </w:r>
      <w:r w:rsidRPr="002766F3" w:rsidR="000F004F">
        <w:t>.</w:t>
      </w:r>
      <w:r w:rsidRPr="002766F3" w:rsidR="00333840">
        <w:t xml:space="preserve"> 2019. aastal oli Vinni valla KHG heite koguarv 84,01 CO2 ekv kilotonni (kt), millest 53,35 pärines põllumajandusest, 16,35 energeetikast, 12,84 transpordist, 0,82 tööstuslikest protsessidest ja toodete kasutamisest, 0,65 energiatööstusest ning 0,01 CO2 ekv kt jäätmemajandusest</w:t>
      </w:r>
      <w:r w:rsidRPr="002766F3">
        <w:t>.</w:t>
      </w:r>
      <w:r w:rsidRPr="002766F3" w:rsidR="003C4B13">
        <w:t xml:space="preserve"> </w:t>
      </w:r>
      <w:r w:rsidRPr="002766F3" w:rsidR="00233919">
        <w:t xml:space="preserve">Vinni vallas on püstitatud ruumilise arengu eesmärk kasutada ära valla taastuvenergeetika tootmise ressurssi. </w:t>
      </w:r>
      <w:r w:rsidRPr="002766F3" w:rsidR="007B46DC">
        <w:t>Vastavalt klii</w:t>
      </w:r>
      <w:r w:rsidRPr="002766F3" w:rsidR="007C6270">
        <w:t>m</w:t>
      </w:r>
      <w:r w:rsidRPr="002766F3" w:rsidR="007B46DC">
        <w:t xml:space="preserve">a- ja energiakavale </w:t>
      </w:r>
      <w:r w:rsidRPr="002766F3" w:rsidR="003C4B13">
        <w:t>Vinni vallas tuleks senisest enam tähelepanu pöörata taastuvenergia osakaalu suurendamisele lõpptarbimisest</w:t>
      </w:r>
      <w:r w:rsidRPr="002766F3" w:rsidR="0001374A">
        <w:t>.</w:t>
      </w:r>
    </w:p>
    <w:p w:rsidRPr="002766F3" w:rsidR="005A3D87" w:rsidP="008F7988" w:rsidRDefault="00C76594" w14:paraId="122B7ADE" w14:textId="0A786BE5">
      <w:r w:rsidRPr="002766F3">
        <w:t xml:space="preserve">Lääne-Viru maakonna kohalike omavalitsuste </w:t>
      </w:r>
      <w:r w:rsidRPr="002766F3" w:rsidR="005A3D87">
        <w:t>kliima- ja energiakava alusel on piirkonna üheks eesmärgiks</w:t>
      </w:r>
      <w:r w:rsidRPr="002766F3" w:rsidR="00AF21E5">
        <w:t>, nii nagu ka Eestis üldiselt</w:t>
      </w:r>
      <w:r w:rsidRPr="002766F3" w:rsidR="005A3D87">
        <w:t xml:space="preserve">, et </w:t>
      </w:r>
      <w:r w:rsidRPr="002766F3" w:rsidR="00AF21E5">
        <w:t>Lääne-Virumaa</w:t>
      </w:r>
      <w:r w:rsidRPr="002766F3" w:rsidR="005A3D87">
        <w:t xml:space="preserve"> liigub süsinikuneutraalse maakonna suunas aastaks 2050, </w:t>
      </w:r>
      <w:r w:rsidRPr="002766F3" w:rsidR="008F7988">
        <w:t>kus inimtekkeliste kasvuhoonegaaside heide on võrdne nende sidumisega, on kõigi valdkondade (nii era-, avaliku kui mittetulundussektori) panustamisel tehniliselt võimalik ning strateegiliselt tarkade investeeringute korral potentsiaalselt pikaajaliselt tulutoov</w:t>
      </w:r>
      <w:r w:rsidRPr="002766F3" w:rsidR="005A3D87">
        <w:t xml:space="preserve">. Valdkondlikeks eesmärkideks on </w:t>
      </w:r>
      <w:r w:rsidRPr="002766F3" w:rsidR="00C72FD0">
        <w:t>t</w:t>
      </w:r>
      <w:r w:rsidRPr="002766F3" w:rsidR="00D36BF5">
        <w:t>arbitava energia vähendamine ja taastuvenergia osakaalu suurendamine lõpptarbimises</w:t>
      </w:r>
      <w:r w:rsidRPr="002766F3" w:rsidR="005A3D87">
        <w:t xml:space="preserve">. </w:t>
      </w:r>
      <w:r w:rsidRPr="002766F3" w:rsidR="006078FC">
        <w:t xml:space="preserve">Energia </w:t>
      </w:r>
      <w:r w:rsidRPr="002766F3" w:rsidR="0075482B">
        <w:t>(-</w:t>
      </w:r>
      <w:r w:rsidRPr="002766F3" w:rsidR="006078FC">
        <w:t>kandjad)</w:t>
      </w:r>
      <w:r w:rsidRPr="002766F3" w:rsidR="0075482B">
        <w:t xml:space="preserve"> KHG heite vähendamise mee</w:t>
      </w:r>
      <w:r w:rsidRPr="002766F3" w:rsidR="00BD4239">
        <w:t>tmeks on e</w:t>
      </w:r>
      <w:r w:rsidRPr="002766F3" w:rsidR="0075482B">
        <w:t>nergiakasutuse vähendamine, säästlikumate ja suurema kasuteguriga tehnoloogiate kasutamine; taastuvenergiaparkide rajamine; primaarenergia allika muutuse ja/või lõpptarbimisse jõudvate energiakandjate struktuuri muutmine.</w:t>
      </w:r>
    </w:p>
    <w:p w:rsidRPr="002766F3" w:rsidR="005A3D87" w:rsidP="005A3D87" w:rsidRDefault="00EB172C" w14:paraId="29155C09" w14:textId="744580BD">
      <w:pPr>
        <w:pStyle w:val="Heading3"/>
      </w:pPr>
      <w:bookmarkStart w:name="_Toc223261119" w:id="68"/>
      <w:r w:rsidRPr="002766F3">
        <w:t>Vinni</w:t>
      </w:r>
      <w:r w:rsidRPr="002766F3" w:rsidR="005A3D87">
        <w:t xml:space="preserve"> valla arengukava aastateks 20</w:t>
      </w:r>
      <w:r w:rsidRPr="002766F3" w:rsidR="00876D09">
        <w:t>19</w:t>
      </w:r>
      <w:r w:rsidRPr="002766F3" w:rsidR="005A3D87">
        <w:t>–20</w:t>
      </w:r>
      <w:r w:rsidRPr="002766F3" w:rsidR="00876D09">
        <w:t>30</w:t>
      </w:r>
      <w:bookmarkEnd w:id="68"/>
    </w:p>
    <w:p w:rsidRPr="002766F3" w:rsidR="005A3D87" w:rsidP="005A3D87" w:rsidRDefault="00876D09" w14:paraId="33788064" w14:textId="656B6E7E">
      <w:r w:rsidRPr="002766F3">
        <w:t>Vinni</w:t>
      </w:r>
      <w:r w:rsidRPr="002766F3" w:rsidR="005A3D87">
        <w:t xml:space="preserve"> valla arengukava aastateks 20</w:t>
      </w:r>
      <w:r w:rsidRPr="002766F3">
        <w:t>19</w:t>
      </w:r>
      <w:r w:rsidRPr="002766F3" w:rsidR="005A3D87">
        <w:t>–20</w:t>
      </w:r>
      <w:r w:rsidRPr="002766F3">
        <w:t>30</w:t>
      </w:r>
      <w:r w:rsidRPr="002766F3" w:rsidR="005A3D87">
        <w:t xml:space="preserve"> on </w:t>
      </w:r>
      <w:r w:rsidRPr="002766F3" w:rsidR="007148DF">
        <w:t>vastu võetud Vinni</w:t>
      </w:r>
      <w:r w:rsidRPr="002766F3" w:rsidR="005A3D87">
        <w:t xml:space="preserve"> Vallavolikogu </w:t>
      </w:r>
      <w:r w:rsidRPr="002766F3" w:rsidR="00E94354">
        <w:t>10.01.2019 määrusega nr 1</w:t>
      </w:r>
      <w:r w:rsidRPr="002766F3" w:rsidR="005A3D87">
        <w:t>.</w:t>
      </w:r>
      <w:r w:rsidRPr="002766F3" w:rsidR="00E94354">
        <w:t xml:space="preserve"> </w:t>
      </w:r>
      <w:r w:rsidRPr="002766F3" w:rsidR="005A3D87">
        <w:t xml:space="preserve">Arengukava kohaselt on </w:t>
      </w:r>
      <w:r w:rsidRPr="002766F3" w:rsidR="000814F6">
        <w:t xml:space="preserve">Vinni valla </w:t>
      </w:r>
      <w:r w:rsidRPr="002766F3" w:rsidR="00E22B08">
        <w:t>alaeesmärgiks taristu ja hoonete optimaalne kasutamine</w:t>
      </w:r>
      <w:r w:rsidRPr="002766F3" w:rsidR="009B20CA">
        <w:t>, kus võimalusel kasutatakse kütteliigina taastuvat energiat.</w:t>
      </w:r>
    </w:p>
    <w:p w:rsidRPr="002766F3" w:rsidR="005A3D87" w:rsidP="005A3D87" w:rsidRDefault="005A3D87" w14:paraId="30E23BDE" w14:textId="77777777">
      <w:r w:rsidRPr="002766F3">
        <w:t>Arengukava ei käsitle eraldi taastuvenergiat.</w:t>
      </w:r>
    </w:p>
    <w:p w:rsidRPr="002766F3" w:rsidR="005A3D87" w:rsidP="005A3D87" w:rsidRDefault="005A3D87" w14:paraId="721F8EAF" w14:textId="12310A3C">
      <w:r w:rsidRPr="002766F3">
        <w:t xml:space="preserve">Detailplaneeringuga kavandatav tegevus ei ole vastuolus </w:t>
      </w:r>
      <w:r w:rsidRPr="002766F3" w:rsidR="002C591D">
        <w:t>Vinni</w:t>
      </w:r>
      <w:r w:rsidRPr="002766F3">
        <w:t xml:space="preserve"> valla arengukavaga aastateks 20</w:t>
      </w:r>
      <w:r w:rsidRPr="002766F3" w:rsidR="002C591D">
        <w:t>19</w:t>
      </w:r>
      <w:r w:rsidRPr="002766F3">
        <w:t>–20</w:t>
      </w:r>
      <w:r w:rsidRPr="002766F3" w:rsidR="002C591D">
        <w:t>30</w:t>
      </w:r>
      <w:r w:rsidRPr="002766F3">
        <w:t>.</w:t>
      </w:r>
    </w:p>
    <w:p w:rsidRPr="002766F3" w:rsidR="005A3D87" w:rsidP="005A3D87" w:rsidRDefault="008B47EC" w14:paraId="3FB1C403" w14:textId="4BA284E4">
      <w:pPr>
        <w:pStyle w:val="Heading3"/>
      </w:pPr>
      <w:bookmarkStart w:name="_Ref160549400" w:id="69"/>
      <w:bookmarkStart w:name="_Toc223261120" w:id="70"/>
      <w:r w:rsidRPr="002766F3">
        <w:rPr>
          <w:rStyle w:val="normaltextrun"/>
        </w:rPr>
        <w:t>Vinni</w:t>
      </w:r>
      <w:r w:rsidRPr="002766F3" w:rsidR="005A3D87">
        <w:rPr>
          <w:rStyle w:val="normaltextrun"/>
        </w:rPr>
        <w:t xml:space="preserve"> valla üldplaneering</w:t>
      </w:r>
      <w:r w:rsidRPr="002766F3" w:rsidR="005A3D87">
        <w:rPr>
          <w:rStyle w:val="FootnoteReference"/>
        </w:rPr>
        <w:footnoteReference w:id="8"/>
      </w:r>
      <w:bookmarkEnd w:id="69"/>
      <w:bookmarkEnd w:id="70"/>
    </w:p>
    <w:p w:rsidRPr="002766F3" w:rsidR="0087469B" w:rsidP="005A3D87" w:rsidRDefault="0087469B" w14:paraId="5D3C01DE" w14:textId="02CE789A">
      <w:r w:rsidRPr="002766F3">
        <w:t>Vinni valla üldplaneering on ajakohane ja koostatud peale Lääne-Viru kehtiva maakonnaplaneeringu kehtestamist. Seega ei käsitleta detailplaneeringu puhul kooskõla maakonnaplaneeringuga, maakonnaplaneeringu</w:t>
      </w:r>
      <w:r w:rsidRPr="002766F3" w:rsidR="000145B0">
        <w:t xml:space="preserve"> tingimused kajastuvad</w:t>
      </w:r>
      <w:r w:rsidRPr="002766F3">
        <w:t xml:space="preserve"> üldplaneeringu</w:t>
      </w:r>
      <w:r w:rsidRPr="002766F3" w:rsidR="000145B0">
        <w:t>s või on neid vajadusel üldplaneeringuga</w:t>
      </w:r>
      <w:r w:rsidRPr="002766F3">
        <w:t xml:space="preserve"> täpsustatud. </w:t>
      </w:r>
    </w:p>
    <w:p w:rsidRPr="002766F3" w:rsidR="005A3D87" w:rsidP="005A3D87" w:rsidRDefault="00D868C1" w14:paraId="21B98B6C" w14:textId="0B0BC2C7">
      <w:r w:rsidRPr="002766F3">
        <w:t>Vinni</w:t>
      </w:r>
      <w:r w:rsidRPr="002766F3" w:rsidR="005A3D87">
        <w:t xml:space="preserve"> valla kehtiva üldplaneeringuga on </w:t>
      </w:r>
      <w:r w:rsidRPr="002766F3">
        <w:t>Vinni</w:t>
      </w:r>
      <w:r w:rsidRPr="002766F3" w:rsidR="005A3D87">
        <w:t xml:space="preserve"> valla haldusterritooriumil olulise ruumilise objektina määratud </w:t>
      </w:r>
      <w:r w:rsidRPr="002766F3" w:rsidR="00EA7918">
        <w:t>9</w:t>
      </w:r>
      <w:r w:rsidRPr="002766F3" w:rsidR="005A3D87">
        <w:t xml:space="preserve"> potentsiaalset tuulepargi arendamise ala. Üldplaneeringuga kavandatud aladel hinnatakse ja määratakse tuulepargi rajamise võimalused ja tingimused detailplaneeringu koostamise menetluses. </w:t>
      </w:r>
    </w:p>
    <w:p w:rsidRPr="002766F3" w:rsidR="00BB3531" w:rsidP="00BB3531" w:rsidRDefault="00BB3531" w14:paraId="4D69F4E3" w14:textId="77777777">
      <w:pPr>
        <w:spacing w:before="100" w:after="0"/>
      </w:pPr>
      <w:r w:rsidRPr="002766F3">
        <w:t xml:space="preserve">Tuulepargi arendusala ja tööstusliku üksiktuuliku püstitamise tingimused on vastavalt üldplaneeringule: </w:t>
      </w:r>
    </w:p>
    <w:p w:rsidRPr="002766F3" w:rsidR="00BB3531" w:rsidP="008A26E2" w:rsidRDefault="00BB3531" w14:paraId="1850E652" w14:textId="77777777">
      <w:pPr>
        <w:pStyle w:val="ListParagraph"/>
        <w:numPr>
          <w:ilvl w:val="0"/>
          <w:numId w:val="11"/>
        </w:numPr>
        <w:spacing w:before="100" w:after="0"/>
      </w:pPr>
      <w:r w:rsidRPr="002766F3">
        <w:t xml:space="preserve">üldplaneeringule järgneb detailplaneeringu koostamise protsess, millega määratakse ehitatavate tuulikute asukohad ja tehnilised parameetrid; </w:t>
      </w:r>
    </w:p>
    <w:p w:rsidRPr="002766F3" w:rsidR="00BB3531" w:rsidP="008A26E2" w:rsidRDefault="00BB3531" w14:paraId="5FE18933" w14:textId="77777777">
      <w:pPr>
        <w:pStyle w:val="ListParagraph"/>
        <w:numPr>
          <w:ilvl w:val="0"/>
          <w:numId w:val="11"/>
        </w:numPr>
        <w:spacing w:before="100" w:after="0"/>
      </w:pPr>
      <w:r w:rsidRPr="002766F3">
        <w:t xml:space="preserve">detailplaneeringule tehakse keskkonnamõju strateegiline hindamine, mille raames modelleeritakse ja esitatakse leevendavad meetmed mh varjutuse ja müra kohta. Keskkonnamõju hindamise programmi tegemisel määratakse uuringute vajadus; </w:t>
      </w:r>
    </w:p>
    <w:p w:rsidRPr="002766F3" w:rsidR="00726F75" w:rsidP="008A26E2" w:rsidRDefault="00BB3531" w14:paraId="2E37EABB" w14:textId="77777777">
      <w:pPr>
        <w:pStyle w:val="ListParagraph"/>
        <w:numPr>
          <w:ilvl w:val="0"/>
          <w:numId w:val="11"/>
        </w:numPr>
        <w:spacing w:before="100" w:after="0"/>
      </w:pPr>
      <w:r w:rsidRPr="002766F3">
        <w:t xml:space="preserve">detailplaneering algatatakse kogu tuulepargi arendusalale (va üksiktuuliku puhul) ja lähialale liitumispunkti viiva elektriühenduse kavandamiseks ning juurdepääsu kavandamiseks. Lisaks elektrituulikute mõjudele tuleb hinnata võimalike juurdepääsuteede ja elektrivõrguga liitumiseks vajalike õhuliinide/maakaablite rajamisega seotud mõjusid. Edasise planeerimisprotsessi käigus võib tulenevalt kaasatavate seisukohtadest planeeringuala vähendada. Kavandatavad juurdepääsuteed ja ühendusliinid peavad olema võimalikult vähese häiringuga nii maaomanikule kui keskkonnale; </w:t>
      </w:r>
    </w:p>
    <w:p w:rsidRPr="002766F3" w:rsidR="00726F75" w:rsidP="008A26E2" w:rsidRDefault="00BB3531" w14:paraId="7CD47596" w14:textId="77777777">
      <w:pPr>
        <w:pStyle w:val="ListParagraph"/>
        <w:numPr>
          <w:ilvl w:val="0"/>
          <w:numId w:val="11"/>
        </w:numPr>
        <w:spacing w:before="100" w:after="0"/>
      </w:pPr>
      <w:r w:rsidRPr="002766F3">
        <w:t xml:space="preserve">detailplaneeringu koostamise käigus ja ala edasisel arendamisel tuleb koostada ornitoloogiline eksperthinnang (vajadusel koos täiendavate uuringute läbiviimisega), kus selgitatakse välja läheduses elutsevad liigid ning tuulepargi mõju nende elutegevusele. Eksperthinnang peab täpsustama võimalikud kaugused, kuhu tuulegeneraatoreid võib liikide elupaiga läheduses rajada; </w:t>
      </w:r>
    </w:p>
    <w:p w:rsidRPr="002766F3" w:rsidR="00726F75" w:rsidP="008A26E2" w:rsidRDefault="00BB3531" w14:paraId="30B0BD37" w14:textId="77777777">
      <w:pPr>
        <w:pStyle w:val="ListParagraph"/>
        <w:numPr>
          <w:ilvl w:val="0"/>
          <w:numId w:val="11"/>
        </w:numPr>
        <w:spacing w:before="100" w:after="0"/>
      </w:pPr>
      <w:r w:rsidRPr="002766F3">
        <w:t xml:space="preserve">detailplaneeringu koostamisse kaasatakse kõik tuulepargi eelvalikuala piirist vähemalt 1 km kaugusele jäävate kinnistute omanikud; </w:t>
      </w:r>
    </w:p>
    <w:p w:rsidRPr="002766F3" w:rsidR="00726F75" w:rsidP="008A26E2" w:rsidRDefault="00BB3531" w14:paraId="6152B9C4" w14:textId="77777777">
      <w:pPr>
        <w:pStyle w:val="ListParagraph"/>
        <w:numPr>
          <w:ilvl w:val="0"/>
          <w:numId w:val="11"/>
        </w:numPr>
        <w:spacing w:before="100" w:after="0"/>
      </w:pPr>
      <w:r w:rsidRPr="002766F3">
        <w:t xml:space="preserve">detailplaneeringu koostamisel tuleb arvestada kehtivaid põhimõtteid ja kujasid tuulikute ehitamiseks. Kui riiklikult kehtestatud nõuded on leebemad üldplaneeringus esitatust, siis tuleb lähtuda üldplaneeringus määratud nõuetest; </w:t>
      </w:r>
    </w:p>
    <w:p w:rsidRPr="002766F3" w:rsidR="00726F75" w:rsidP="008A26E2" w:rsidRDefault="00BB3531" w14:paraId="155A1F17" w14:textId="77777777">
      <w:pPr>
        <w:pStyle w:val="ListParagraph"/>
        <w:numPr>
          <w:ilvl w:val="0"/>
          <w:numId w:val="11"/>
        </w:numPr>
        <w:spacing w:before="100" w:after="0"/>
      </w:pPr>
      <w:r w:rsidRPr="002766F3">
        <w:t xml:space="preserve">elektrituulikud tuleb planeerida üldplaneeringukohasele tuulepargi arendusalale (va üksiktuulik) selliselt, et tuuliku laba ei ulatuks üheski töötavas asendis (rajatisealune pind6 ) väljaspoole üldplaneeringuga määratud tuulepargi arendusala; </w:t>
      </w:r>
    </w:p>
    <w:p w:rsidRPr="002766F3" w:rsidR="00726F75" w:rsidP="008A26E2" w:rsidRDefault="00BB3531" w14:paraId="5637294F" w14:textId="77777777">
      <w:pPr>
        <w:pStyle w:val="ListParagraph"/>
        <w:numPr>
          <w:ilvl w:val="0"/>
          <w:numId w:val="11"/>
        </w:numPr>
        <w:spacing w:before="100" w:after="0"/>
      </w:pPr>
      <w:r w:rsidRPr="002766F3">
        <w:t xml:space="preserve">detailplaneeringus analüüsitakse mõju üldplaneeringukohastele puhke- ja virgestusaladele ning väärtuslikele maastikele igas ilmakaares; </w:t>
      </w:r>
    </w:p>
    <w:p w:rsidRPr="002766F3" w:rsidR="00726F75" w:rsidP="008A26E2" w:rsidRDefault="00BB3531" w14:paraId="45FC9E31" w14:textId="77777777">
      <w:pPr>
        <w:pStyle w:val="ListParagraph"/>
        <w:numPr>
          <w:ilvl w:val="0"/>
          <w:numId w:val="11"/>
        </w:numPr>
        <w:spacing w:before="100" w:after="0"/>
      </w:pPr>
      <w:r w:rsidRPr="002766F3">
        <w:t xml:space="preserve">tuulepargi ühendusteed, kaablid ja montaažiplatsid võivad paikneda ka väljaspool üldplaneeringus määratud tuulepargi arendusalasid, kui nende rajamise ja käitamisega ei kaasne olulist ebasoodsat mõju; </w:t>
      </w:r>
    </w:p>
    <w:p w:rsidRPr="002766F3" w:rsidR="00726F75" w:rsidP="008A26E2" w:rsidRDefault="00BB3531" w14:paraId="13679F85" w14:textId="77777777">
      <w:pPr>
        <w:pStyle w:val="ListParagraph"/>
        <w:numPr>
          <w:ilvl w:val="0"/>
          <w:numId w:val="11"/>
        </w:numPr>
        <w:spacing w:before="100" w:after="0"/>
      </w:pPr>
      <w:r w:rsidRPr="002766F3">
        <w:t xml:space="preserve">rohevõrgustikus paikneva arendusala edasisel arendamisel tuleb tagada rohevõrgustiku sidusus ja toimimine; </w:t>
      </w:r>
    </w:p>
    <w:p w:rsidRPr="002766F3" w:rsidR="00AC2A8C" w:rsidP="008A26E2" w:rsidRDefault="00BB3531" w14:paraId="348C8E37" w14:textId="77777777">
      <w:pPr>
        <w:pStyle w:val="ListParagraph"/>
        <w:numPr>
          <w:ilvl w:val="0"/>
          <w:numId w:val="11"/>
        </w:numPr>
        <w:spacing w:before="100" w:after="0"/>
      </w:pPr>
      <w:r w:rsidRPr="002766F3">
        <w:t xml:space="preserve">tuuleparkide ja elektrituulikute kavandamisel väärtuslikele põllumajandusmaadele tuleb tagada väärtusliku põllumajandusmaa säilimine võimalikult suures ulatuses. Võimalusel tuleb eelistada väheväärtuslikemaid põllu- ja heinamaid, mitte väärtuslike põllumajandusmaadena käsitletavaid alasid; </w:t>
      </w:r>
    </w:p>
    <w:p w:rsidRPr="002766F3" w:rsidR="00AC2A8C" w:rsidP="008A26E2" w:rsidRDefault="00BB3531" w14:paraId="6C44B2AE" w14:textId="77777777">
      <w:pPr>
        <w:pStyle w:val="ListParagraph"/>
        <w:numPr>
          <w:ilvl w:val="0"/>
          <w:numId w:val="11"/>
        </w:numPr>
        <w:spacing w:before="100" w:after="0"/>
      </w:pPr>
      <w:r w:rsidRPr="002766F3">
        <w:t xml:space="preserve">detailplaneeringus tagatakse et elektrituulik ei paikneks avalikult kasutatavatele teedele (sõltumata nende funktsioonist, liigist, klassist ja lubatud sõidukiirusest) lähemal kui </w:t>
      </w:r>
      <w:r w:rsidRPr="002766F3" w:rsidR="00AC2A8C">
        <w:t xml:space="preserve">1,5x(H+D). Valemis tähistab H tuuliku masti kõrgust ja D rootori e tiiviku diameetrit. Väikese kasutusega (alla 100 auto ööpäevas) avalikult kasutatavate teede puhul võib põhjendatud juhtudel riskianalüüsile tuginedes ja teeomaniku nõusolekul lubada planeeringus elektrituulikuid teele lähemale, kuid mitte lähemale kui tuuliku kogukõrgus (H + 0,5D); </w:t>
      </w:r>
    </w:p>
    <w:p w:rsidRPr="002766F3" w:rsidR="00AC2A8C" w:rsidP="008A26E2" w:rsidRDefault="00AC2A8C" w14:paraId="34998341" w14:textId="77777777">
      <w:pPr>
        <w:pStyle w:val="ListParagraph"/>
        <w:numPr>
          <w:ilvl w:val="0"/>
          <w:numId w:val="11"/>
        </w:numPr>
        <w:spacing w:before="100" w:after="0"/>
      </w:pPr>
      <w:r w:rsidRPr="002766F3">
        <w:t xml:space="preserve">detailplaneeringus tagatakse tuulikute paiknemine selliselt, et tuulik ei asuks raudtee kaitsevööndile lähemal kui tuuliku kogukõrgus (H + 0,5D); </w:t>
      </w:r>
    </w:p>
    <w:p w:rsidRPr="002766F3" w:rsidR="00AC2A8C" w:rsidP="008A26E2" w:rsidRDefault="00AC2A8C" w14:paraId="4956F1CA" w14:textId="77777777">
      <w:pPr>
        <w:pStyle w:val="ListParagraph"/>
        <w:numPr>
          <w:ilvl w:val="0"/>
          <w:numId w:val="11"/>
        </w:numPr>
        <w:spacing w:before="100" w:after="0"/>
      </w:pPr>
      <w:r w:rsidRPr="002766F3">
        <w:t xml:space="preserve">detailplaneeringus tagatakse tuulikute paiknemine selliselt, et need ei asuks veekogu ehituskeeluvööndis (sh looduskaitseseadus § 38 lg 2 erisus). Oluliste põhjenduste olemasolul võib detailplaneeringuga taotleda ehituskeeluvööndi vähendamist; </w:t>
      </w:r>
    </w:p>
    <w:p w:rsidRPr="002766F3" w:rsidR="00AC2A8C" w:rsidP="008A26E2" w:rsidRDefault="00AC2A8C" w14:paraId="0C3B9398" w14:textId="6499DF4B">
      <w:pPr>
        <w:pStyle w:val="ListParagraph"/>
        <w:numPr>
          <w:ilvl w:val="0"/>
          <w:numId w:val="11"/>
        </w:numPr>
        <w:spacing w:before="100" w:after="0"/>
      </w:pPr>
      <w:r w:rsidRPr="002766F3">
        <w:t xml:space="preserve">detailplaneeringu koostamisel tuleb tuulikute asukoha määramisel saavutada lahendus, kus läbi optimaalsema tuulikute paigutusega saavutatakse parim tootmisefektiivsus ehk vältida tuleb omandisuhetest tulenevat ebaefektiivset tuulikute paigutust (nt tuulikud asuvad ühel kinnistul üksteisele liiga lähedal); </w:t>
      </w:r>
    </w:p>
    <w:p w:rsidRPr="002766F3" w:rsidR="00AC2A8C" w:rsidP="008A26E2" w:rsidRDefault="00AC2A8C" w14:paraId="16EC2316" w14:textId="77777777">
      <w:pPr>
        <w:pStyle w:val="ListParagraph"/>
        <w:numPr>
          <w:ilvl w:val="0"/>
          <w:numId w:val="11"/>
        </w:numPr>
        <w:spacing w:before="100" w:after="0"/>
      </w:pPr>
      <w:r w:rsidRPr="002766F3">
        <w:t xml:space="preserve">tuuleparki liitumispunktiga ühendava liini kavandamisel tuleb lähtuda liini tehnilistest parameetritest ja kehtivast õigusest, ühendusliin võib paikneda väljaspool üldplaneeringuga määratud eelvalikuala; </w:t>
      </w:r>
    </w:p>
    <w:p w:rsidRPr="002766F3" w:rsidR="00AC2A8C" w:rsidP="008A26E2" w:rsidRDefault="00AC2A8C" w14:paraId="42C1ACF0" w14:textId="77777777">
      <w:pPr>
        <w:pStyle w:val="ListParagraph"/>
        <w:numPr>
          <w:ilvl w:val="0"/>
          <w:numId w:val="11"/>
        </w:numPr>
        <w:spacing w:before="100" w:after="0"/>
      </w:pPr>
      <w:r w:rsidRPr="002766F3">
        <w:t xml:space="preserve">tuulepargi ehitamisel tuleb arendajal tagada nii mobiilse side kui ka televisiooni ja raadioside toimine tuulepargi piirkonnas olevatele ehitistele; </w:t>
      </w:r>
    </w:p>
    <w:p w:rsidRPr="002766F3" w:rsidR="00AC2A8C" w:rsidP="008A26E2" w:rsidRDefault="00AC2A8C" w14:paraId="50052208" w14:textId="6FF77A86">
      <w:pPr>
        <w:pStyle w:val="ListParagraph"/>
        <w:numPr>
          <w:ilvl w:val="0"/>
          <w:numId w:val="11"/>
        </w:numPr>
        <w:spacing w:before="100" w:after="0"/>
      </w:pPr>
      <w:r w:rsidRPr="002766F3">
        <w:t xml:space="preserve">maardlate aladele saab tuuleparki kavandada peale maavara ammendumist, kui ei ole saadud maapõueseaduse alusel muu sisuga kooskõlastust või luba. Kaevandamisloaga või kaevandamisloa taotlusega alale saab tuuleparki kavandada kaevandamisloa omaja või taotleja nõusolekul; </w:t>
      </w:r>
    </w:p>
    <w:p w:rsidRPr="002766F3" w:rsidR="00BB3531" w:rsidP="008A26E2" w:rsidRDefault="00AC2A8C" w14:paraId="3B9556D4" w14:textId="76F27F28">
      <w:pPr>
        <w:pStyle w:val="ListParagraph"/>
        <w:numPr>
          <w:ilvl w:val="0"/>
          <w:numId w:val="11"/>
        </w:numPr>
        <w:spacing w:before="100" w:after="0"/>
      </w:pPr>
      <w:r w:rsidRPr="002766F3">
        <w:t>üle 30 m kõrguse elektrituuliku püstitamine tuleb kooskõlastada Kaitseministeeriumiga ning alustada selleks koostööd võimalikult varases etapis, et välja selgitada täpsemad riigikaitselased tingimused.</w:t>
      </w:r>
    </w:p>
    <w:p w:rsidRPr="002766F3" w:rsidR="000C4D01" w:rsidP="000C4D01" w:rsidRDefault="005A3D87" w14:paraId="76450EFA" w14:textId="77777777">
      <w:pPr>
        <w:spacing w:before="100" w:after="0"/>
        <w:rPr>
          <w:rFonts w:cs="Calibri"/>
        </w:rPr>
      </w:pPr>
      <w:r w:rsidRPr="002766F3">
        <w:rPr>
          <w:rStyle w:val="normaltextrun"/>
          <w:rFonts w:cs="Calibri"/>
        </w:rPr>
        <w:t>Planeering on üldplaneeringukohane, kuna vastav ala on üldplaneeringuga määratud potentsiaalseks tuulepargialaks. Üldplaneeringus on määratud täpsed tingimused tuuleparkide rajamiseks.</w:t>
      </w:r>
      <w:r w:rsidRPr="002766F3" w:rsidR="005E6B17">
        <w:rPr>
          <w:rStyle w:val="normaltextrun"/>
          <w:rFonts w:cs="Calibri"/>
        </w:rPr>
        <w:t xml:space="preserve"> Vastavalt </w:t>
      </w:r>
      <w:r w:rsidRPr="002766F3" w:rsidR="00E43334">
        <w:rPr>
          <w:rStyle w:val="normaltextrun"/>
          <w:rFonts w:cs="Calibri"/>
        </w:rPr>
        <w:t xml:space="preserve">arendusala TU4 tingimused edasi arendamisel on </w:t>
      </w:r>
      <w:r w:rsidRPr="002766F3" w:rsidR="00F57212">
        <w:rPr>
          <w:rFonts w:cs="Calibri"/>
        </w:rPr>
        <w:t>senise teabe alusel eksperthinnangus mh uurida ja detailse lahenduse (nt detailplaneeringu) välja töötamisel tagada metsise elupaikade sidusus, sh koosmõjus TU3, TU6 ja TU20b ning selgitada välja kaljukotka kodupiirkonna (sh toitumisalade) arendusaladega kattuvus ning sellest tingitud võimalused (sh leevendavad meetmed) tuulikute rajamiseks. Ala detailse lahenduse faasis tuleb hinnata metsise elupaikadesse jõudvat mürataset ja varjutuse ulatust. Elupaigas tuleb tagada müratase mitte üle 45 dB ja mängupaigas mitte üle 40 dB. Metsise mängualadel tuleb tagada varjutuse tase</w:t>
      </w:r>
      <w:r w:rsidRPr="002766F3" w:rsidR="00CB1C6D">
        <w:rPr>
          <w:rFonts w:cs="Calibri"/>
        </w:rPr>
        <w:t xml:space="preserve"> </w:t>
      </w:r>
      <w:r w:rsidRPr="002766F3" w:rsidR="000C4D01">
        <w:rPr>
          <w:rFonts w:cs="Calibri"/>
        </w:rPr>
        <w:t xml:space="preserve">&lt;14 h/a. Vajadusel rakendada metsise mänguperioodil varjutuse ärahoidmiseks teatud tundidel, kui on päikesepaisteline ilm, tuulegeneraatorite seiskamist. </w:t>
      </w:r>
    </w:p>
    <w:p w:rsidRPr="002766F3" w:rsidR="005A3D87" w:rsidP="000C4D01" w:rsidRDefault="005A3D87" w14:paraId="52195484" w14:textId="5408F252">
      <w:pPr>
        <w:spacing w:before="100" w:after="0"/>
        <w:rPr>
          <w:rStyle w:val="normaltextrun"/>
          <w:rFonts w:cs="Calibri"/>
        </w:rPr>
      </w:pPr>
      <w:r w:rsidRPr="002766F3">
        <w:rPr>
          <w:rStyle w:val="normaltextrun"/>
          <w:rFonts w:cs="Calibri"/>
        </w:rPr>
        <w:t>Algatamise otsus ei hõlma kaablitrassi servituudiga kinnistuid, sest elektrijaamapõhivõrguga ühendatavate liinide koridoride kriteeriumid määratakse detailplaneerimise käigus.</w:t>
      </w:r>
    </w:p>
    <w:p w:rsidRPr="002766F3" w:rsidR="00034CAC" w:rsidP="00034CAC" w:rsidRDefault="005A3D87" w14:paraId="23FF8145" w14:textId="77777777">
      <w:pPr>
        <w:spacing w:before="100" w:after="0"/>
        <w:rPr>
          <w:rFonts w:ascii="Times New Roman" w:hAnsi="Times New Roman"/>
          <w:color w:val="000000"/>
          <w:sz w:val="23"/>
          <w:szCs w:val="23"/>
          <w:lang w:eastAsia="et-EE"/>
        </w:rPr>
      </w:pPr>
      <w:r w:rsidRPr="002766F3">
        <w:rPr>
          <w:rStyle w:val="normaltextrun"/>
          <w:rFonts w:cs="Calibri"/>
        </w:rPr>
        <w:t>Vajadusel võib detailplaneeringu protsessi käigus planeeringuala laiendada ühendusliini planeerimiseks. Detailplaneeringuala laiendamise vajaduse korral tehakse selle kohta eraldi otsus ning kaasatakse maaomanikud täiendavalt.</w:t>
      </w:r>
      <w:r w:rsidRPr="002766F3" w:rsidR="00034CAC">
        <w:rPr>
          <w:rFonts w:ascii="Times New Roman" w:hAnsi="Times New Roman"/>
          <w:color w:val="000000"/>
          <w:sz w:val="23"/>
          <w:szCs w:val="23"/>
          <w:lang w:eastAsia="et-EE"/>
        </w:rPr>
        <w:t xml:space="preserve"> </w:t>
      </w:r>
    </w:p>
    <w:p w:rsidRPr="002766F3" w:rsidR="005A3D87" w:rsidP="00A60845" w:rsidRDefault="00034CAC" w14:paraId="0FEF8286" w14:textId="72EF3057">
      <w:pPr>
        <w:spacing w:before="100" w:after="0"/>
        <w:rPr>
          <w:rFonts w:cs="Calibri"/>
        </w:rPr>
      </w:pPr>
      <w:r w:rsidRPr="002766F3">
        <w:rPr>
          <w:rFonts w:cs="Calibri"/>
        </w:rPr>
        <w:t xml:space="preserve">ÜP järgi asub kavandatava tegevuse alal peale perspektiivse tuuleenergeetika ala lisaks rohevõrgustiku tugiala, </w:t>
      </w:r>
      <w:r w:rsidRPr="002766F3" w:rsidR="00CA786A">
        <w:rPr>
          <w:rFonts w:cs="Calibri"/>
        </w:rPr>
        <w:t>väärtuslik põllumajandusmaa</w:t>
      </w:r>
      <w:r w:rsidRPr="002766F3">
        <w:rPr>
          <w:rFonts w:cs="Calibri"/>
        </w:rPr>
        <w:t xml:space="preserve">, maaparandussüsteemid, </w:t>
      </w:r>
      <w:r w:rsidRPr="002766F3" w:rsidR="00E07D90">
        <w:rPr>
          <w:rFonts w:cs="Calibri"/>
        </w:rPr>
        <w:t>Anguse</w:t>
      </w:r>
      <w:r w:rsidRPr="002766F3">
        <w:rPr>
          <w:rFonts w:cs="Calibri"/>
        </w:rPr>
        <w:t xml:space="preserve"> jõe kalda</w:t>
      </w:r>
      <w:r w:rsidRPr="002766F3" w:rsidR="00F31CF4">
        <w:rPr>
          <w:rFonts w:cs="Calibri"/>
        </w:rPr>
        <w:t xml:space="preserve"> </w:t>
      </w:r>
      <w:r w:rsidRPr="002766F3">
        <w:rPr>
          <w:rFonts w:cs="Calibri"/>
        </w:rPr>
        <w:t xml:space="preserve">ehituskeeluvöönd, </w:t>
      </w:r>
      <w:r w:rsidRPr="002766F3" w:rsidR="00A60845">
        <w:rPr>
          <w:rFonts w:cs="Calibri"/>
        </w:rPr>
        <w:t>maaparandussüsteemi eesvooluga 10-25km</w:t>
      </w:r>
      <w:r w:rsidRPr="002766F3" w:rsidR="00A60845">
        <w:rPr>
          <w:rFonts w:cs="Calibri"/>
          <w:vertAlign w:val="superscript"/>
        </w:rPr>
        <w:t>2</w:t>
      </w:r>
      <w:r w:rsidRPr="002766F3" w:rsidR="00A60845">
        <w:rPr>
          <w:rFonts w:cs="Calibri"/>
        </w:rPr>
        <w:t xml:space="preserve"> Tammiku II-3 ehituskeeluvöönd, </w:t>
      </w:r>
      <w:r w:rsidRPr="002766F3">
        <w:rPr>
          <w:rFonts w:cs="Calibri"/>
        </w:rPr>
        <w:t>maardla (turvas)</w:t>
      </w:r>
      <w:r w:rsidRPr="002766F3" w:rsidR="00F31CF4">
        <w:rPr>
          <w:rFonts w:cs="Calibri"/>
        </w:rPr>
        <w:t xml:space="preserve"> ja</w:t>
      </w:r>
      <w:r w:rsidRPr="002766F3">
        <w:rPr>
          <w:rFonts w:cs="Calibri"/>
        </w:rPr>
        <w:t xml:space="preserve"> elektr</w:t>
      </w:r>
      <w:r w:rsidRPr="002766F3" w:rsidR="00FE10C6">
        <w:rPr>
          <w:rFonts w:cs="Calibri"/>
        </w:rPr>
        <w:t>iõhu</w:t>
      </w:r>
      <w:r w:rsidRPr="002766F3">
        <w:rPr>
          <w:rFonts w:cs="Calibri"/>
        </w:rPr>
        <w:t>liin (</w:t>
      </w:r>
      <w:r w:rsidRPr="002766F3" w:rsidR="00324A84">
        <w:rPr>
          <w:rFonts w:cs="Calibri"/>
        </w:rPr>
        <w:t>1-20</w:t>
      </w:r>
      <w:r w:rsidRPr="002766F3">
        <w:rPr>
          <w:rFonts w:cs="Calibri"/>
        </w:rPr>
        <w:t xml:space="preserve"> kV). </w:t>
      </w:r>
      <w:r w:rsidRPr="002766F3" w:rsidR="00835329">
        <w:rPr>
          <w:rFonts w:cs="Calibri"/>
        </w:rPr>
        <w:t>(</w:t>
      </w:r>
      <w:r w:rsidRPr="002766F3" w:rsidR="00835329">
        <w:rPr>
          <w:rFonts w:cs="Calibri"/>
        </w:rPr>
        <w:fldChar w:fldCharType="begin"/>
      </w:r>
      <w:r w:rsidRPr="002766F3" w:rsidR="00835329">
        <w:rPr>
          <w:rFonts w:cs="Calibri"/>
        </w:rPr>
        <w:instrText xml:space="preserve"> REF _Ref220661715 \h </w:instrText>
      </w:r>
      <w:r w:rsidRPr="002766F3" w:rsidR="00835329">
        <w:rPr>
          <w:rFonts w:cs="Calibri"/>
        </w:rPr>
      </w:r>
      <w:r w:rsidRPr="002766F3" w:rsidR="00835329">
        <w:rPr>
          <w:rFonts w:cs="Calibri"/>
        </w:rPr>
        <w:fldChar w:fldCharType="separate"/>
      </w:r>
      <w:r w:rsidRPr="002766F3" w:rsidR="00835329">
        <w:t>Joonis 3</w:t>
      </w:r>
      <w:r w:rsidRPr="002766F3" w:rsidR="00835329">
        <w:rPr>
          <w:rFonts w:cs="Calibri"/>
        </w:rPr>
        <w:fldChar w:fldCharType="end"/>
      </w:r>
      <w:r w:rsidRPr="002766F3" w:rsidR="00835329">
        <w:rPr>
          <w:rFonts w:cs="Calibri"/>
        </w:rPr>
        <w:t>)</w:t>
      </w:r>
    </w:p>
    <w:p w:rsidRPr="002766F3" w:rsidR="0066588B" w:rsidP="0066588B" w:rsidRDefault="00DF3D3A" w14:paraId="1FA6FAB6" w14:textId="22B737AD">
      <w:pPr>
        <w:keepNext/>
        <w:spacing w:before="100" w:after="0"/>
      </w:pPr>
      <w:r w:rsidRPr="002766F3">
        <w:rPr>
          <w:rFonts w:cs="Calibri"/>
          <w:noProof/>
        </w:rPr>
        <w:drawing>
          <wp:inline distT="0" distB="0" distL="0" distR="0" wp14:anchorId="4391A80C" wp14:editId="69DFAB5B">
            <wp:extent cx="6029325" cy="4267200"/>
            <wp:effectExtent l="0" t="0" r="9525" b="0"/>
            <wp:docPr id="6168728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29325" cy="4267200"/>
                    </a:xfrm>
                    <a:prstGeom prst="rect">
                      <a:avLst/>
                    </a:prstGeom>
                    <a:noFill/>
                    <a:ln>
                      <a:noFill/>
                    </a:ln>
                  </pic:spPr>
                </pic:pic>
              </a:graphicData>
            </a:graphic>
          </wp:inline>
        </w:drawing>
      </w:r>
    </w:p>
    <w:p w:rsidRPr="002766F3" w:rsidR="00324A84" w:rsidP="0066588B" w:rsidRDefault="0066588B" w14:paraId="241A7C8B" w14:textId="722057F2">
      <w:pPr>
        <w:pStyle w:val="Caption"/>
      </w:pPr>
      <w:bookmarkStart w:name="_Ref220661715" w:id="71"/>
      <w:r w:rsidRPr="002766F3">
        <w:t xml:space="preserve">Joonis </w:t>
      </w:r>
      <w:r>
        <w:fldChar w:fldCharType="begin"/>
      </w:r>
      <w:r>
        <w:instrText>SEQ Joonis \* ARABIC</w:instrText>
      </w:r>
      <w:r>
        <w:fldChar w:fldCharType="separate"/>
      </w:r>
      <w:r w:rsidRPr="002766F3" w:rsidR="00174C96">
        <w:t>4</w:t>
      </w:r>
      <w:r>
        <w:fldChar w:fldCharType="end"/>
      </w:r>
      <w:bookmarkEnd w:id="71"/>
      <w:r w:rsidRPr="002766F3">
        <w:t xml:space="preserve">. </w:t>
      </w:r>
      <w:r w:rsidRPr="002766F3" w:rsidR="00FE0950">
        <w:t>Planeeringuala paiknemine üldplaneeringu kohase rohelise võrgustiku ala, väärtusliku põlluma</w:t>
      </w:r>
      <w:r w:rsidRPr="002766F3" w:rsidR="002E0197">
        <w:t xml:space="preserve">jandusmaa </w:t>
      </w:r>
      <w:r w:rsidRPr="002766F3" w:rsidR="00FE0950">
        <w:t xml:space="preserve">ala ning </w:t>
      </w:r>
      <w:r w:rsidRPr="002766F3" w:rsidR="00FE6225">
        <w:t>ümbruses teiste peamiste kitsenduste</w:t>
      </w:r>
      <w:r w:rsidRPr="002766F3" w:rsidR="00FE0950">
        <w:t xml:space="preserve"> suhtes.</w:t>
      </w:r>
    </w:p>
    <w:p w:rsidRPr="002766F3" w:rsidR="002971BE" w:rsidP="002971BE" w:rsidRDefault="002971BE" w14:paraId="05810898" w14:textId="20602A52">
      <w:r w:rsidRPr="002766F3">
        <w:t>Väärtuslikul põllumajandusmaal on ehitustegevus üldjuhul keelatud.</w:t>
      </w:r>
    </w:p>
    <w:p w:rsidRPr="002766F3" w:rsidR="00075AE4" w:rsidP="00075AE4" w:rsidRDefault="00075AE4" w14:paraId="2C461395" w14:textId="77777777">
      <w:r w:rsidRPr="002766F3">
        <w:t xml:space="preserve">Tingimused rohevõrgustiku toimivuse tagamiseks vastavalt üldplaneeringule on: </w:t>
      </w:r>
    </w:p>
    <w:p w:rsidRPr="002766F3" w:rsidR="00075AE4" w:rsidP="008A26E2" w:rsidRDefault="00075AE4" w14:paraId="2CC5E256" w14:textId="77777777">
      <w:pPr>
        <w:pStyle w:val="ListParagraph"/>
        <w:numPr>
          <w:ilvl w:val="0"/>
          <w:numId w:val="12"/>
        </w:numPr>
      </w:pPr>
      <w:r w:rsidRPr="002766F3">
        <w:t xml:space="preserve">rohevõrgustiku koridorides ehitamise kavandamisel tuleb koridori alaga risti suunas säilitada vähemalt 50 m laiune katkematu riba, kus loomad saavad takistamatult liikuda; </w:t>
      </w:r>
    </w:p>
    <w:p w:rsidRPr="002766F3" w:rsidR="00075AE4" w:rsidP="008A26E2" w:rsidRDefault="00075AE4" w14:paraId="2F021FD2" w14:textId="77777777">
      <w:pPr>
        <w:pStyle w:val="ListParagraph"/>
        <w:numPr>
          <w:ilvl w:val="0"/>
          <w:numId w:val="12"/>
        </w:numPr>
      </w:pPr>
      <w:r w:rsidRPr="002766F3">
        <w:t xml:space="preserve">rohevõrgustiku tugialades ehitamise kavandamisel tuleb tagada katkematu tugiala laiuseks (sh kaugus võimalikule teise hoonestatud või piiratud alani) vähemalt 100 m. Põhjendatud juhul (nt elustikueksperdi toetava arvamuse korral) võib katkematu tugiala olla kitsam; </w:t>
      </w:r>
    </w:p>
    <w:p w:rsidRPr="002766F3" w:rsidR="00075AE4" w:rsidP="008A26E2" w:rsidRDefault="00075AE4" w14:paraId="08B4D833" w14:textId="77777777">
      <w:pPr>
        <w:pStyle w:val="ListParagraph"/>
        <w:numPr>
          <w:ilvl w:val="0"/>
          <w:numId w:val="12"/>
        </w:numPr>
      </w:pPr>
      <w:r w:rsidRPr="002766F3">
        <w:t xml:space="preserve">uute hoonestamiseks kavandatud maaüksuste minimaalne suurus rohevõrgustikus on 1 ha; </w:t>
      </w:r>
    </w:p>
    <w:p w:rsidRPr="002766F3" w:rsidR="006F166A" w:rsidP="008A26E2" w:rsidRDefault="00075AE4" w14:paraId="4685CD27" w14:textId="77777777">
      <w:pPr>
        <w:pStyle w:val="ListParagraph"/>
        <w:numPr>
          <w:ilvl w:val="0"/>
          <w:numId w:val="12"/>
        </w:numPr>
      </w:pPr>
      <w:r w:rsidRPr="002766F3">
        <w:t xml:space="preserve">looduslike ja/või pool-looduslike alade8 osatähtsus ei tohi tugialal langeda alla 75%; </w:t>
      </w:r>
    </w:p>
    <w:p w:rsidRPr="002766F3" w:rsidR="00075AE4" w:rsidP="008A26E2" w:rsidRDefault="00075AE4" w14:paraId="1237120A" w14:textId="72B93727">
      <w:pPr>
        <w:pStyle w:val="ListParagraph"/>
        <w:numPr>
          <w:ilvl w:val="0"/>
          <w:numId w:val="12"/>
        </w:numPr>
      </w:pPr>
      <w:r w:rsidRPr="002766F3">
        <w:t xml:space="preserve">looduslikel veekogudel tuleb säilitada looduslik seisund ning vältida suuri veerežiimi mõjutavaid tegevusi (paisude rajamine, voolusängi muutmine vms); </w:t>
      </w:r>
    </w:p>
    <w:p w:rsidRPr="002766F3" w:rsidR="00075AE4" w:rsidP="008A26E2" w:rsidRDefault="00075AE4" w14:paraId="73387EB9" w14:textId="4624F0CF">
      <w:pPr>
        <w:pStyle w:val="ListParagraph"/>
        <w:numPr>
          <w:ilvl w:val="0"/>
          <w:numId w:val="12"/>
        </w:numPr>
      </w:pPr>
      <w:r w:rsidRPr="002766F3">
        <w:t>rohevõrgustikku lõikava taristu (põhimaanteed, raudteed jms) rajamisel või rekonstrueerimisel tuleb põhjalikult hinnata keskkonnamõjusid rohevõrgustiku toimivuse ja sidususe seisukohast ning asjakohasel juhul tuleb rakendada leevendavaid meetmeid (nt ulukipääsude rajamine jms).</w:t>
      </w:r>
    </w:p>
    <w:p w:rsidRPr="002766F3" w:rsidR="005A3D87" w:rsidP="005A3D87" w:rsidRDefault="005A3D87" w14:paraId="68E74EB7" w14:textId="77777777">
      <w:pPr>
        <w:spacing w:before="100" w:after="0"/>
        <w:rPr>
          <w:rFonts w:ascii="Trebuchet MS" w:hAnsi="Trebuchet MS" w:cs="Segoe UI"/>
          <w:b/>
          <w:bCs/>
          <w:color w:val="C00000"/>
          <w:sz w:val="32"/>
          <w:szCs w:val="32"/>
        </w:rPr>
      </w:pPr>
    </w:p>
    <w:p w:rsidRPr="002766F3" w:rsidR="00D64309" w:rsidP="008A1B2E" w:rsidRDefault="00D64309" w14:paraId="7420F96C" w14:textId="6BCBFB0F">
      <w:pPr>
        <w:pStyle w:val="Heading1"/>
      </w:pPr>
      <w:r w:rsidRPr="002766F3">
        <w:rPr>
          <w:highlight w:val="yellow"/>
        </w:rPr>
        <w:br w:type="page"/>
      </w:r>
      <w:bookmarkStart w:name="_Toc159873363" w:id="72"/>
      <w:bookmarkStart w:name="_Toc223261121" w:id="73"/>
      <w:r w:rsidRPr="002766F3" w:rsidR="00617B54">
        <w:rPr>
          <w:rStyle w:val="normaltextrun"/>
        </w:rPr>
        <w:t>Detailplaneeringuala ja eeldatavalt mõjutatava keskkonna kirjeldus</w:t>
      </w:r>
      <w:bookmarkEnd w:id="72"/>
      <w:bookmarkEnd w:id="73"/>
    </w:p>
    <w:p w:rsidRPr="002766F3" w:rsidR="00022394" w:rsidP="00F25936" w:rsidRDefault="008F5B9F" w14:paraId="300DAB8E" w14:textId="2E02F48D">
      <w:r w:rsidRPr="002766F3">
        <w:rPr>
          <w:rStyle w:val="normaltextrun"/>
          <w:rFonts w:cs="Calibri"/>
        </w:rPr>
        <w:t xml:space="preserve">Detailplaneeringu ala paikneb </w:t>
      </w:r>
      <w:r w:rsidRPr="002766F3" w:rsidR="00BB278F">
        <w:rPr>
          <w:rStyle w:val="normaltextrun"/>
          <w:rFonts w:cs="Calibri"/>
        </w:rPr>
        <w:t>Vinni</w:t>
      </w:r>
      <w:r w:rsidRPr="002766F3">
        <w:rPr>
          <w:rStyle w:val="normaltextrun"/>
          <w:rFonts w:cs="Calibri"/>
        </w:rPr>
        <w:t xml:space="preserve"> vallas </w:t>
      </w:r>
      <w:r w:rsidRPr="002766F3" w:rsidR="00BB278F">
        <w:rPr>
          <w:rStyle w:val="normaltextrun"/>
          <w:rFonts w:cs="Calibri"/>
        </w:rPr>
        <w:t>Rasivere</w:t>
      </w:r>
      <w:r w:rsidRPr="002766F3">
        <w:rPr>
          <w:rStyle w:val="normaltextrun"/>
          <w:rFonts w:cs="Calibri"/>
        </w:rPr>
        <w:t xml:space="preserve"> ja </w:t>
      </w:r>
      <w:r w:rsidRPr="002766F3" w:rsidR="00D3401D">
        <w:rPr>
          <w:rStyle w:val="normaltextrun"/>
          <w:rFonts w:cs="Calibri"/>
        </w:rPr>
        <w:t>Tammiku</w:t>
      </w:r>
      <w:r w:rsidRPr="002766F3">
        <w:rPr>
          <w:rStyle w:val="normaltextrun"/>
          <w:rFonts w:cs="Calibri"/>
        </w:rPr>
        <w:t xml:space="preserve"> külade alal. Detailplaneeringu ala pindala on </w:t>
      </w:r>
      <w:r w:rsidRPr="002766F3" w:rsidR="00E72DF1">
        <w:rPr>
          <w:rStyle w:val="normaltextrun"/>
          <w:rFonts w:cs="Calibri"/>
        </w:rPr>
        <w:t xml:space="preserve">umbes </w:t>
      </w:r>
      <w:r w:rsidRPr="002766F3">
        <w:rPr>
          <w:rStyle w:val="normaltextrun"/>
          <w:rFonts w:cs="Calibri"/>
        </w:rPr>
        <w:t>1</w:t>
      </w:r>
      <w:r w:rsidRPr="002766F3" w:rsidR="00D3401D">
        <w:rPr>
          <w:rStyle w:val="normaltextrun"/>
          <w:rFonts w:cs="Calibri"/>
        </w:rPr>
        <w:t>41</w:t>
      </w:r>
      <w:r w:rsidRPr="002766F3">
        <w:rPr>
          <w:rStyle w:val="normaltextrun"/>
          <w:rFonts w:cs="Calibri"/>
        </w:rPr>
        <w:t xml:space="preserve"> ha. Tegemist on hoonestamata maa-alaga, mis on kaetud metsamaa ja haritava maa kõlvikutega. Detailplaneeringu ala paiknemine on esitatud </w:t>
      </w:r>
      <w:r w:rsidRPr="002766F3" w:rsidR="009D4770">
        <w:fldChar w:fldCharType="begin"/>
      </w:r>
      <w:r w:rsidRPr="002766F3" w:rsidR="009D4770">
        <w:rPr>
          <w:rStyle w:val="normaltextrun"/>
          <w:rFonts w:cs="Calibri"/>
        </w:rPr>
        <w:instrText xml:space="preserve"> REF _Ref159848335 \h </w:instrText>
      </w:r>
      <w:r w:rsidRPr="002766F3" w:rsidR="009D4770">
        <w:fldChar w:fldCharType="separate"/>
      </w:r>
      <w:r w:rsidRPr="002766F3" w:rsidR="003F51EF">
        <w:t>Joonis 1</w:t>
      </w:r>
      <w:r w:rsidRPr="002766F3" w:rsidR="009D4770">
        <w:fldChar w:fldCharType="end"/>
      </w:r>
      <w:r w:rsidRPr="002766F3" w:rsidR="00F25936">
        <w:t>-l.</w:t>
      </w:r>
      <w:r w:rsidRPr="002766F3" w:rsidR="00022394">
        <w:t xml:space="preserve"> </w:t>
      </w:r>
    </w:p>
    <w:p w:rsidRPr="002766F3" w:rsidR="003907B6" w:rsidP="008A1B2E" w:rsidRDefault="003907B6" w14:paraId="1AE92AAC" w14:textId="77777777">
      <w:pPr>
        <w:pStyle w:val="Heading2"/>
      </w:pPr>
      <w:bookmarkStart w:name="_Toc97799455" w:id="74"/>
      <w:bookmarkStart w:name="_Toc97885636" w:id="75"/>
      <w:bookmarkStart w:name="_Toc97905477" w:id="76"/>
      <w:bookmarkStart w:name="_Toc101883601" w:id="77"/>
      <w:bookmarkStart w:name="_Toc150768887" w:id="78"/>
      <w:bookmarkStart w:name="_Toc151469671" w:id="79"/>
      <w:bookmarkStart w:name="_Toc151550722" w:id="80"/>
      <w:bookmarkStart w:name="_Toc151550775" w:id="81"/>
      <w:bookmarkStart w:name="_Toc223261122" w:id="82"/>
      <w:r w:rsidRPr="002766F3">
        <w:t>Asustus ja maakasutus</w:t>
      </w:r>
      <w:bookmarkEnd w:id="74"/>
      <w:bookmarkEnd w:id="75"/>
      <w:bookmarkEnd w:id="76"/>
      <w:bookmarkEnd w:id="77"/>
      <w:bookmarkEnd w:id="78"/>
      <w:bookmarkEnd w:id="79"/>
      <w:bookmarkEnd w:id="80"/>
      <w:bookmarkEnd w:id="81"/>
      <w:bookmarkEnd w:id="82"/>
    </w:p>
    <w:p w:rsidRPr="002766F3" w:rsidR="009500E7" w:rsidP="00E62EFA" w:rsidRDefault="005504CB" w14:paraId="179A14CB" w14:textId="59DB5BFD">
      <w:r w:rsidRPr="002766F3">
        <w:t>Detailplaneeringua</w:t>
      </w:r>
      <w:r w:rsidRPr="002766F3" w:rsidR="00E62EFA">
        <w:t>la</w:t>
      </w:r>
      <w:r w:rsidRPr="002766F3">
        <w:t xml:space="preserve"> </w:t>
      </w:r>
      <w:r w:rsidRPr="002766F3" w:rsidR="00E62EFA">
        <w:t>hõlmab</w:t>
      </w:r>
      <w:r w:rsidRPr="002766F3">
        <w:t xml:space="preserve"> </w:t>
      </w:r>
      <w:r w:rsidRPr="002766F3" w:rsidR="00D3401D">
        <w:t>Vinni</w:t>
      </w:r>
      <w:r w:rsidRPr="002766F3">
        <w:t xml:space="preserve"> </w:t>
      </w:r>
      <w:r w:rsidRPr="002766F3" w:rsidR="00E62EFA">
        <w:t xml:space="preserve">vallas </w:t>
      </w:r>
      <w:r w:rsidRPr="002766F3" w:rsidR="005336DA">
        <w:fldChar w:fldCharType="begin"/>
      </w:r>
      <w:r w:rsidRPr="002766F3" w:rsidR="005336DA">
        <w:instrText xml:space="preserve"> REF _Ref160184860 \h </w:instrText>
      </w:r>
      <w:r w:rsidRPr="002766F3" w:rsidR="005336DA">
        <w:fldChar w:fldCharType="separate"/>
      </w:r>
      <w:r w:rsidRPr="002766F3" w:rsidR="003F51EF">
        <w:t>Tabel 1</w:t>
      </w:r>
      <w:r w:rsidRPr="002766F3" w:rsidR="005336DA">
        <w:fldChar w:fldCharType="end"/>
      </w:r>
      <w:r w:rsidRPr="002766F3" w:rsidR="005336DA">
        <w:t xml:space="preserve"> esitatud </w:t>
      </w:r>
      <w:r w:rsidRPr="002766F3" w:rsidR="00E62EFA">
        <w:t>katastriüksusei</w:t>
      </w:r>
      <w:r w:rsidRPr="002766F3" w:rsidR="00C811E9">
        <w:t>d.</w:t>
      </w:r>
    </w:p>
    <w:p w:rsidRPr="002766F3" w:rsidR="00C811E9" w:rsidP="00C811E9" w:rsidRDefault="00C811E9" w14:paraId="0ACF3C53" w14:textId="048BBD47">
      <w:pPr>
        <w:pStyle w:val="Caption"/>
      </w:pPr>
      <w:bookmarkStart w:name="_Ref160184860" w:id="83"/>
      <w:r w:rsidRPr="002766F3">
        <w:t xml:space="preserve">Tabel </w:t>
      </w:r>
      <w:r>
        <w:fldChar w:fldCharType="begin"/>
      </w:r>
      <w:r>
        <w:instrText>SEQ Tabel \* ARABIC</w:instrText>
      </w:r>
      <w:r>
        <w:fldChar w:fldCharType="separate"/>
      </w:r>
      <w:r w:rsidRPr="002766F3" w:rsidR="003F51EF">
        <w:t>1</w:t>
      </w:r>
      <w:r>
        <w:fldChar w:fldCharType="end"/>
      </w:r>
      <w:bookmarkEnd w:id="83"/>
      <w:r w:rsidRPr="002766F3">
        <w:t xml:space="preserve">. Detailplaneeringualale jäävad katastriüksused (katastriüksuste andmed seisuga </w:t>
      </w:r>
      <w:r w:rsidRPr="002766F3" w:rsidR="00460C1E">
        <w:t>30.01</w:t>
      </w:r>
      <w:r w:rsidRPr="002766F3">
        <w:t>.202</w:t>
      </w:r>
      <w:r w:rsidRPr="002766F3" w:rsidR="00460C1E">
        <w:t>6</w:t>
      </w:r>
      <w:r w:rsidRPr="002766F3">
        <w:t>, Maa-</w:t>
      </w:r>
      <w:r w:rsidRPr="002766F3" w:rsidR="00460C1E">
        <w:t xml:space="preserve"> ja Ruumi</w:t>
      </w:r>
      <w:r w:rsidRPr="002766F3">
        <w:t>ameti ruumiandmed).</w:t>
      </w:r>
    </w:p>
    <w:tbl>
      <w:tblPr>
        <w:tblW w:w="0" w:type="auto"/>
        <w:tblBorders>
          <w:top w:val="single" w:color="C2D69B" w:sz="4" w:space="0"/>
          <w:left w:val="single" w:color="C2D69B" w:sz="4" w:space="0"/>
          <w:bottom w:val="single" w:color="C2D69B" w:sz="4" w:space="0"/>
          <w:right w:val="single" w:color="C2D69B" w:sz="4" w:space="0"/>
          <w:insideH w:val="single" w:color="C2D69B" w:sz="4" w:space="0"/>
          <w:insideV w:val="single" w:color="C2D69B" w:sz="4" w:space="0"/>
        </w:tblBorders>
        <w:tblLook w:val="0420" w:firstRow="1" w:lastRow="0" w:firstColumn="0" w:lastColumn="0" w:noHBand="0" w:noVBand="1"/>
      </w:tblPr>
      <w:tblGrid>
        <w:gridCol w:w="1912"/>
        <w:gridCol w:w="1574"/>
        <w:gridCol w:w="2212"/>
        <w:gridCol w:w="1919"/>
        <w:gridCol w:w="1870"/>
      </w:tblGrid>
      <w:tr w:rsidRPr="002766F3" w:rsidR="00AB1D69" w:rsidTr="003C34E3" w14:paraId="71460025" w14:textId="77777777">
        <w:tc>
          <w:tcPr>
            <w:tcW w:w="1912" w:type="dxa"/>
            <w:tcBorders>
              <w:top w:val="single" w:color="9BBB59" w:sz="4" w:space="0"/>
              <w:left w:val="single" w:color="9BBB59" w:sz="4" w:space="0"/>
              <w:bottom w:val="single" w:color="9BBB59" w:sz="4" w:space="0"/>
              <w:right w:val="nil"/>
            </w:tcBorders>
            <w:shd w:val="clear" w:color="auto" w:fill="9BBB59"/>
          </w:tcPr>
          <w:p w:rsidRPr="002766F3" w:rsidR="005F4F8B" w:rsidRDefault="005F4F8B" w14:paraId="661D1FAD" w14:textId="3DB691BF">
            <w:pPr>
              <w:spacing w:before="0" w:after="0"/>
              <w:rPr>
                <w:rFonts w:eastAsia="Calibri"/>
                <w:color w:val="FFFFFF"/>
                <w:szCs w:val="22"/>
                <w:highlight w:val="yellow"/>
              </w:rPr>
            </w:pPr>
            <w:r w:rsidRPr="002766F3">
              <w:rPr>
                <w:rFonts w:eastAsia="Calibri" w:cs="Calibri"/>
                <w:b/>
                <w:bCs/>
                <w:color w:val="000000"/>
                <w:szCs w:val="22"/>
              </w:rPr>
              <w:t>Katastritunnus</w:t>
            </w:r>
          </w:p>
        </w:tc>
        <w:tc>
          <w:tcPr>
            <w:tcW w:w="1574" w:type="dxa"/>
            <w:tcBorders>
              <w:top w:val="single" w:color="9BBB59" w:sz="4" w:space="0"/>
              <w:left w:val="nil"/>
              <w:bottom w:val="single" w:color="9BBB59" w:sz="4" w:space="0"/>
              <w:right w:val="nil"/>
            </w:tcBorders>
            <w:shd w:val="clear" w:color="auto" w:fill="9BBB59"/>
          </w:tcPr>
          <w:p w:rsidRPr="002766F3" w:rsidR="005F4F8B" w:rsidRDefault="005F4F8B" w14:paraId="06551AB3" w14:textId="20022687">
            <w:pPr>
              <w:spacing w:before="0" w:after="0"/>
              <w:rPr>
                <w:rFonts w:eastAsia="Calibri"/>
                <w:b/>
                <w:bCs/>
                <w:color w:val="FFFFFF"/>
                <w:szCs w:val="22"/>
                <w:highlight w:val="yellow"/>
              </w:rPr>
            </w:pPr>
            <w:r w:rsidRPr="002766F3">
              <w:rPr>
                <w:rFonts w:eastAsia="Calibri" w:cs="Calibri"/>
                <w:b/>
                <w:bCs/>
                <w:color w:val="000000"/>
                <w:szCs w:val="22"/>
              </w:rPr>
              <w:t>Asustusüksus</w:t>
            </w:r>
          </w:p>
        </w:tc>
        <w:tc>
          <w:tcPr>
            <w:tcW w:w="2212" w:type="dxa"/>
            <w:tcBorders>
              <w:top w:val="single" w:color="9BBB59" w:sz="4" w:space="0"/>
              <w:left w:val="nil"/>
              <w:bottom w:val="single" w:color="9BBB59" w:sz="4" w:space="0"/>
              <w:right w:val="nil"/>
            </w:tcBorders>
            <w:shd w:val="clear" w:color="auto" w:fill="9BBB59"/>
          </w:tcPr>
          <w:p w:rsidRPr="002766F3" w:rsidR="005F4F8B" w:rsidRDefault="005F4F8B" w14:paraId="09EDF942" w14:textId="0D8CD03A">
            <w:pPr>
              <w:spacing w:before="0" w:after="0"/>
              <w:rPr>
                <w:rFonts w:eastAsia="Calibri"/>
                <w:b/>
                <w:bCs/>
                <w:color w:val="FFFFFF"/>
                <w:szCs w:val="22"/>
                <w:highlight w:val="yellow"/>
              </w:rPr>
            </w:pPr>
            <w:r w:rsidRPr="002766F3">
              <w:rPr>
                <w:rFonts w:eastAsia="Calibri" w:cs="Calibri"/>
                <w:b/>
                <w:bCs/>
                <w:color w:val="000000"/>
                <w:szCs w:val="22"/>
              </w:rPr>
              <w:t>Lähiaadress</w:t>
            </w:r>
          </w:p>
        </w:tc>
        <w:tc>
          <w:tcPr>
            <w:tcW w:w="1919" w:type="dxa"/>
            <w:tcBorders>
              <w:top w:val="single" w:color="9BBB59" w:sz="4" w:space="0"/>
              <w:left w:val="nil"/>
              <w:bottom w:val="single" w:color="9BBB59" w:sz="4" w:space="0"/>
              <w:right w:val="nil"/>
            </w:tcBorders>
            <w:shd w:val="clear" w:color="auto" w:fill="9BBB59"/>
          </w:tcPr>
          <w:p w:rsidRPr="002766F3" w:rsidR="005F4F8B" w:rsidRDefault="005F4F8B" w14:paraId="097FFD3F" w14:textId="6E1D09F9">
            <w:pPr>
              <w:spacing w:before="0" w:after="0"/>
              <w:rPr>
                <w:rFonts w:eastAsia="Calibri"/>
                <w:b/>
                <w:bCs/>
                <w:color w:val="FFFFFF"/>
                <w:szCs w:val="22"/>
                <w:highlight w:val="yellow"/>
              </w:rPr>
            </w:pPr>
            <w:r w:rsidRPr="002766F3">
              <w:rPr>
                <w:rFonts w:eastAsia="Calibri" w:cs="Calibri"/>
                <w:b/>
                <w:bCs/>
                <w:color w:val="000000"/>
                <w:szCs w:val="22"/>
              </w:rPr>
              <w:t>Sihtotstarve</w:t>
            </w:r>
          </w:p>
        </w:tc>
        <w:tc>
          <w:tcPr>
            <w:tcW w:w="1870" w:type="dxa"/>
            <w:tcBorders>
              <w:top w:val="single" w:color="9BBB59" w:sz="4" w:space="0"/>
              <w:left w:val="nil"/>
              <w:bottom w:val="single" w:color="9BBB59" w:sz="4" w:space="0"/>
              <w:right w:val="single" w:color="9BBB59" w:sz="4" w:space="0"/>
            </w:tcBorders>
            <w:shd w:val="clear" w:color="auto" w:fill="9BBB59"/>
          </w:tcPr>
          <w:p w:rsidRPr="002766F3" w:rsidR="005F4F8B" w:rsidRDefault="005F4F8B" w14:paraId="0E230A12" w14:textId="6B148B8B">
            <w:pPr>
              <w:spacing w:before="0" w:after="0"/>
              <w:rPr>
                <w:rFonts w:eastAsia="Calibri"/>
                <w:b/>
                <w:bCs/>
                <w:color w:val="FFFFFF"/>
                <w:szCs w:val="22"/>
                <w:highlight w:val="yellow"/>
              </w:rPr>
            </w:pPr>
            <w:r w:rsidRPr="002766F3">
              <w:rPr>
                <w:rFonts w:eastAsia="Calibri" w:cs="Calibri"/>
                <w:b/>
                <w:bCs/>
                <w:color w:val="000000"/>
                <w:szCs w:val="22"/>
              </w:rPr>
              <w:t>Pindala (m</w:t>
            </w:r>
            <w:r w:rsidRPr="002766F3">
              <w:rPr>
                <w:rFonts w:eastAsia="Calibri" w:cs="Calibri"/>
                <w:b/>
                <w:bCs/>
                <w:color w:val="000000"/>
                <w:szCs w:val="22"/>
                <w:vertAlign w:val="superscript"/>
              </w:rPr>
              <w:t>2</w:t>
            </w:r>
            <w:r w:rsidRPr="002766F3">
              <w:rPr>
                <w:rFonts w:eastAsia="Calibri" w:cs="Calibri"/>
                <w:b/>
                <w:bCs/>
                <w:color w:val="000000"/>
                <w:szCs w:val="22"/>
              </w:rPr>
              <w:t>)</w:t>
            </w:r>
          </w:p>
        </w:tc>
      </w:tr>
      <w:tr w:rsidRPr="002766F3" w:rsidR="006410FB" w:rsidTr="003C34E3" w14:paraId="075F17CA" w14:textId="77777777">
        <w:tc>
          <w:tcPr>
            <w:tcW w:w="1912" w:type="dxa"/>
            <w:shd w:val="clear" w:color="auto" w:fill="EAF1DD"/>
          </w:tcPr>
          <w:p w:rsidRPr="002766F3" w:rsidR="006410FB" w:rsidP="006410FB" w:rsidRDefault="006410FB" w14:paraId="258080B5" w14:textId="227F3C30">
            <w:pPr>
              <w:spacing w:before="0" w:after="0"/>
              <w:rPr>
                <w:rFonts w:eastAsia="Calibri"/>
                <w:szCs w:val="22"/>
                <w:highlight w:val="yellow"/>
              </w:rPr>
            </w:pPr>
            <w:r w:rsidRPr="002766F3">
              <w:t>90004:003:0291</w:t>
            </w:r>
          </w:p>
        </w:tc>
        <w:tc>
          <w:tcPr>
            <w:tcW w:w="1574" w:type="dxa"/>
            <w:shd w:val="clear" w:color="auto" w:fill="EAF1DD"/>
          </w:tcPr>
          <w:p w:rsidRPr="002766F3" w:rsidR="006410FB" w:rsidP="006410FB" w:rsidRDefault="006410FB" w14:paraId="4DD65D92" w14:textId="1B08C3B0">
            <w:pPr>
              <w:spacing w:before="0" w:after="0"/>
              <w:rPr>
                <w:rFonts w:eastAsia="Calibri"/>
                <w:szCs w:val="22"/>
                <w:highlight w:val="yellow"/>
              </w:rPr>
            </w:pPr>
            <w:r w:rsidRPr="002766F3">
              <w:t>Rasivere küla</w:t>
            </w:r>
          </w:p>
        </w:tc>
        <w:tc>
          <w:tcPr>
            <w:tcW w:w="2212" w:type="dxa"/>
            <w:shd w:val="clear" w:color="auto" w:fill="EAF1DD"/>
          </w:tcPr>
          <w:p w:rsidRPr="002766F3" w:rsidR="006410FB" w:rsidP="006410FB" w:rsidRDefault="006410FB" w14:paraId="33D07E42" w14:textId="440AD051">
            <w:pPr>
              <w:spacing w:before="0" w:after="0"/>
              <w:rPr>
                <w:rFonts w:eastAsia="Calibri"/>
                <w:szCs w:val="22"/>
                <w:highlight w:val="yellow"/>
              </w:rPr>
            </w:pPr>
            <w:r w:rsidRPr="002766F3">
              <w:t>Toomemetsa</w:t>
            </w:r>
          </w:p>
        </w:tc>
        <w:tc>
          <w:tcPr>
            <w:tcW w:w="1919" w:type="dxa"/>
            <w:shd w:val="clear" w:color="auto" w:fill="EAF1DD"/>
          </w:tcPr>
          <w:p w:rsidRPr="002766F3" w:rsidR="006410FB" w:rsidP="006410FB" w:rsidRDefault="006410FB" w14:paraId="60888A1C" w14:textId="256E53C0">
            <w:pPr>
              <w:spacing w:before="0" w:after="0"/>
              <w:rPr>
                <w:rFonts w:eastAsia="Calibri"/>
                <w:szCs w:val="22"/>
                <w:highlight w:val="yellow"/>
              </w:rPr>
            </w:pPr>
            <w:r w:rsidRPr="002766F3">
              <w:rPr>
                <w:rFonts w:eastAsia="Calibri" w:cs="Calibri"/>
                <w:color w:val="000000"/>
                <w:szCs w:val="22"/>
              </w:rPr>
              <w:t>Maatulundusmaa</w:t>
            </w:r>
          </w:p>
        </w:tc>
        <w:tc>
          <w:tcPr>
            <w:tcW w:w="1870" w:type="dxa"/>
            <w:shd w:val="clear" w:color="auto" w:fill="EAF1DD"/>
          </w:tcPr>
          <w:p w:rsidRPr="002766F3" w:rsidR="006410FB" w:rsidP="006410FB" w:rsidRDefault="006410FB" w14:paraId="71272FBB" w14:textId="0C8386E9">
            <w:pPr>
              <w:spacing w:before="0" w:after="0"/>
              <w:rPr>
                <w:rFonts w:eastAsia="Calibri"/>
                <w:szCs w:val="22"/>
                <w:highlight w:val="yellow"/>
              </w:rPr>
            </w:pPr>
            <w:r w:rsidRPr="002766F3">
              <w:t>106500</w:t>
            </w:r>
          </w:p>
        </w:tc>
      </w:tr>
      <w:tr w:rsidRPr="002766F3" w:rsidR="006410FB" w:rsidTr="003C34E3" w14:paraId="3CA8ACDD" w14:textId="77777777">
        <w:tc>
          <w:tcPr>
            <w:tcW w:w="1912" w:type="dxa"/>
          </w:tcPr>
          <w:p w:rsidRPr="002766F3" w:rsidR="006410FB" w:rsidP="006410FB" w:rsidRDefault="006410FB" w14:paraId="662067CA" w14:textId="3056BCF4">
            <w:pPr>
              <w:spacing w:before="0" w:after="0"/>
              <w:rPr>
                <w:rFonts w:eastAsia="Calibri"/>
                <w:szCs w:val="22"/>
                <w:highlight w:val="yellow"/>
              </w:rPr>
            </w:pPr>
            <w:r w:rsidRPr="002766F3">
              <w:t>90004:003:0164</w:t>
            </w:r>
          </w:p>
        </w:tc>
        <w:tc>
          <w:tcPr>
            <w:tcW w:w="1574" w:type="dxa"/>
          </w:tcPr>
          <w:p w:rsidRPr="002766F3" w:rsidR="006410FB" w:rsidP="006410FB" w:rsidRDefault="006410FB" w14:paraId="043A8E32" w14:textId="78488484">
            <w:pPr>
              <w:spacing w:before="0" w:after="0"/>
              <w:rPr>
                <w:rFonts w:eastAsia="Calibri"/>
                <w:szCs w:val="22"/>
                <w:highlight w:val="yellow"/>
              </w:rPr>
            </w:pPr>
            <w:r w:rsidRPr="002766F3">
              <w:t>Rasivere küla</w:t>
            </w:r>
          </w:p>
        </w:tc>
        <w:tc>
          <w:tcPr>
            <w:tcW w:w="2212" w:type="dxa"/>
          </w:tcPr>
          <w:p w:rsidRPr="002766F3" w:rsidR="006410FB" w:rsidP="006410FB" w:rsidRDefault="006410FB" w14:paraId="556DD786" w14:textId="43303F92">
            <w:pPr>
              <w:spacing w:before="0" w:after="0"/>
              <w:rPr>
                <w:rFonts w:eastAsia="Calibri"/>
                <w:szCs w:val="22"/>
                <w:highlight w:val="yellow"/>
              </w:rPr>
            </w:pPr>
            <w:r w:rsidRPr="002766F3">
              <w:t>Röstleri</w:t>
            </w:r>
          </w:p>
        </w:tc>
        <w:tc>
          <w:tcPr>
            <w:tcW w:w="1919" w:type="dxa"/>
          </w:tcPr>
          <w:p w:rsidRPr="002766F3" w:rsidR="006410FB" w:rsidP="006410FB" w:rsidRDefault="006410FB" w14:paraId="71F214D5" w14:textId="603198F0">
            <w:pPr>
              <w:spacing w:before="0" w:after="0"/>
              <w:rPr>
                <w:rFonts w:eastAsia="Calibri"/>
                <w:szCs w:val="22"/>
                <w:highlight w:val="yellow"/>
              </w:rPr>
            </w:pPr>
            <w:r w:rsidRPr="002766F3">
              <w:rPr>
                <w:rFonts w:eastAsia="Calibri" w:cs="Calibri"/>
                <w:color w:val="000000"/>
                <w:szCs w:val="22"/>
              </w:rPr>
              <w:t>Maatulundusmaa</w:t>
            </w:r>
          </w:p>
        </w:tc>
        <w:tc>
          <w:tcPr>
            <w:tcW w:w="1870" w:type="dxa"/>
          </w:tcPr>
          <w:p w:rsidRPr="002766F3" w:rsidR="006410FB" w:rsidP="006410FB" w:rsidRDefault="006410FB" w14:paraId="6F161175" w14:textId="7676B6BD">
            <w:pPr>
              <w:spacing w:before="0" w:after="0"/>
              <w:rPr>
                <w:rFonts w:eastAsia="Calibri"/>
                <w:szCs w:val="22"/>
                <w:highlight w:val="yellow"/>
              </w:rPr>
            </w:pPr>
            <w:r w:rsidRPr="002766F3">
              <w:t>54900</w:t>
            </w:r>
          </w:p>
        </w:tc>
      </w:tr>
      <w:tr w:rsidRPr="002766F3" w:rsidR="006410FB" w:rsidTr="003C34E3" w14:paraId="5BD44758" w14:textId="77777777">
        <w:tc>
          <w:tcPr>
            <w:tcW w:w="1912" w:type="dxa"/>
            <w:shd w:val="clear" w:color="auto" w:fill="EAF1DD"/>
          </w:tcPr>
          <w:p w:rsidRPr="002766F3" w:rsidR="006410FB" w:rsidP="006410FB" w:rsidRDefault="006410FB" w14:paraId="2DFC81C3" w14:textId="125E223D">
            <w:pPr>
              <w:spacing w:before="0" w:after="0"/>
              <w:rPr>
                <w:rFonts w:eastAsia="Calibri"/>
                <w:szCs w:val="22"/>
                <w:highlight w:val="yellow"/>
              </w:rPr>
            </w:pPr>
            <w:r w:rsidRPr="002766F3">
              <w:t>90004:003:0302</w:t>
            </w:r>
          </w:p>
        </w:tc>
        <w:tc>
          <w:tcPr>
            <w:tcW w:w="1574" w:type="dxa"/>
            <w:shd w:val="clear" w:color="auto" w:fill="EAF1DD"/>
          </w:tcPr>
          <w:p w:rsidRPr="002766F3" w:rsidR="006410FB" w:rsidP="006410FB" w:rsidRDefault="006410FB" w14:paraId="4B0AE9C2" w14:textId="488DED9C">
            <w:pPr>
              <w:spacing w:before="0" w:after="0"/>
              <w:rPr>
                <w:rFonts w:eastAsia="Calibri"/>
                <w:szCs w:val="22"/>
                <w:highlight w:val="yellow"/>
              </w:rPr>
            </w:pPr>
            <w:r w:rsidRPr="002766F3">
              <w:t>Rasivere küla</w:t>
            </w:r>
          </w:p>
        </w:tc>
        <w:tc>
          <w:tcPr>
            <w:tcW w:w="2212" w:type="dxa"/>
            <w:shd w:val="clear" w:color="auto" w:fill="EAF1DD"/>
          </w:tcPr>
          <w:p w:rsidRPr="002766F3" w:rsidR="006410FB" w:rsidP="006410FB" w:rsidRDefault="006410FB" w14:paraId="7CB6A219" w14:textId="7E315964">
            <w:pPr>
              <w:spacing w:before="0" w:after="0"/>
              <w:rPr>
                <w:rFonts w:eastAsia="Calibri"/>
                <w:szCs w:val="22"/>
                <w:highlight w:val="yellow"/>
              </w:rPr>
            </w:pPr>
            <w:r w:rsidRPr="002766F3">
              <w:t>Liivanõmme</w:t>
            </w:r>
          </w:p>
        </w:tc>
        <w:tc>
          <w:tcPr>
            <w:tcW w:w="1919" w:type="dxa"/>
            <w:shd w:val="clear" w:color="auto" w:fill="EAF1DD"/>
          </w:tcPr>
          <w:p w:rsidRPr="002766F3" w:rsidR="006410FB" w:rsidP="006410FB" w:rsidRDefault="006410FB" w14:paraId="05758522" w14:textId="4FEBB382">
            <w:pPr>
              <w:spacing w:before="0" w:after="0"/>
              <w:rPr>
                <w:rFonts w:eastAsia="Calibri"/>
                <w:szCs w:val="22"/>
                <w:highlight w:val="yellow"/>
              </w:rPr>
            </w:pPr>
            <w:r w:rsidRPr="002766F3">
              <w:rPr>
                <w:rFonts w:eastAsia="Calibri" w:cs="Calibri"/>
                <w:color w:val="000000"/>
                <w:szCs w:val="22"/>
              </w:rPr>
              <w:t>Maatulundusmaa</w:t>
            </w:r>
          </w:p>
        </w:tc>
        <w:tc>
          <w:tcPr>
            <w:tcW w:w="1870" w:type="dxa"/>
            <w:shd w:val="clear" w:color="auto" w:fill="EAF1DD"/>
          </w:tcPr>
          <w:p w:rsidRPr="002766F3" w:rsidR="006410FB" w:rsidP="006410FB" w:rsidRDefault="006410FB" w14:paraId="08811A22" w14:textId="0A773C7D">
            <w:pPr>
              <w:spacing w:before="0" w:after="0"/>
              <w:rPr>
                <w:rFonts w:eastAsia="Calibri"/>
                <w:szCs w:val="22"/>
                <w:highlight w:val="yellow"/>
              </w:rPr>
            </w:pPr>
            <w:r w:rsidRPr="002766F3">
              <w:t>58800</w:t>
            </w:r>
          </w:p>
        </w:tc>
      </w:tr>
      <w:tr w:rsidRPr="002766F3" w:rsidR="006410FB" w:rsidTr="003C34E3" w14:paraId="343E654F" w14:textId="77777777">
        <w:tc>
          <w:tcPr>
            <w:tcW w:w="1912" w:type="dxa"/>
          </w:tcPr>
          <w:p w:rsidRPr="002766F3" w:rsidR="006410FB" w:rsidP="006410FB" w:rsidRDefault="006410FB" w14:paraId="79C1CF43" w14:textId="7A377DEB">
            <w:pPr>
              <w:spacing w:before="0" w:after="0"/>
              <w:rPr>
                <w:rFonts w:eastAsia="Calibri"/>
                <w:szCs w:val="22"/>
                <w:highlight w:val="yellow"/>
              </w:rPr>
            </w:pPr>
            <w:r w:rsidRPr="002766F3">
              <w:t>90004:003:0271</w:t>
            </w:r>
          </w:p>
        </w:tc>
        <w:tc>
          <w:tcPr>
            <w:tcW w:w="1574" w:type="dxa"/>
          </w:tcPr>
          <w:p w:rsidRPr="002766F3" w:rsidR="006410FB" w:rsidP="006410FB" w:rsidRDefault="006410FB" w14:paraId="1B392472" w14:textId="67CC9719">
            <w:pPr>
              <w:spacing w:before="0" w:after="0"/>
              <w:rPr>
                <w:rFonts w:eastAsia="Calibri"/>
                <w:szCs w:val="22"/>
                <w:highlight w:val="yellow"/>
              </w:rPr>
            </w:pPr>
            <w:r w:rsidRPr="002766F3">
              <w:t>Rasivere küla</w:t>
            </w:r>
          </w:p>
        </w:tc>
        <w:tc>
          <w:tcPr>
            <w:tcW w:w="2212" w:type="dxa"/>
          </w:tcPr>
          <w:p w:rsidRPr="002766F3" w:rsidR="006410FB" w:rsidP="006410FB" w:rsidRDefault="006410FB" w14:paraId="7A37DA7D" w14:textId="04F12E20">
            <w:pPr>
              <w:spacing w:before="0" w:after="0"/>
              <w:rPr>
                <w:rFonts w:eastAsia="Calibri"/>
                <w:szCs w:val="22"/>
                <w:highlight w:val="yellow"/>
              </w:rPr>
            </w:pPr>
            <w:r w:rsidRPr="002766F3">
              <w:t>Tagametsa</w:t>
            </w:r>
          </w:p>
        </w:tc>
        <w:tc>
          <w:tcPr>
            <w:tcW w:w="1919" w:type="dxa"/>
          </w:tcPr>
          <w:p w:rsidRPr="002766F3" w:rsidR="006410FB" w:rsidP="006410FB" w:rsidRDefault="006410FB" w14:paraId="4BC5ECA3" w14:textId="01817BB5">
            <w:pPr>
              <w:spacing w:before="0" w:after="0"/>
              <w:rPr>
                <w:rFonts w:eastAsia="Calibri"/>
                <w:szCs w:val="22"/>
                <w:highlight w:val="yellow"/>
              </w:rPr>
            </w:pPr>
            <w:r w:rsidRPr="002766F3">
              <w:rPr>
                <w:rFonts w:eastAsia="Calibri" w:cs="Calibri"/>
                <w:color w:val="000000"/>
                <w:szCs w:val="22"/>
              </w:rPr>
              <w:t>Maatulundusmaa</w:t>
            </w:r>
          </w:p>
        </w:tc>
        <w:tc>
          <w:tcPr>
            <w:tcW w:w="1870" w:type="dxa"/>
          </w:tcPr>
          <w:p w:rsidRPr="002766F3" w:rsidR="006410FB" w:rsidP="006410FB" w:rsidRDefault="006410FB" w14:paraId="0314138B" w14:textId="21B59533">
            <w:pPr>
              <w:spacing w:before="0" w:after="0"/>
              <w:rPr>
                <w:rFonts w:eastAsia="Calibri"/>
                <w:szCs w:val="22"/>
                <w:highlight w:val="yellow"/>
              </w:rPr>
            </w:pPr>
            <w:r w:rsidRPr="002766F3">
              <w:t>177900</w:t>
            </w:r>
          </w:p>
        </w:tc>
      </w:tr>
      <w:tr w:rsidRPr="002766F3" w:rsidR="006410FB" w:rsidTr="003C34E3" w14:paraId="00E0A0ED" w14:textId="77777777">
        <w:tc>
          <w:tcPr>
            <w:tcW w:w="1912" w:type="dxa"/>
            <w:shd w:val="clear" w:color="auto" w:fill="EAF1DD"/>
          </w:tcPr>
          <w:p w:rsidRPr="002766F3" w:rsidR="006410FB" w:rsidP="006410FB" w:rsidRDefault="006410FB" w14:paraId="58C148D0" w14:textId="502461C2">
            <w:pPr>
              <w:spacing w:before="0" w:after="0"/>
              <w:rPr>
                <w:rFonts w:eastAsia="Calibri"/>
                <w:szCs w:val="22"/>
                <w:highlight w:val="yellow"/>
              </w:rPr>
            </w:pPr>
            <w:r w:rsidRPr="002766F3">
              <w:t>90004:003:0572</w:t>
            </w:r>
          </w:p>
        </w:tc>
        <w:tc>
          <w:tcPr>
            <w:tcW w:w="1574" w:type="dxa"/>
            <w:shd w:val="clear" w:color="auto" w:fill="EAF1DD"/>
          </w:tcPr>
          <w:p w:rsidRPr="002766F3" w:rsidR="006410FB" w:rsidP="006410FB" w:rsidRDefault="006410FB" w14:paraId="0A133E7D" w14:textId="205157F2">
            <w:pPr>
              <w:spacing w:before="0" w:after="0"/>
              <w:rPr>
                <w:rFonts w:eastAsia="Calibri"/>
                <w:szCs w:val="22"/>
                <w:highlight w:val="yellow"/>
              </w:rPr>
            </w:pPr>
            <w:r w:rsidRPr="002766F3">
              <w:t>Tammiku küla</w:t>
            </w:r>
          </w:p>
        </w:tc>
        <w:tc>
          <w:tcPr>
            <w:tcW w:w="2212" w:type="dxa"/>
            <w:shd w:val="clear" w:color="auto" w:fill="EAF1DD"/>
          </w:tcPr>
          <w:p w:rsidRPr="002766F3" w:rsidR="006410FB" w:rsidP="006410FB" w:rsidRDefault="006410FB" w14:paraId="1F50FC9B" w14:textId="4A48A73F">
            <w:pPr>
              <w:spacing w:before="0" w:after="0"/>
              <w:rPr>
                <w:rFonts w:eastAsia="Calibri"/>
                <w:szCs w:val="22"/>
                <w:highlight w:val="yellow"/>
              </w:rPr>
            </w:pPr>
            <w:r w:rsidRPr="002766F3">
              <w:t>Tammikusoo</w:t>
            </w:r>
          </w:p>
        </w:tc>
        <w:tc>
          <w:tcPr>
            <w:tcW w:w="1919" w:type="dxa"/>
            <w:shd w:val="clear" w:color="auto" w:fill="EAF1DD"/>
          </w:tcPr>
          <w:p w:rsidRPr="002766F3" w:rsidR="006410FB" w:rsidP="006410FB" w:rsidRDefault="006410FB" w14:paraId="00F78CD2" w14:textId="1C37ECB6">
            <w:pPr>
              <w:spacing w:before="0" w:after="0"/>
              <w:rPr>
                <w:rFonts w:eastAsia="Calibri"/>
                <w:szCs w:val="22"/>
                <w:highlight w:val="yellow"/>
              </w:rPr>
            </w:pPr>
            <w:r w:rsidRPr="002766F3">
              <w:rPr>
                <w:rFonts w:eastAsia="Calibri" w:cs="Calibri"/>
                <w:color w:val="000000"/>
                <w:szCs w:val="22"/>
              </w:rPr>
              <w:t>Maatulundusmaa</w:t>
            </w:r>
          </w:p>
        </w:tc>
        <w:tc>
          <w:tcPr>
            <w:tcW w:w="1870" w:type="dxa"/>
            <w:shd w:val="clear" w:color="auto" w:fill="EAF1DD"/>
          </w:tcPr>
          <w:p w:rsidRPr="002766F3" w:rsidR="006410FB" w:rsidP="006410FB" w:rsidRDefault="006410FB" w14:paraId="33E204D8" w14:textId="2CE5158E">
            <w:pPr>
              <w:spacing w:before="0" w:after="0"/>
              <w:rPr>
                <w:rFonts w:eastAsia="Calibri"/>
                <w:szCs w:val="22"/>
                <w:highlight w:val="yellow"/>
              </w:rPr>
            </w:pPr>
            <w:r w:rsidRPr="002766F3">
              <w:t>88800</w:t>
            </w:r>
          </w:p>
        </w:tc>
      </w:tr>
      <w:tr w:rsidRPr="002766F3" w:rsidR="006410FB" w:rsidTr="003C34E3" w14:paraId="561029BF" w14:textId="77777777">
        <w:tc>
          <w:tcPr>
            <w:tcW w:w="1912" w:type="dxa"/>
          </w:tcPr>
          <w:p w:rsidRPr="002766F3" w:rsidR="006410FB" w:rsidP="006410FB" w:rsidRDefault="006410FB" w14:paraId="448A4388" w14:textId="58F640B1">
            <w:pPr>
              <w:spacing w:before="0" w:after="0"/>
              <w:rPr>
                <w:rFonts w:eastAsia="Calibri"/>
                <w:szCs w:val="22"/>
                <w:highlight w:val="yellow"/>
              </w:rPr>
            </w:pPr>
            <w:r w:rsidRPr="002766F3">
              <w:t>90004:003:0940</w:t>
            </w:r>
          </w:p>
        </w:tc>
        <w:tc>
          <w:tcPr>
            <w:tcW w:w="1574" w:type="dxa"/>
          </w:tcPr>
          <w:p w:rsidRPr="002766F3" w:rsidR="006410FB" w:rsidP="006410FB" w:rsidRDefault="006410FB" w14:paraId="074D86AC" w14:textId="17403126">
            <w:pPr>
              <w:spacing w:before="0" w:after="0"/>
              <w:rPr>
                <w:rFonts w:eastAsia="Calibri"/>
                <w:szCs w:val="22"/>
                <w:highlight w:val="yellow"/>
              </w:rPr>
            </w:pPr>
            <w:r w:rsidRPr="002766F3">
              <w:t>Tammiku küla</w:t>
            </w:r>
          </w:p>
        </w:tc>
        <w:tc>
          <w:tcPr>
            <w:tcW w:w="2212" w:type="dxa"/>
          </w:tcPr>
          <w:p w:rsidRPr="002766F3" w:rsidR="006410FB" w:rsidP="006410FB" w:rsidRDefault="006410FB" w14:paraId="44343C0A" w14:textId="53C6ED62">
            <w:pPr>
              <w:spacing w:before="0" w:after="0"/>
              <w:rPr>
                <w:rFonts w:eastAsia="Calibri"/>
                <w:szCs w:val="22"/>
                <w:highlight w:val="yellow"/>
              </w:rPr>
            </w:pPr>
            <w:r w:rsidRPr="002766F3">
              <w:t>Kaarli</w:t>
            </w:r>
          </w:p>
        </w:tc>
        <w:tc>
          <w:tcPr>
            <w:tcW w:w="1919" w:type="dxa"/>
          </w:tcPr>
          <w:p w:rsidRPr="002766F3" w:rsidR="006410FB" w:rsidP="006410FB" w:rsidRDefault="006410FB" w14:paraId="22F03762" w14:textId="3B3EC545">
            <w:pPr>
              <w:spacing w:before="0" w:after="0"/>
              <w:rPr>
                <w:rFonts w:eastAsia="Calibri"/>
                <w:szCs w:val="22"/>
                <w:highlight w:val="yellow"/>
              </w:rPr>
            </w:pPr>
            <w:r w:rsidRPr="002766F3">
              <w:rPr>
                <w:rFonts w:eastAsia="Calibri" w:cs="Calibri"/>
                <w:color w:val="000000"/>
                <w:szCs w:val="22"/>
              </w:rPr>
              <w:t>Maatulundusmaa</w:t>
            </w:r>
          </w:p>
        </w:tc>
        <w:tc>
          <w:tcPr>
            <w:tcW w:w="1870" w:type="dxa"/>
          </w:tcPr>
          <w:p w:rsidRPr="002766F3" w:rsidR="006410FB" w:rsidP="006410FB" w:rsidRDefault="006410FB" w14:paraId="748965B8" w14:textId="123AC79C">
            <w:pPr>
              <w:spacing w:before="0" w:after="0"/>
              <w:rPr>
                <w:rFonts w:eastAsia="Calibri"/>
                <w:szCs w:val="22"/>
                <w:highlight w:val="yellow"/>
              </w:rPr>
            </w:pPr>
            <w:r w:rsidRPr="002766F3">
              <w:t>242900</w:t>
            </w:r>
          </w:p>
        </w:tc>
      </w:tr>
      <w:tr w:rsidRPr="002766F3" w:rsidR="006410FB" w:rsidTr="003C34E3" w14:paraId="737BF746" w14:textId="77777777">
        <w:tc>
          <w:tcPr>
            <w:tcW w:w="1912" w:type="dxa"/>
            <w:shd w:val="clear" w:color="auto" w:fill="EAF1DD"/>
          </w:tcPr>
          <w:p w:rsidRPr="002766F3" w:rsidR="006410FB" w:rsidP="006410FB" w:rsidRDefault="006410FB" w14:paraId="451E5F6D" w14:textId="39E757D7">
            <w:pPr>
              <w:spacing w:before="0" w:after="0"/>
              <w:rPr>
                <w:rFonts w:eastAsia="Calibri"/>
                <w:szCs w:val="22"/>
                <w:highlight w:val="yellow"/>
              </w:rPr>
            </w:pPr>
            <w:r w:rsidRPr="002766F3">
              <w:t>90004:003:0023</w:t>
            </w:r>
          </w:p>
        </w:tc>
        <w:tc>
          <w:tcPr>
            <w:tcW w:w="1574" w:type="dxa"/>
            <w:shd w:val="clear" w:color="auto" w:fill="EAF1DD"/>
          </w:tcPr>
          <w:p w:rsidRPr="002766F3" w:rsidR="006410FB" w:rsidP="006410FB" w:rsidRDefault="006410FB" w14:paraId="393FA6AC" w14:textId="620CB22B">
            <w:pPr>
              <w:spacing w:before="0" w:after="0"/>
              <w:rPr>
                <w:rFonts w:eastAsia="Calibri"/>
                <w:szCs w:val="22"/>
                <w:highlight w:val="yellow"/>
              </w:rPr>
            </w:pPr>
            <w:r w:rsidRPr="002766F3">
              <w:t>Tammiku küla</w:t>
            </w:r>
          </w:p>
        </w:tc>
        <w:tc>
          <w:tcPr>
            <w:tcW w:w="2212" w:type="dxa"/>
            <w:shd w:val="clear" w:color="auto" w:fill="EAF1DD"/>
          </w:tcPr>
          <w:p w:rsidRPr="002766F3" w:rsidR="006410FB" w:rsidP="006410FB" w:rsidRDefault="006410FB" w14:paraId="59E9F8AA" w14:textId="03C2A206">
            <w:pPr>
              <w:spacing w:before="0" w:after="0"/>
              <w:rPr>
                <w:rFonts w:eastAsia="Calibri"/>
                <w:szCs w:val="22"/>
                <w:highlight w:val="yellow"/>
              </w:rPr>
            </w:pPr>
            <w:r w:rsidRPr="002766F3">
              <w:t>Hiire</w:t>
            </w:r>
          </w:p>
        </w:tc>
        <w:tc>
          <w:tcPr>
            <w:tcW w:w="1919" w:type="dxa"/>
            <w:shd w:val="clear" w:color="auto" w:fill="EAF1DD"/>
          </w:tcPr>
          <w:p w:rsidRPr="002766F3" w:rsidR="006410FB" w:rsidP="006410FB" w:rsidRDefault="006410FB" w14:paraId="7FF565F9" w14:textId="0F242221">
            <w:pPr>
              <w:spacing w:before="0" w:after="0"/>
              <w:rPr>
                <w:rFonts w:eastAsia="Calibri"/>
                <w:szCs w:val="22"/>
                <w:highlight w:val="yellow"/>
              </w:rPr>
            </w:pPr>
            <w:r w:rsidRPr="002766F3">
              <w:rPr>
                <w:rFonts w:eastAsia="Calibri" w:cs="Calibri"/>
                <w:color w:val="000000"/>
                <w:szCs w:val="22"/>
              </w:rPr>
              <w:t>Maatulundusmaa</w:t>
            </w:r>
          </w:p>
        </w:tc>
        <w:tc>
          <w:tcPr>
            <w:tcW w:w="1870" w:type="dxa"/>
            <w:shd w:val="clear" w:color="auto" w:fill="EAF1DD"/>
          </w:tcPr>
          <w:p w:rsidRPr="002766F3" w:rsidR="006410FB" w:rsidP="006410FB" w:rsidRDefault="006410FB" w14:paraId="045607F5" w14:textId="01ACB5AB">
            <w:pPr>
              <w:spacing w:before="0" w:after="0"/>
              <w:rPr>
                <w:rFonts w:eastAsia="Calibri"/>
                <w:szCs w:val="22"/>
                <w:highlight w:val="yellow"/>
              </w:rPr>
            </w:pPr>
            <w:r w:rsidRPr="002766F3">
              <w:t>587200</w:t>
            </w:r>
          </w:p>
        </w:tc>
      </w:tr>
      <w:tr w:rsidRPr="002766F3" w:rsidR="006410FB" w:rsidTr="003C34E3" w14:paraId="6AA5DD7D" w14:textId="77777777">
        <w:tc>
          <w:tcPr>
            <w:tcW w:w="1912" w:type="dxa"/>
          </w:tcPr>
          <w:p w:rsidRPr="002766F3" w:rsidR="006410FB" w:rsidP="006410FB" w:rsidRDefault="006410FB" w14:paraId="51C8F3E7" w14:textId="57C63CA2">
            <w:pPr>
              <w:spacing w:before="0" w:after="0"/>
              <w:rPr>
                <w:rFonts w:eastAsia="Calibri"/>
                <w:szCs w:val="22"/>
                <w:highlight w:val="yellow"/>
              </w:rPr>
            </w:pPr>
            <w:r w:rsidRPr="002766F3">
              <w:t>90004:003:0054</w:t>
            </w:r>
          </w:p>
        </w:tc>
        <w:tc>
          <w:tcPr>
            <w:tcW w:w="1574" w:type="dxa"/>
          </w:tcPr>
          <w:p w:rsidRPr="002766F3" w:rsidR="006410FB" w:rsidP="006410FB" w:rsidRDefault="006410FB" w14:paraId="2541D8D6" w14:textId="7B7015D3">
            <w:pPr>
              <w:spacing w:before="0" w:after="0"/>
              <w:rPr>
                <w:rFonts w:eastAsia="Calibri"/>
                <w:szCs w:val="22"/>
                <w:highlight w:val="yellow"/>
              </w:rPr>
            </w:pPr>
            <w:r w:rsidRPr="002766F3">
              <w:t>Tammiku küla</w:t>
            </w:r>
          </w:p>
        </w:tc>
        <w:tc>
          <w:tcPr>
            <w:tcW w:w="2212" w:type="dxa"/>
          </w:tcPr>
          <w:p w:rsidRPr="002766F3" w:rsidR="006410FB" w:rsidP="006410FB" w:rsidRDefault="006410FB" w14:paraId="6A283D24" w14:textId="79EC8688">
            <w:pPr>
              <w:spacing w:before="0" w:after="0"/>
              <w:rPr>
                <w:rFonts w:eastAsia="Calibri"/>
                <w:szCs w:val="22"/>
                <w:highlight w:val="yellow"/>
              </w:rPr>
            </w:pPr>
            <w:r w:rsidRPr="002766F3">
              <w:t>Urmi</w:t>
            </w:r>
          </w:p>
        </w:tc>
        <w:tc>
          <w:tcPr>
            <w:tcW w:w="1919" w:type="dxa"/>
          </w:tcPr>
          <w:p w:rsidRPr="002766F3" w:rsidR="006410FB" w:rsidP="006410FB" w:rsidRDefault="006410FB" w14:paraId="24BE7F26" w14:textId="6141738C">
            <w:pPr>
              <w:spacing w:before="0" w:after="0"/>
              <w:rPr>
                <w:rFonts w:eastAsia="Calibri"/>
                <w:szCs w:val="22"/>
                <w:highlight w:val="yellow"/>
              </w:rPr>
            </w:pPr>
            <w:r w:rsidRPr="002766F3">
              <w:rPr>
                <w:rFonts w:eastAsia="Calibri" w:cs="Calibri"/>
                <w:color w:val="000000"/>
                <w:szCs w:val="22"/>
              </w:rPr>
              <w:t>Maatulundusmaa</w:t>
            </w:r>
          </w:p>
        </w:tc>
        <w:tc>
          <w:tcPr>
            <w:tcW w:w="1870" w:type="dxa"/>
          </w:tcPr>
          <w:p w:rsidRPr="002766F3" w:rsidR="006410FB" w:rsidP="006410FB" w:rsidRDefault="006410FB" w14:paraId="3B208BF4" w14:textId="05BF81B5">
            <w:pPr>
              <w:spacing w:before="0" w:after="0"/>
              <w:rPr>
                <w:rFonts w:eastAsia="Calibri"/>
                <w:szCs w:val="22"/>
                <w:highlight w:val="yellow"/>
              </w:rPr>
            </w:pPr>
            <w:r w:rsidRPr="002766F3">
              <w:t>103200</w:t>
            </w:r>
          </w:p>
        </w:tc>
      </w:tr>
      <w:tr w:rsidRPr="002766F3" w:rsidR="006410FB" w:rsidTr="003C34E3" w14:paraId="4AF5FCBF" w14:textId="77777777">
        <w:tc>
          <w:tcPr>
            <w:tcW w:w="1912" w:type="dxa"/>
            <w:shd w:val="clear" w:color="auto" w:fill="EAF1DD"/>
          </w:tcPr>
          <w:p w:rsidRPr="002766F3" w:rsidR="006410FB" w:rsidP="006410FB" w:rsidRDefault="006410FB" w14:paraId="782EFA0B" w14:textId="06B36D2E">
            <w:pPr>
              <w:spacing w:before="0" w:after="0"/>
              <w:rPr>
                <w:rFonts w:eastAsia="Calibri"/>
                <w:szCs w:val="22"/>
                <w:highlight w:val="yellow"/>
              </w:rPr>
            </w:pPr>
            <w:r w:rsidRPr="002766F3">
              <w:t>90004:003:0041</w:t>
            </w:r>
          </w:p>
        </w:tc>
        <w:tc>
          <w:tcPr>
            <w:tcW w:w="1574" w:type="dxa"/>
            <w:shd w:val="clear" w:color="auto" w:fill="EAF1DD"/>
          </w:tcPr>
          <w:p w:rsidRPr="002766F3" w:rsidR="006410FB" w:rsidP="006410FB" w:rsidRDefault="006410FB" w14:paraId="3D3B7EF1" w14:textId="6D811B83">
            <w:pPr>
              <w:spacing w:before="0" w:after="0"/>
              <w:rPr>
                <w:rFonts w:eastAsia="Calibri"/>
                <w:szCs w:val="22"/>
                <w:highlight w:val="yellow"/>
              </w:rPr>
            </w:pPr>
            <w:r w:rsidRPr="002766F3">
              <w:t>Rasivere küla</w:t>
            </w:r>
          </w:p>
        </w:tc>
        <w:tc>
          <w:tcPr>
            <w:tcW w:w="2212" w:type="dxa"/>
            <w:shd w:val="clear" w:color="auto" w:fill="EAF1DD"/>
          </w:tcPr>
          <w:p w:rsidRPr="002766F3" w:rsidR="006410FB" w:rsidP="006410FB" w:rsidRDefault="006410FB" w14:paraId="2E81C2A3" w14:textId="3EE03EE6">
            <w:pPr>
              <w:spacing w:before="0" w:after="0"/>
              <w:rPr>
                <w:rFonts w:eastAsia="Calibri"/>
                <w:szCs w:val="22"/>
                <w:highlight w:val="yellow"/>
              </w:rPr>
            </w:pPr>
            <w:r w:rsidRPr="002766F3">
              <w:t>Kõlu</w:t>
            </w:r>
          </w:p>
        </w:tc>
        <w:tc>
          <w:tcPr>
            <w:tcW w:w="1919" w:type="dxa"/>
            <w:shd w:val="clear" w:color="auto" w:fill="EAF1DD"/>
          </w:tcPr>
          <w:p w:rsidRPr="002766F3" w:rsidR="006410FB" w:rsidP="006410FB" w:rsidRDefault="006410FB" w14:paraId="4314ADF3" w14:textId="4644556F">
            <w:pPr>
              <w:spacing w:before="0" w:after="0"/>
              <w:rPr>
                <w:rFonts w:eastAsia="Calibri"/>
                <w:szCs w:val="22"/>
                <w:highlight w:val="yellow"/>
              </w:rPr>
            </w:pPr>
            <w:r w:rsidRPr="002766F3">
              <w:rPr>
                <w:rFonts w:eastAsia="Calibri" w:cs="Calibri"/>
                <w:color w:val="000000"/>
                <w:szCs w:val="22"/>
              </w:rPr>
              <w:t>Maatulundusmaa</w:t>
            </w:r>
          </w:p>
        </w:tc>
        <w:tc>
          <w:tcPr>
            <w:tcW w:w="1870" w:type="dxa"/>
            <w:shd w:val="clear" w:color="auto" w:fill="EAF1DD"/>
          </w:tcPr>
          <w:p w:rsidRPr="002766F3" w:rsidR="006410FB" w:rsidP="006410FB" w:rsidRDefault="006410FB" w14:paraId="0B6208BD" w14:textId="08306553">
            <w:pPr>
              <w:spacing w:before="0" w:after="0"/>
              <w:rPr>
                <w:rFonts w:eastAsia="Calibri"/>
                <w:szCs w:val="22"/>
                <w:highlight w:val="yellow"/>
              </w:rPr>
            </w:pPr>
            <w:r w:rsidRPr="002766F3">
              <w:t>134800</w:t>
            </w:r>
          </w:p>
        </w:tc>
      </w:tr>
      <w:tr w:rsidRPr="002766F3" w:rsidR="006410FB" w:rsidTr="003C34E3" w14:paraId="42529B2F" w14:textId="77777777">
        <w:tc>
          <w:tcPr>
            <w:tcW w:w="1912" w:type="dxa"/>
          </w:tcPr>
          <w:p w:rsidRPr="002766F3" w:rsidR="006410FB" w:rsidP="006410FB" w:rsidRDefault="006410FB" w14:paraId="2C5117DC" w14:textId="65C2DFA0">
            <w:pPr>
              <w:spacing w:before="0" w:after="0"/>
              <w:rPr>
                <w:rFonts w:eastAsia="Calibri"/>
                <w:szCs w:val="22"/>
                <w:highlight w:val="yellow"/>
              </w:rPr>
            </w:pPr>
            <w:r w:rsidRPr="002766F3">
              <w:t>90004:003:0049</w:t>
            </w:r>
          </w:p>
        </w:tc>
        <w:tc>
          <w:tcPr>
            <w:tcW w:w="1574" w:type="dxa"/>
          </w:tcPr>
          <w:p w:rsidRPr="002766F3" w:rsidR="006410FB" w:rsidP="006410FB" w:rsidRDefault="006410FB" w14:paraId="3E0D1B27" w14:textId="3CFF9BAA">
            <w:pPr>
              <w:spacing w:before="0" w:after="0"/>
              <w:rPr>
                <w:rFonts w:eastAsia="Calibri"/>
                <w:szCs w:val="22"/>
                <w:highlight w:val="yellow"/>
              </w:rPr>
            </w:pPr>
            <w:r w:rsidRPr="002766F3">
              <w:t>Rasivere küla</w:t>
            </w:r>
          </w:p>
        </w:tc>
        <w:tc>
          <w:tcPr>
            <w:tcW w:w="2212" w:type="dxa"/>
          </w:tcPr>
          <w:p w:rsidRPr="002766F3" w:rsidR="006410FB" w:rsidP="006410FB" w:rsidRDefault="006410FB" w14:paraId="17D784E8" w14:textId="2E6E4EC6">
            <w:pPr>
              <w:spacing w:before="0" w:after="0"/>
              <w:rPr>
                <w:rFonts w:eastAsia="Calibri"/>
                <w:szCs w:val="22"/>
                <w:highlight w:val="yellow"/>
              </w:rPr>
            </w:pPr>
            <w:r w:rsidRPr="002766F3">
              <w:t>Põldmetsa</w:t>
            </w:r>
          </w:p>
        </w:tc>
        <w:tc>
          <w:tcPr>
            <w:tcW w:w="1919" w:type="dxa"/>
          </w:tcPr>
          <w:p w:rsidRPr="002766F3" w:rsidR="006410FB" w:rsidP="006410FB" w:rsidRDefault="006410FB" w14:paraId="421274AC" w14:textId="1FEA2C0E">
            <w:pPr>
              <w:spacing w:before="0" w:after="0"/>
              <w:rPr>
                <w:rFonts w:eastAsia="Calibri"/>
                <w:szCs w:val="22"/>
                <w:highlight w:val="yellow"/>
              </w:rPr>
            </w:pPr>
            <w:r w:rsidRPr="002766F3">
              <w:rPr>
                <w:rFonts w:eastAsia="Calibri" w:cs="Calibri"/>
                <w:color w:val="000000"/>
                <w:szCs w:val="22"/>
              </w:rPr>
              <w:t>Maatulundusmaa</w:t>
            </w:r>
          </w:p>
        </w:tc>
        <w:tc>
          <w:tcPr>
            <w:tcW w:w="1870" w:type="dxa"/>
          </w:tcPr>
          <w:p w:rsidRPr="002766F3" w:rsidR="006410FB" w:rsidP="006410FB" w:rsidRDefault="006410FB" w14:paraId="5912D3C2" w14:textId="2F76B3C7">
            <w:pPr>
              <w:spacing w:before="0" w:after="0"/>
              <w:rPr>
                <w:rFonts w:eastAsia="Calibri"/>
                <w:szCs w:val="22"/>
                <w:highlight w:val="yellow"/>
              </w:rPr>
            </w:pPr>
            <w:r w:rsidRPr="002766F3">
              <w:t>130400</w:t>
            </w:r>
          </w:p>
        </w:tc>
      </w:tr>
      <w:tr w:rsidRPr="002766F3" w:rsidR="006410FB" w:rsidTr="003C34E3" w14:paraId="54C5ABC7" w14:textId="77777777">
        <w:tc>
          <w:tcPr>
            <w:tcW w:w="1912" w:type="dxa"/>
            <w:shd w:val="clear" w:color="auto" w:fill="EAF1DD"/>
          </w:tcPr>
          <w:p w:rsidRPr="002766F3" w:rsidR="006410FB" w:rsidP="006410FB" w:rsidRDefault="006410FB" w14:paraId="76182E84" w14:textId="19961935">
            <w:pPr>
              <w:spacing w:before="0" w:after="0"/>
              <w:rPr>
                <w:rFonts w:eastAsia="Calibri"/>
                <w:szCs w:val="22"/>
                <w:highlight w:val="yellow"/>
              </w:rPr>
            </w:pPr>
            <w:r w:rsidRPr="002766F3">
              <w:t>90004:003:0051</w:t>
            </w:r>
          </w:p>
        </w:tc>
        <w:tc>
          <w:tcPr>
            <w:tcW w:w="1574" w:type="dxa"/>
            <w:shd w:val="clear" w:color="auto" w:fill="EAF1DD"/>
          </w:tcPr>
          <w:p w:rsidRPr="002766F3" w:rsidR="006410FB" w:rsidP="006410FB" w:rsidRDefault="006410FB" w14:paraId="18BD72FE" w14:textId="67DAB53E">
            <w:pPr>
              <w:spacing w:before="0" w:after="0"/>
              <w:rPr>
                <w:rFonts w:eastAsia="Calibri"/>
                <w:szCs w:val="22"/>
                <w:highlight w:val="yellow"/>
              </w:rPr>
            </w:pPr>
            <w:r w:rsidRPr="002766F3">
              <w:t>Rasivere küla</w:t>
            </w:r>
          </w:p>
        </w:tc>
        <w:tc>
          <w:tcPr>
            <w:tcW w:w="2212" w:type="dxa"/>
            <w:shd w:val="clear" w:color="auto" w:fill="EAF1DD"/>
          </w:tcPr>
          <w:p w:rsidRPr="002766F3" w:rsidR="006410FB" w:rsidP="006410FB" w:rsidRDefault="006410FB" w14:paraId="36F149A0" w14:textId="5E04F7D3">
            <w:pPr>
              <w:spacing w:before="0" w:after="0"/>
              <w:rPr>
                <w:rFonts w:eastAsia="Calibri"/>
                <w:szCs w:val="22"/>
                <w:highlight w:val="yellow"/>
              </w:rPr>
            </w:pPr>
            <w:r w:rsidRPr="002766F3">
              <w:t>Vasara</w:t>
            </w:r>
          </w:p>
        </w:tc>
        <w:tc>
          <w:tcPr>
            <w:tcW w:w="1919" w:type="dxa"/>
            <w:shd w:val="clear" w:color="auto" w:fill="EAF1DD"/>
          </w:tcPr>
          <w:p w:rsidRPr="002766F3" w:rsidR="006410FB" w:rsidP="006410FB" w:rsidRDefault="006410FB" w14:paraId="61A24050" w14:textId="49683A45">
            <w:pPr>
              <w:spacing w:before="0" w:after="0"/>
              <w:rPr>
                <w:rFonts w:eastAsia="Calibri"/>
                <w:szCs w:val="22"/>
                <w:highlight w:val="yellow"/>
              </w:rPr>
            </w:pPr>
            <w:r w:rsidRPr="002766F3">
              <w:rPr>
                <w:rFonts w:eastAsia="Calibri" w:cs="Calibri"/>
                <w:color w:val="000000"/>
                <w:szCs w:val="22"/>
              </w:rPr>
              <w:t>Maatulundusmaa</w:t>
            </w:r>
          </w:p>
        </w:tc>
        <w:tc>
          <w:tcPr>
            <w:tcW w:w="1870" w:type="dxa"/>
            <w:shd w:val="clear" w:color="auto" w:fill="EAF1DD"/>
          </w:tcPr>
          <w:p w:rsidRPr="002766F3" w:rsidR="006410FB" w:rsidP="006410FB" w:rsidRDefault="006410FB" w14:paraId="288A17F4" w14:textId="40156C50">
            <w:pPr>
              <w:spacing w:before="0" w:after="0"/>
              <w:rPr>
                <w:rFonts w:eastAsia="Calibri"/>
                <w:szCs w:val="22"/>
                <w:highlight w:val="yellow"/>
              </w:rPr>
            </w:pPr>
            <w:r w:rsidRPr="002766F3">
              <w:t>254500</w:t>
            </w:r>
          </w:p>
        </w:tc>
      </w:tr>
      <w:tr w:rsidRPr="002766F3" w:rsidR="006410FB" w:rsidTr="003C34E3" w14:paraId="57B0CC5A" w14:textId="77777777">
        <w:tc>
          <w:tcPr>
            <w:tcW w:w="1912" w:type="dxa"/>
          </w:tcPr>
          <w:p w:rsidRPr="002766F3" w:rsidR="006410FB" w:rsidP="006410FB" w:rsidRDefault="006410FB" w14:paraId="3E5BDDB7" w14:textId="14096F54">
            <w:pPr>
              <w:spacing w:before="0" w:after="0"/>
              <w:rPr>
                <w:rFonts w:eastAsia="Calibri"/>
                <w:szCs w:val="22"/>
                <w:highlight w:val="yellow"/>
              </w:rPr>
            </w:pPr>
            <w:r w:rsidRPr="002766F3">
              <w:t>90004:003:0100</w:t>
            </w:r>
          </w:p>
        </w:tc>
        <w:tc>
          <w:tcPr>
            <w:tcW w:w="1574" w:type="dxa"/>
          </w:tcPr>
          <w:p w:rsidRPr="002766F3" w:rsidR="006410FB" w:rsidP="006410FB" w:rsidRDefault="006410FB" w14:paraId="655588F3" w14:textId="4C9FA6E0">
            <w:pPr>
              <w:spacing w:before="0" w:after="0"/>
              <w:rPr>
                <w:rFonts w:eastAsia="Calibri"/>
                <w:szCs w:val="22"/>
                <w:highlight w:val="yellow"/>
              </w:rPr>
            </w:pPr>
            <w:r w:rsidRPr="002766F3">
              <w:t>Tammiku küla</w:t>
            </w:r>
          </w:p>
        </w:tc>
        <w:tc>
          <w:tcPr>
            <w:tcW w:w="2212" w:type="dxa"/>
          </w:tcPr>
          <w:p w:rsidRPr="002766F3" w:rsidR="006410FB" w:rsidP="006410FB" w:rsidRDefault="006410FB" w14:paraId="1D73B975" w14:textId="5CC7D2DF">
            <w:pPr>
              <w:spacing w:before="0" w:after="0"/>
              <w:rPr>
                <w:rFonts w:eastAsia="Calibri"/>
                <w:szCs w:val="22"/>
                <w:highlight w:val="yellow"/>
              </w:rPr>
            </w:pPr>
            <w:r w:rsidRPr="002766F3">
              <w:t>Viu</w:t>
            </w:r>
          </w:p>
        </w:tc>
        <w:tc>
          <w:tcPr>
            <w:tcW w:w="1919" w:type="dxa"/>
          </w:tcPr>
          <w:p w:rsidRPr="002766F3" w:rsidR="006410FB" w:rsidP="006410FB" w:rsidRDefault="006410FB" w14:paraId="7B9E758C" w14:textId="044F5F5A">
            <w:pPr>
              <w:spacing w:before="0" w:after="0"/>
              <w:rPr>
                <w:rFonts w:eastAsia="Calibri"/>
                <w:szCs w:val="22"/>
                <w:highlight w:val="yellow"/>
              </w:rPr>
            </w:pPr>
            <w:r w:rsidRPr="002766F3">
              <w:rPr>
                <w:rFonts w:eastAsia="Calibri" w:cs="Calibri"/>
                <w:color w:val="000000"/>
                <w:szCs w:val="22"/>
              </w:rPr>
              <w:t>Maatulundusmaa</w:t>
            </w:r>
          </w:p>
        </w:tc>
        <w:tc>
          <w:tcPr>
            <w:tcW w:w="1870" w:type="dxa"/>
          </w:tcPr>
          <w:p w:rsidRPr="002766F3" w:rsidR="006410FB" w:rsidP="006410FB" w:rsidRDefault="006410FB" w14:paraId="091076F8" w14:textId="568D105A">
            <w:pPr>
              <w:spacing w:before="0" w:after="0"/>
              <w:rPr>
                <w:rFonts w:eastAsia="Calibri"/>
                <w:szCs w:val="22"/>
                <w:highlight w:val="yellow"/>
              </w:rPr>
            </w:pPr>
            <w:r w:rsidRPr="002766F3">
              <w:t>91100</w:t>
            </w:r>
          </w:p>
        </w:tc>
      </w:tr>
      <w:tr w:rsidRPr="002766F3" w:rsidR="006410FB" w:rsidTr="003C34E3" w14:paraId="5180FBF9" w14:textId="77777777">
        <w:tc>
          <w:tcPr>
            <w:tcW w:w="1912" w:type="dxa"/>
            <w:shd w:val="clear" w:color="auto" w:fill="EAF1DD"/>
          </w:tcPr>
          <w:p w:rsidRPr="002766F3" w:rsidR="006410FB" w:rsidP="006410FB" w:rsidRDefault="006410FB" w14:paraId="349C84BE" w14:textId="3899222D">
            <w:pPr>
              <w:spacing w:before="0" w:after="0"/>
              <w:rPr>
                <w:rFonts w:eastAsia="Calibri"/>
                <w:szCs w:val="22"/>
                <w:highlight w:val="yellow"/>
              </w:rPr>
            </w:pPr>
            <w:r w:rsidRPr="002766F3">
              <w:t>90004:003:0123</w:t>
            </w:r>
          </w:p>
        </w:tc>
        <w:tc>
          <w:tcPr>
            <w:tcW w:w="1574" w:type="dxa"/>
            <w:shd w:val="clear" w:color="auto" w:fill="EAF1DD"/>
          </w:tcPr>
          <w:p w:rsidRPr="002766F3" w:rsidR="006410FB" w:rsidP="006410FB" w:rsidRDefault="006410FB" w14:paraId="739D4403" w14:textId="3E81F2C0">
            <w:pPr>
              <w:spacing w:before="0" w:after="0"/>
              <w:rPr>
                <w:rFonts w:eastAsia="Calibri"/>
                <w:szCs w:val="22"/>
                <w:highlight w:val="yellow"/>
              </w:rPr>
            </w:pPr>
            <w:r w:rsidRPr="002766F3">
              <w:t>Rasivere küla</w:t>
            </w:r>
          </w:p>
        </w:tc>
        <w:tc>
          <w:tcPr>
            <w:tcW w:w="2212" w:type="dxa"/>
            <w:shd w:val="clear" w:color="auto" w:fill="EAF1DD"/>
          </w:tcPr>
          <w:p w:rsidRPr="002766F3" w:rsidR="006410FB" w:rsidP="006410FB" w:rsidRDefault="006410FB" w14:paraId="734722DE" w14:textId="66AE8B1B">
            <w:pPr>
              <w:spacing w:before="0" w:after="0"/>
              <w:rPr>
                <w:rFonts w:eastAsia="Calibri"/>
                <w:szCs w:val="22"/>
                <w:highlight w:val="yellow"/>
              </w:rPr>
            </w:pPr>
            <w:r w:rsidRPr="002766F3">
              <w:t>Lauri</w:t>
            </w:r>
          </w:p>
        </w:tc>
        <w:tc>
          <w:tcPr>
            <w:tcW w:w="1919" w:type="dxa"/>
            <w:shd w:val="clear" w:color="auto" w:fill="EAF1DD"/>
          </w:tcPr>
          <w:p w:rsidRPr="002766F3" w:rsidR="006410FB" w:rsidP="006410FB" w:rsidRDefault="006410FB" w14:paraId="0B11A18D" w14:textId="7680F84F">
            <w:pPr>
              <w:spacing w:before="0" w:after="0"/>
              <w:rPr>
                <w:rFonts w:eastAsia="Calibri"/>
                <w:szCs w:val="22"/>
                <w:highlight w:val="yellow"/>
              </w:rPr>
            </w:pPr>
            <w:r w:rsidRPr="002766F3">
              <w:rPr>
                <w:rFonts w:eastAsia="Calibri" w:cs="Calibri"/>
                <w:color w:val="000000"/>
                <w:szCs w:val="22"/>
              </w:rPr>
              <w:t>Maatulundusmaa</w:t>
            </w:r>
          </w:p>
        </w:tc>
        <w:tc>
          <w:tcPr>
            <w:tcW w:w="1870" w:type="dxa"/>
            <w:shd w:val="clear" w:color="auto" w:fill="EAF1DD"/>
          </w:tcPr>
          <w:p w:rsidRPr="002766F3" w:rsidR="006410FB" w:rsidP="006410FB" w:rsidRDefault="006410FB" w14:paraId="3E6F5E49" w14:textId="656CEE6C">
            <w:pPr>
              <w:spacing w:before="0" w:after="0"/>
              <w:rPr>
                <w:rFonts w:eastAsia="Calibri"/>
                <w:szCs w:val="22"/>
                <w:highlight w:val="yellow"/>
              </w:rPr>
            </w:pPr>
            <w:r w:rsidRPr="002766F3">
              <w:t>76800</w:t>
            </w:r>
          </w:p>
        </w:tc>
      </w:tr>
      <w:tr w:rsidRPr="002766F3" w:rsidR="006410FB" w:rsidTr="003C34E3" w14:paraId="08580311" w14:textId="77777777">
        <w:tc>
          <w:tcPr>
            <w:tcW w:w="1912" w:type="dxa"/>
          </w:tcPr>
          <w:p w:rsidRPr="002766F3" w:rsidR="006410FB" w:rsidP="006410FB" w:rsidRDefault="006410FB" w14:paraId="5C4F570C" w14:textId="37513F04">
            <w:pPr>
              <w:spacing w:before="0" w:after="0"/>
              <w:rPr>
                <w:rFonts w:eastAsia="Calibri"/>
                <w:szCs w:val="22"/>
                <w:highlight w:val="yellow"/>
              </w:rPr>
            </w:pPr>
            <w:r w:rsidRPr="002766F3">
              <w:t>90004:003:0187</w:t>
            </w:r>
          </w:p>
        </w:tc>
        <w:tc>
          <w:tcPr>
            <w:tcW w:w="1574" w:type="dxa"/>
          </w:tcPr>
          <w:p w:rsidRPr="002766F3" w:rsidR="006410FB" w:rsidP="006410FB" w:rsidRDefault="006410FB" w14:paraId="6ACB4E29" w14:textId="36CFAB93">
            <w:pPr>
              <w:spacing w:before="0" w:after="0"/>
              <w:rPr>
                <w:rFonts w:eastAsia="Calibri"/>
                <w:szCs w:val="22"/>
                <w:highlight w:val="yellow"/>
              </w:rPr>
            </w:pPr>
            <w:r w:rsidRPr="002766F3">
              <w:t>Tammiku küla</w:t>
            </w:r>
          </w:p>
        </w:tc>
        <w:tc>
          <w:tcPr>
            <w:tcW w:w="2212" w:type="dxa"/>
          </w:tcPr>
          <w:p w:rsidRPr="002766F3" w:rsidR="006410FB" w:rsidP="006410FB" w:rsidRDefault="006410FB" w14:paraId="14825CD4" w14:textId="2615E1C4">
            <w:pPr>
              <w:spacing w:before="0" w:after="0"/>
              <w:rPr>
                <w:rFonts w:eastAsia="Calibri"/>
                <w:szCs w:val="22"/>
                <w:highlight w:val="yellow"/>
              </w:rPr>
            </w:pPr>
            <w:r w:rsidRPr="002766F3">
              <w:t>Koprajõe</w:t>
            </w:r>
          </w:p>
        </w:tc>
        <w:tc>
          <w:tcPr>
            <w:tcW w:w="1919" w:type="dxa"/>
          </w:tcPr>
          <w:p w:rsidRPr="002766F3" w:rsidR="006410FB" w:rsidP="006410FB" w:rsidRDefault="006410FB" w14:paraId="682FF413" w14:textId="4E2327A1">
            <w:pPr>
              <w:spacing w:before="0" w:after="0"/>
              <w:rPr>
                <w:rFonts w:eastAsia="Calibri"/>
                <w:szCs w:val="22"/>
                <w:highlight w:val="yellow"/>
              </w:rPr>
            </w:pPr>
            <w:r w:rsidRPr="002766F3">
              <w:rPr>
                <w:rFonts w:eastAsia="Calibri" w:cs="Calibri"/>
                <w:color w:val="000000"/>
                <w:szCs w:val="22"/>
              </w:rPr>
              <w:t>Maatulundusmaa</w:t>
            </w:r>
          </w:p>
        </w:tc>
        <w:tc>
          <w:tcPr>
            <w:tcW w:w="1870" w:type="dxa"/>
          </w:tcPr>
          <w:p w:rsidRPr="002766F3" w:rsidR="006410FB" w:rsidP="006410FB" w:rsidRDefault="006410FB" w14:paraId="12B36C8C" w14:textId="68B81953">
            <w:pPr>
              <w:spacing w:before="0" w:after="0"/>
              <w:rPr>
                <w:rFonts w:eastAsia="Calibri"/>
                <w:szCs w:val="22"/>
                <w:highlight w:val="yellow"/>
              </w:rPr>
            </w:pPr>
            <w:r w:rsidRPr="002766F3">
              <w:t>123300</w:t>
            </w:r>
          </w:p>
        </w:tc>
      </w:tr>
      <w:tr w:rsidRPr="002766F3" w:rsidR="006410FB" w:rsidTr="003C34E3" w14:paraId="6DB732FB" w14:textId="77777777">
        <w:tc>
          <w:tcPr>
            <w:tcW w:w="1912" w:type="dxa"/>
          </w:tcPr>
          <w:p w:rsidRPr="002766F3" w:rsidR="006410FB" w:rsidP="006410FB" w:rsidRDefault="006410FB" w14:paraId="6444797D" w14:textId="55359CA3">
            <w:pPr>
              <w:spacing w:before="0" w:after="0"/>
              <w:rPr>
                <w:rFonts w:eastAsia="Calibri"/>
                <w:szCs w:val="22"/>
                <w:highlight w:val="yellow"/>
              </w:rPr>
            </w:pPr>
            <w:r w:rsidRPr="002766F3">
              <w:t>90004:003:0195</w:t>
            </w:r>
          </w:p>
        </w:tc>
        <w:tc>
          <w:tcPr>
            <w:tcW w:w="1574" w:type="dxa"/>
          </w:tcPr>
          <w:p w:rsidRPr="002766F3" w:rsidR="006410FB" w:rsidP="006410FB" w:rsidRDefault="006410FB" w14:paraId="31F59C88" w14:textId="11605420">
            <w:pPr>
              <w:spacing w:before="0" w:after="0"/>
              <w:rPr>
                <w:rFonts w:eastAsia="Calibri"/>
                <w:szCs w:val="22"/>
                <w:highlight w:val="yellow"/>
              </w:rPr>
            </w:pPr>
            <w:r w:rsidRPr="002766F3">
              <w:t>Tammiku küla</w:t>
            </w:r>
          </w:p>
        </w:tc>
        <w:tc>
          <w:tcPr>
            <w:tcW w:w="2212" w:type="dxa"/>
          </w:tcPr>
          <w:p w:rsidRPr="002766F3" w:rsidR="006410FB" w:rsidP="006410FB" w:rsidRDefault="006410FB" w14:paraId="3682EB5E" w14:textId="2AA19B9E">
            <w:pPr>
              <w:spacing w:before="0" w:after="0"/>
              <w:rPr>
                <w:rFonts w:eastAsia="Calibri"/>
                <w:szCs w:val="22"/>
                <w:highlight w:val="yellow"/>
              </w:rPr>
            </w:pPr>
            <w:r w:rsidRPr="002766F3">
              <w:t>Jõeristi</w:t>
            </w:r>
          </w:p>
        </w:tc>
        <w:tc>
          <w:tcPr>
            <w:tcW w:w="1919" w:type="dxa"/>
          </w:tcPr>
          <w:p w:rsidRPr="002766F3" w:rsidR="006410FB" w:rsidP="006410FB" w:rsidRDefault="006410FB" w14:paraId="578C4672" w14:textId="60EF3C61">
            <w:pPr>
              <w:spacing w:before="0" w:after="0"/>
              <w:rPr>
                <w:rFonts w:eastAsia="Calibri"/>
                <w:szCs w:val="22"/>
                <w:highlight w:val="yellow"/>
              </w:rPr>
            </w:pPr>
            <w:r w:rsidRPr="002766F3">
              <w:rPr>
                <w:rFonts w:eastAsia="Calibri" w:cs="Calibri"/>
                <w:color w:val="000000"/>
                <w:szCs w:val="22"/>
              </w:rPr>
              <w:t>Maatulundusmaa</w:t>
            </w:r>
          </w:p>
        </w:tc>
        <w:tc>
          <w:tcPr>
            <w:tcW w:w="1870" w:type="dxa"/>
          </w:tcPr>
          <w:p w:rsidRPr="002766F3" w:rsidR="006410FB" w:rsidP="006410FB" w:rsidRDefault="006410FB" w14:paraId="3B776053" w14:textId="019D20E5">
            <w:pPr>
              <w:spacing w:before="0" w:after="0"/>
              <w:rPr>
                <w:rFonts w:eastAsia="Calibri"/>
                <w:szCs w:val="22"/>
                <w:highlight w:val="yellow"/>
              </w:rPr>
            </w:pPr>
            <w:r w:rsidRPr="002766F3">
              <w:t>512600</w:t>
            </w:r>
          </w:p>
        </w:tc>
      </w:tr>
      <w:tr w:rsidRPr="002766F3" w:rsidR="006410FB" w:rsidTr="003C34E3" w14:paraId="2CC64353" w14:textId="77777777">
        <w:tc>
          <w:tcPr>
            <w:tcW w:w="1912" w:type="dxa"/>
            <w:shd w:val="clear" w:color="auto" w:fill="EAF1DD"/>
          </w:tcPr>
          <w:p w:rsidRPr="002766F3" w:rsidR="006410FB" w:rsidP="006410FB" w:rsidRDefault="006410FB" w14:paraId="282BB76E" w14:textId="6301E83E">
            <w:pPr>
              <w:spacing w:before="0" w:after="0"/>
              <w:rPr>
                <w:rFonts w:eastAsia="Calibri"/>
                <w:szCs w:val="22"/>
                <w:highlight w:val="yellow"/>
              </w:rPr>
            </w:pPr>
            <w:r w:rsidRPr="002766F3">
              <w:t>90004:003:0189</w:t>
            </w:r>
          </w:p>
        </w:tc>
        <w:tc>
          <w:tcPr>
            <w:tcW w:w="1574" w:type="dxa"/>
            <w:shd w:val="clear" w:color="auto" w:fill="EAF1DD"/>
          </w:tcPr>
          <w:p w:rsidRPr="002766F3" w:rsidR="006410FB" w:rsidP="006410FB" w:rsidRDefault="006410FB" w14:paraId="3028AE56" w14:textId="771FB74C">
            <w:pPr>
              <w:spacing w:before="0" w:after="0"/>
              <w:rPr>
                <w:rFonts w:eastAsia="Calibri"/>
                <w:szCs w:val="22"/>
                <w:highlight w:val="yellow"/>
              </w:rPr>
            </w:pPr>
            <w:r w:rsidRPr="002766F3">
              <w:t>Tammiku küla</w:t>
            </w:r>
          </w:p>
        </w:tc>
        <w:tc>
          <w:tcPr>
            <w:tcW w:w="2212" w:type="dxa"/>
            <w:shd w:val="clear" w:color="auto" w:fill="EAF1DD"/>
          </w:tcPr>
          <w:p w:rsidRPr="002766F3" w:rsidR="006410FB" w:rsidP="006410FB" w:rsidRDefault="006410FB" w14:paraId="23B4D5A3" w14:textId="504F387D">
            <w:pPr>
              <w:spacing w:before="0" w:after="0"/>
              <w:rPr>
                <w:rFonts w:eastAsia="Calibri"/>
                <w:szCs w:val="22"/>
                <w:highlight w:val="yellow"/>
              </w:rPr>
            </w:pPr>
            <w:r w:rsidRPr="002766F3">
              <w:t>Kahekivi</w:t>
            </w:r>
          </w:p>
        </w:tc>
        <w:tc>
          <w:tcPr>
            <w:tcW w:w="1919" w:type="dxa"/>
            <w:shd w:val="clear" w:color="auto" w:fill="EAF1DD"/>
          </w:tcPr>
          <w:p w:rsidRPr="002766F3" w:rsidR="006410FB" w:rsidP="006410FB" w:rsidRDefault="006410FB" w14:paraId="6B749120" w14:textId="24352402">
            <w:pPr>
              <w:spacing w:before="0" w:after="0"/>
              <w:rPr>
                <w:rFonts w:eastAsia="Calibri"/>
                <w:szCs w:val="22"/>
                <w:highlight w:val="yellow"/>
              </w:rPr>
            </w:pPr>
            <w:r w:rsidRPr="002766F3">
              <w:rPr>
                <w:rFonts w:eastAsia="Calibri" w:cs="Calibri"/>
                <w:color w:val="000000"/>
                <w:szCs w:val="22"/>
              </w:rPr>
              <w:t>Maatulundusmaa</w:t>
            </w:r>
          </w:p>
        </w:tc>
        <w:tc>
          <w:tcPr>
            <w:tcW w:w="1870" w:type="dxa"/>
            <w:shd w:val="clear" w:color="auto" w:fill="EAF1DD"/>
          </w:tcPr>
          <w:p w:rsidRPr="002766F3" w:rsidR="006410FB" w:rsidP="006410FB" w:rsidRDefault="006410FB" w14:paraId="71F05A54" w14:textId="183623CD">
            <w:pPr>
              <w:spacing w:before="0" w:after="0"/>
              <w:rPr>
                <w:rFonts w:eastAsia="Calibri"/>
                <w:szCs w:val="22"/>
                <w:highlight w:val="yellow"/>
              </w:rPr>
            </w:pPr>
            <w:r w:rsidRPr="002766F3">
              <w:t>346900</w:t>
            </w:r>
          </w:p>
        </w:tc>
      </w:tr>
      <w:tr w:rsidRPr="002766F3" w:rsidR="006410FB" w:rsidTr="003C34E3" w14:paraId="386DDA00" w14:textId="77777777">
        <w:tc>
          <w:tcPr>
            <w:tcW w:w="1912" w:type="dxa"/>
          </w:tcPr>
          <w:p w:rsidRPr="002766F3" w:rsidR="006410FB" w:rsidP="006410FB" w:rsidRDefault="006410FB" w14:paraId="4D1195E7" w14:textId="7B2D7BF5">
            <w:pPr>
              <w:spacing w:before="0" w:after="0"/>
              <w:rPr>
                <w:rFonts w:eastAsia="Calibri"/>
                <w:szCs w:val="22"/>
                <w:highlight w:val="yellow"/>
              </w:rPr>
            </w:pPr>
            <w:r w:rsidRPr="002766F3">
              <w:t>90004:003:0221</w:t>
            </w:r>
          </w:p>
        </w:tc>
        <w:tc>
          <w:tcPr>
            <w:tcW w:w="1574" w:type="dxa"/>
          </w:tcPr>
          <w:p w:rsidRPr="002766F3" w:rsidR="006410FB" w:rsidP="006410FB" w:rsidRDefault="006410FB" w14:paraId="36B09516" w14:textId="0A855CDD">
            <w:pPr>
              <w:spacing w:before="0" w:after="0"/>
              <w:rPr>
                <w:rFonts w:eastAsia="Calibri"/>
                <w:szCs w:val="22"/>
                <w:highlight w:val="yellow"/>
              </w:rPr>
            </w:pPr>
            <w:r w:rsidRPr="002766F3">
              <w:t>Tammiku küla</w:t>
            </w:r>
          </w:p>
        </w:tc>
        <w:tc>
          <w:tcPr>
            <w:tcW w:w="2212" w:type="dxa"/>
          </w:tcPr>
          <w:p w:rsidRPr="002766F3" w:rsidR="006410FB" w:rsidP="006410FB" w:rsidRDefault="006410FB" w14:paraId="2F54427D" w14:textId="7763CB7D">
            <w:pPr>
              <w:spacing w:before="0" w:after="0"/>
              <w:rPr>
                <w:rFonts w:eastAsia="Calibri"/>
                <w:szCs w:val="22"/>
                <w:highlight w:val="yellow"/>
              </w:rPr>
            </w:pPr>
            <w:r w:rsidRPr="002766F3">
              <w:t>Võsamaa</w:t>
            </w:r>
          </w:p>
        </w:tc>
        <w:tc>
          <w:tcPr>
            <w:tcW w:w="1919" w:type="dxa"/>
          </w:tcPr>
          <w:p w:rsidRPr="002766F3" w:rsidR="006410FB" w:rsidP="006410FB" w:rsidRDefault="006410FB" w14:paraId="4E87728D" w14:textId="092F3448">
            <w:pPr>
              <w:spacing w:before="0" w:after="0"/>
              <w:rPr>
                <w:rFonts w:eastAsia="Calibri"/>
                <w:szCs w:val="22"/>
                <w:highlight w:val="yellow"/>
              </w:rPr>
            </w:pPr>
            <w:r w:rsidRPr="002766F3">
              <w:rPr>
                <w:rFonts w:eastAsia="Calibri" w:cs="Calibri"/>
                <w:color w:val="000000"/>
                <w:szCs w:val="22"/>
              </w:rPr>
              <w:t>Maatulundusmaa</w:t>
            </w:r>
          </w:p>
        </w:tc>
        <w:tc>
          <w:tcPr>
            <w:tcW w:w="1870" w:type="dxa"/>
          </w:tcPr>
          <w:p w:rsidRPr="002766F3" w:rsidR="006410FB" w:rsidP="006410FB" w:rsidRDefault="006410FB" w14:paraId="3D426D74" w14:textId="04666A10">
            <w:pPr>
              <w:spacing w:before="0" w:after="0"/>
              <w:rPr>
                <w:rFonts w:eastAsia="Calibri"/>
                <w:szCs w:val="22"/>
                <w:highlight w:val="yellow"/>
              </w:rPr>
            </w:pPr>
            <w:r w:rsidRPr="002766F3">
              <w:t>54600</w:t>
            </w:r>
          </w:p>
        </w:tc>
      </w:tr>
      <w:tr w:rsidRPr="002766F3" w:rsidR="006410FB" w:rsidTr="003C34E3" w14:paraId="4C6E0F1B" w14:textId="77777777">
        <w:tc>
          <w:tcPr>
            <w:tcW w:w="1912" w:type="dxa"/>
            <w:shd w:val="clear" w:color="auto" w:fill="EAF1DD"/>
          </w:tcPr>
          <w:p w:rsidRPr="002766F3" w:rsidR="006410FB" w:rsidP="006410FB" w:rsidRDefault="006410FB" w14:paraId="69510A30" w14:textId="6DC725EE">
            <w:pPr>
              <w:spacing w:before="0" w:after="0"/>
              <w:rPr>
                <w:rFonts w:eastAsia="Calibri"/>
                <w:szCs w:val="22"/>
                <w:highlight w:val="yellow"/>
              </w:rPr>
            </w:pPr>
            <w:r w:rsidRPr="002766F3">
              <w:t>90004:003:0236</w:t>
            </w:r>
          </w:p>
        </w:tc>
        <w:tc>
          <w:tcPr>
            <w:tcW w:w="1574" w:type="dxa"/>
            <w:shd w:val="clear" w:color="auto" w:fill="EAF1DD"/>
          </w:tcPr>
          <w:p w:rsidRPr="002766F3" w:rsidR="006410FB" w:rsidP="006410FB" w:rsidRDefault="006410FB" w14:paraId="6500CB9F" w14:textId="266A3180">
            <w:pPr>
              <w:spacing w:before="0" w:after="0"/>
              <w:rPr>
                <w:rFonts w:eastAsia="Calibri"/>
                <w:szCs w:val="22"/>
                <w:highlight w:val="yellow"/>
              </w:rPr>
            </w:pPr>
            <w:r w:rsidRPr="002766F3">
              <w:t>Tammiku küla</w:t>
            </w:r>
          </w:p>
        </w:tc>
        <w:tc>
          <w:tcPr>
            <w:tcW w:w="2212" w:type="dxa"/>
            <w:shd w:val="clear" w:color="auto" w:fill="EAF1DD"/>
          </w:tcPr>
          <w:p w:rsidRPr="002766F3" w:rsidR="006410FB" w:rsidP="006410FB" w:rsidRDefault="006410FB" w14:paraId="6A907A16" w14:textId="0A4AAEED">
            <w:pPr>
              <w:spacing w:before="0" w:after="0"/>
              <w:rPr>
                <w:rFonts w:eastAsia="Calibri"/>
                <w:szCs w:val="22"/>
                <w:highlight w:val="yellow"/>
              </w:rPr>
            </w:pPr>
            <w:r w:rsidRPr="002766F3">
              <w:t>Soosiilu</w:t>
            </w:r>
          </w:p>
        </w:tc>
        <w:tc>
          <w:tcPr>
            <w:tcW w:w="1919" w:type="dxa"/>
            <w:shd w:val="clear" w:color="auto" w:fill="EAF1DD"/>
          </w:tcPr>
          <w:p w:rsidRPr="002766F3" w:rsidR="006410FB" w:rsidP="006410FB" w:rsidRDefault="006410FB" w14:paraId="43A88A57" w14:textId="25F1B049">
            <w:pPr>
              <w:spacing w:before="0" w:after="0"/>
              <w:rPr>
                <w:rFonts w:eastAsia="Calibri"/>
                <w:szCs w:val="22"/>
                <w:highlight w:val="yellow"/>
              </w:rPr>
            </w:pPr>
            <w:r w:rsidRPr="002766F3">
              <w:rPr>
                <w:rFonts w:eastAsia="Calibri" w:cs="Calibri"/>
                <w:color w:val="000000"/>
                <w:szCs w:val="22"/>
              </w:rPr>
              <w:t>Maatulundusmaa</w:t>
            </w:r>
          </w:p>
        </w:tc>
        <w:tc>
          <w:tcPr>
            <w:tcW w:w="1870" w:type="dxa"/>
            <w:shd w:val="clear" w:color="auto" w:fill="EAF1DD"/>
          </w:tcPr>
          <w:p w:rsidRPr="002766F3" w:rsidR="006410FB" w:rsidP="006410FB" w:rsidRDefault="006410FB" w14:paraId="33CFF81C" w14:textId="552BA996">
            <w:pPr>
              <w:spacing w:before="0" w:after="0"/>
              <w:rPr>
                <w:rFonts w:eastAsia="Calibri"/>
                <w:szCs w:val="22"/>
                <w:highlight w:val="yellow"/>
              </w:rPr>
            </w:pPr>
            <w:r w:rsidRPr="002766F3">
              <w:t>71500</w:t>
            </w:r>
          </w:p>
        </w:tc>
      </w:tr>
    </w:tbl>
    <w:p w:rsidRPr="002766F3" w:rsidR="004D78F2" w:rsidP="00E144DB" w:rsidRDefault="00BC0400" w14:paraId="2C024F08" w14:textId="3562A76F">
      <w:pPr>
        <w:spacing w:before="240"/>
        <w:rPr>
          <w:rFonts w:cs="Calibri"/>
        </w:rPr>
      </w:pPr>
      <w:r w:rsidRPr="002766F3">
        <w:t xml:space="preserve">Tegemist on peamiselt hoonestamata maa-alaga, valdavalt haritava maa ja metsamaa kõlvikuga alad. </w:t>
      </w:r>
      <w:r w:rsidRPr="002766F3" w:rsidR="00C41DEA">
        <w:t>L</w:t>
      </w:r>
      <w:r w:rsidRPr="002766F3" w:rsidR="00335B2E">
        <w:t>ähimad hoonestatud kinnistud</w:t>
      </w:r>
      <w:r w:rsidRPr="002766F3" w:rsidR="00A96114">
        <w:t xml:space="preserve"> jäävad 1 km raadiusesse detailplaneeringualast</w:t>
      </w:r>
      <w:r w:rsidRPr="002766F3" w:rsidR="00D5599E">
        <w:t xml:space="preserve"> </w:t>
      </w:r>
      <w:r w:rsidRPr="002766F3" w:rsidR="00182E34">
        <w:t>(</w:t>
      </w:r>
      <w:r w:rsidRPr="002766F3" w:rsidR="00182E34">
        <w:fldChar w:fldCharType="begin"/>
      </w:r>
      <w:r w:rsidRPr="002766F3" w:rsidR="00182E34">
        <w:instrText xml:space="preserve"> REF _Ref178685512 \h </w:instrText>
      </w:r>
      <w:r w:rsidRPr="002766F3" w:rsidR="00182E34">
        <w:fldChar w:fldCharType="separate"/>
      </w:r>
      <w:r w:rsidRPr="002766F3" w:rsidR="005B6149">
        <w:t>Joonis 5</w:t>
      </w:r>
      <w:r w:rsidRPr="002766F3" w:rsidR="00182E34">
        <w:fldChar w:fldCharType="end"/>
      </w:r>
      <w:r w:rsidRPr="002766F3" w:rsidR="00182E34">
        <w:t>)</w:t>
      </w:r>
      <w:r w:rsidRPr="002766F3" w:rsidR="00A96114">
        <w:t>.</w:t>
      </w:r>
      <w:r w:rsidRPr="002766F3" w:rsidR="00E144DB">
        <w:t xml:space="preserve"> </w:t>
      </w:r>
      <w:r w:rsidRPr="002766F3" w:rsidR="00E144DB">
        <w:rPr>
          <w:rStyle w:val="normaltextrun"/>
          <w:rFonts w:cs="Calibri"/>
        </w:rPr>
        <w:t xml:space="preserve">Lähimaks tiheasustusalaks on planeeringualast </w:t>
      </w:r>
      <w:r w:rsidRPr="002766F3" w:rsidR="009D40CB">
        <w:rPr>
          <w:rStyle w:val="normaltextrun"/>
          <w:rFonts w:cs="Calibri"/>
        </w:rPr>
        <w:t>4,6</w:t>
      </w:r>
      <w:r w:rsidRPr="002766F3" w:rsidR="00E144DB">
        <w:rPr>
          <w:rStyle w:val="normaltextrun"/>
          <w:rFonts w:cs="Calibri"/>
        </w:rPr>
        <w:t xml:space="preserve"> km kaugusel </w:t>
      </w:r>
      <w:r w:rsidRPr="002766F3" w:rsidR="009D40CB">
        <w:rPr>
          <w:rStyle w:val="normaltextrun"/>
          <w:rFonts w:cs="Calibri"/>
        </w:rPr>
        <w:t>läänes</w:t>
      </w:r>
      <w:r w:rsidRPr="002766F3" w:rsidR="00E144DB">
        <w:rPr>
          <w:rStyle w:val="normaltextrun"/>
          <w:rFonts w:cs="Calibri"/>
        </w:rPr>
        <w:t xml:space="preserve"> paiknev </w:t>
      </w:r>
      <w:r w:rsidRPr="002766F3" w:rsidR="000B1DF9">
        <w:rPr>
          <w:rStyle w:val="normaltextrun"/>
          <w:rFonts w:cs="Calibri"/>
        </w:rPr>
        <w:t>Roela alev</w:t>
      </w:r>
      <w:r w:rsidRPr="002766F3" w:rsidR="00E144DB">
        <w:rPr>
          <w:rStyle w:val="normaltextrun"/>
          <w:rFonts w:cs="Calibri"/>
        </w:rPr>
        <w:t xml:space="preserve">. </w:t>
      </w:r>
    </w:p>
    <w:p w:rsidRPr="002766F3" w:rsidR="001B082D" w:rsidP="001B082D" w:rsidRDefault="00335B2E" w14:paraId="2AB46AFE" w14:textId="77777777">
      <w:r w:rsidRPr="002766F3">
        <w:t xml:space="preserve">Juurdepääs </w:t>
      </w:r>
      <w:r w:rsidRPr="002766F3" w:rsidR="00D767AB">
        <w:t>detailplaneeringualale</w:t>
      </w:r>
      <w:r w:rsidRPr="002766F3">
        <w:t xml:space="preserve"> toimub praegu</w:t>
      </w:r>
      <w:r w:rsidRPr="002766F3" w:rsidR="00697826">
        <w:t xml:space="preserve"> </w:t>
      </w:r>
      <w:r w:rsidRPr="002766F3" w:rsidR="00106517">
        <w:t>kohaliku k</w:t>
      </w:r>
      <w:r w:rsidRPr="002766F3" w:rsidR="00FA454C">
        <w:t>ruuskatte tee kaudu</w:t>
      </w:r>
      <w:r w:rsidRPr="002766F3">
        <w:t xml:space="preserve"> (</w:t>
      </w:r>
      <w:r w:rsidRPr="002766F3" w:rsidR="00106517">
        <w:t>ETAK ID 4750386</w:t>
      </w:r>
      <w:r w:rsidRPr="002766F3">
        <w:t>).</w:t>
      </w:r>
      <w:r w:rsidRPr="002766F3" w:rsidR="000E5418">
        <w:t xml:space="preserve"> </w:t>
      </w:r>
      <w:r w:rsidRPr="002766F3" w:rsidR="00D767AB">
        <w:t xml:space="preserve">Avalikus kasutuses olevad teed planeeringualal </w:t>
      </w:r>
      <w:r w:rsidRPr="002766F3" w:rsidR="001B082D">
        <w:t xml:space="preserve">ja selle vahetus läheduses </w:t>
      </w:r>
      <w:r w:rsidRPr="002766F3" w:rsidR="00D767AB">
        <w:t xml:space="preserve">puuduvad. </w:t>
      </w:r>
      <w:bookmarkStart w:name="_Toc97799456" w:id="84"/>
      <w:bookmarkStart w:name="_Toc97885637" w:id="85"/>
      <w:bookmarkStart w:name="_Toc97905478" w:id="86"/>
      <w:bookmarkStart w:name="_Toc101883602" w:id="87"/>
      <w:bookmarkStart w:name="_Toc150768888" w:id="88"/>
      <w:bookmarkStart w:name="_Toc151469672" w:id="89"/>
      <w:bookmarkStart w:name="_Toc151550723" w:id="90"/>
      <w:bookmarkStart w:name="_Toc151550776" w:id="91"/>
    </w:p>
    <w:p w:rsidRPr="002766F3" w:rsidR="003907B6" w:rsidP="001B082D" w:rsidRDefault="007E0C10" w14:paraId="5D5FEFC0" w14:textId="5837FF83">
      <w:pPr>
        <w:pStyle w:val="Heading2"/>
      </w:pPr>
      <w:bookmarkStart w:name="_Toc223261123" w:id="92"/>
      <w:bookmarkEnd w:id="84"/>
      <w:bookmarkEnd w:id="85"/>
      <w:bookmarkEnd w:id="86"/>
      <w:bookmarkEnd w:id="87"/>
      <w:bookmarkEnd w:id="88"/>
      <w:bookmarkEnd w:id="89"/>
      <w:bookmarkEnd w:id="90"/>
      <w:bookmarkEnd w:id="91"/>
      <w:r w:rsidRPr="002766F3">
        <w:t>Maastik, mullastik ja geoloogia (sh maardlad)</w:t>
      </w:r>
      <w:bookmarkEnd w:id="92"/>
    </w:p>
    <w:p w:rsidRPr="002766F3" w:rsidR="003907B6" w:rsidP="00E95340" w:rsidRDefault="008D57E3" w14:paraId="447D7656" w14:textId="6584CAF0">
      <w:r w:rsidRPr="002766F3">
        <w:t>Maainna kõrgused alal jäävad 74 j</w:t>
      </w:r>
      <w:r w:rsidRPr="002766F3" w:rsidR="00732E53">
        <w:t xml:space="preserve">a 79 m vahele. </w:t>
      </w:r>
      <w:r w:rsidRPr="002766F3" w:rsidR="00D33A8B">
        <w:t>Maapind langeb Anguse jõe suunas.</w:t>
      </w:r>
      <w:r w:rsidR="00B1070B">
        <w:t xml:space="preserve"> </w:t>
      </w:r>
      <w:r w:rsidRPr="002766F3" w:rsidR="000C74AA">
        <w:t>Tuginedes Maa-</w:t>
      </w:r>
      <w:r w:rsidRPr="002766F3" w:rsidR="00172207">
        <w:t xml:space="preserve"> ja Ruumi</w:t>
      </w:r>
      <w:r w:rsidRPr="002766F3" w:rsidR="000C74AA">
        <w:t>ameti geoportaali geoloogia 1:400 000 kaardilehe andmetele</w:t>
      </w:r>
      <w:r w:rsidRPr="002766F3" w:rsidR="00C737A0">
        <w:t xml:space="preserve"> moodustavad</w:t>
      </w:r>
      <w:r w:rsidRPr="002766F3" w:rsidR="000C74AA">
        <w:t xml:space="preserve"> </w:t>
      </w:r>
      <w:r w:rsidRPr="002766F3" w:rsidR="00E95340">
        <w:t>geoloogilise aluspõhja peamiselt Ülem-Ordoviitsiumi ladestiku Vormsi</w:t>
      </w:r>
      <w:r w:rsidRPr="002766F3" w:rsidR="00C737A0">
        <w:t xml:space="preserve"> </w:t>
      </w:r>
      <w:r w:rsidRPr="002766F3" w:rsidR="00E95340">
        <w:t>lademe</w:t>
      </w:r>
      <w:r w:rsidRPr="002766F3" w:rsidR="00AA4FE6">
        <w:t xml:space="preserve"> lubjakivi, mergel ja argilliit.</w:t>
      </w:r>
      <w:r w:rsidRPr="002766F3" w:rsidR="0099561B">
        <w:t xml:space="preserve"> Pinnakatte moodustavad soosetted ja </w:t>
      </w:r>
      <w:r w:rsidRPr="002766F3" w:rsidR="00027B99">
        <w:t>jääjärveliste setete piirkonnas, kus on esindatud</w:t>
      </w:r>
      <w:r w:rsidRPr="002766F3" w:rsidR="0019601D">
        <w:t xml:space="preserve"> </w:t>
      </w:r>
      <w:r w:rsidRPr="002766F3" w:rsidR="00027B99">
        <w:t>klibu, liiv, möll, saviliiv, liivsavi ja savi</w:t>
      </w:r>
      <w:r w:rsidRPr="002766F3" w:rsidR="007C3434">
        <w:t xml:space="preserve"> </w:t>
      </w:r>
      <w:r w:rsidRPr="002766F3" w:rsidR="00DD4043">
        <w:t>ja soosetete (turvas)</w:t>
      </w:r>
      <w:r w:rsidRPr="002766F3" w:rsidR="00027B99">
        <w:t xml:space="preserve"> piirkon</w:t>
      </w:r>
      <w:r w:rsidRPr="002766F3" w:rsidR="003903C2">
        <w:t>d</w:t>
      </w:r>
      <w:r w:rsidRPr="002766F3" w:rsidR="00AB0211">
        <w:t>i</w:t>
      </w:r>
      <w:r w:rsidRPr="002766F3" w:rsidR="00027B99">
        <w:t>.</w:t>
      </w:r>
      <w:r w:rsidRPr="002766F3" w:rsidR="00935EAA">
        <w:t xml:space="preserve"> </w:t>
      </w:r>
    </w:p>
    <w:p w:rsidRPr="002766F3" w:rsidR="00C017D5" w:rsidP="00202373" w:rsidRDefault="00202373" w14:paraId="0414EFC0" w14:textId="3E912F3F">
      <w:r w:rsidRPr="002766F3">
        <w:rPr>
          <w:rStyle w:val="normaltextrun"/>
          <w:rFonts w:cs="Calibri"/>
        </w:rPr>
        <w:t>Vastavalt Maa-</w:t>
      </w:r>
      <w:r w:rsidRPr="002766F3" w:rsidR="0019601D">
        <w:rPr>
          <w:rStyle w:val="normaltextrun"/>
          <w:rFonts w:cs="Calibri"/>
        </w:rPr>
        <w:t xml:space="preserve"> ja Ruumi</w:t>
      </w:r>
      <w:r w:rsidRPr="002766F3">
        <w:rPr>
          <w:rStyle w:val="normaltextrun"/>
          <w:rFonts w:cs="Calibri"/>
        </w:rPr>
        <w:t>ameti geoportaali põhjavee kaitstuse 1:400 000 andmetele jääb detailplaneeringu ala piirkonda kus põhjavesi on nõrgalt kaitstud.</w:t>
      </w:r>
      <w:r w:rsidRPr="002766F3" w:rsidR="002E0539">
        <w:t xml:space="preserve"> </w:t>
      </w:r>
      <w:r w:rsidRPr="002766F3" w:rsidR="00507EFA">
        <w:t>Kavandatav tegevus ei paikne nitraaditundlikul alal. Kavandatud tegevuse katastriüksustel puurkaeve ei asu</w:t>
      </w:r>
      <w:r w:rsidRPr="002766F3" w:rsidR="0031121A">
        <w:t xml:space="preserve">. </w:t>
      </w:r>
    </w:p>
    <w:p w:rsidRPr="002766F3" w:rsidR="00202373" w:rsidP="00202373" w:rsidRDefault="002E0539" w14:paraId="3DBEDF77" w14:textId="7DE2E26A">
      <w:r w:rsidRPr="002766F3">
        <w:t xml:space="preserve">Detailplaneeringu ala kattub osaliselt </w:t>
      </w:r>
      <w:r w:rsidRPr="002766F3" w:rsidR="00215C53">
        <w:t>Tudu</w:t>
      </w:r>
      <w:r w:rsidRPr="002766F3">
        <w:t xml:space="preserve"> turbamaardla (registrikaardi number 4</w:t>
      </w:r>
      <w:r w:rsidRPr="002766F3" w:rsidR="00215C53">
        <w:t>03</w:t>
      </w:r>
      <w:r w:rsidRPr="002766F3">
        <w:t>) alaga</w:t>
      </w:r>
      <w:r w:rsidRPr="002766F3" w:rsidR="009D3E17">
        <w:t xml:space="preserve"> ning Rakvere fosforiidi maardla (registrikaardi nr 192) alaga</w:t>
      </w:r>
      <w:r w:rsidRPr="002766F3">
        <w:t>. Tegu ei ole kaevandamiseks sobilik</w:t>
      </w:r>
      <w:r w:rsidRPr="002766F3" w:rsidR="00AD484A">
        <w:t>u</w:t>
      </w:r>
      <w:r w:rsidRPr="002766F3">
        <w:t xml:space="preserve"> nimekirja kantud </w:t>
      </w:r>
      <w:r w:rsidRPr="002766F3" w:rsidR="00400EA2">
        <w:t>turba</w:t>
      </w:r>
      <w:r w:rsidRPr="002766F3">
        <w:t>maardlaga.</w:t>
      </w:r>
      <w:r w:rsidRPr="002766F3" w:rsidR="000F3771">
        <w:t xml:space="preserve"> </w:t>
      </w:r>
    </w:p>
    <w:p w:rsidRPr="002766F3" w:rsidR="00643782" w:rsidP="00643782" w:rsidRDefault="005D6C1B" w14:paraId="33837A7F" w14:textId="77777777">
      <w:r w:rsidRPr="002766F3">
        <w:t xml:space="preserve">Maa- ja Ruumiameti mullakaardi kaardirakenduse (2026) alusel on alal valdavad madalsoomullad. </w:t>
      </w:r>
      <w:r w:rsidRPr="002766F3" w:rsidR="00621F4E">
        <w:t xml:space="preserve">Esineb ka </w:t>
      </w:r>
      <w:r w:rsidRPr="002766F3" w:rsidR="003D33B5">
        <w:t>küllastunud turvastunud mul</w:t>
      </w:r>
      <w:r w:rsidRPr="002766F3" w:rsidR="00643782">
        <w:t xml:space="preserve">di  ja  </w:t>
      </w:r>
      <w:r w:rsidRPr="002766F3" w:rsidR="003D33B5">
        <w:t>leetunud gleimul</w:t>
      </w:r>
      <w:bookmarkStart w:name="_Toc97885638" w:id="93"/>
      <w:bookmarkStart w:name="_Toc97905479" w:id="94"/>
      <w:bookmarkStart w:name="_Toc101883603" w:id="95"/>
      <w:bookmarkStart w:name="_Toc150768889" w:id="96"/>
      <w:bookmarkStart w:name="_Toc151469673" w:id="97"/>
      <w:bookmarkStart w:name="_Toc151550724" w:id="98"/>
      <w:bookmarkStart w:name="_Toc151550777" w:id="99"/>
      <w:r w:rsidRPr="002766F3" w:rsidR="00643782">
        <w:t>di.</w:t>
      </w:r>
    </w:p>
    <w:p w:rsidRPr="002766F3" w:rsidR="00475FA4" w:rsidP="00643782" w:rsidRDefault="00475FA4" w14:paraId="2FAE70B7" w14:textId="066032A4">
      <w:pPr>
        <w:pStyle w:val="Heading2"/>
      </w:pPr>
      <w:bookmarkStart w:name="_Toc223261124" w:id="100"/>
      <w:r w:rsidRPr="002766F3">
        <w:t>Pinnavesi</w:t>
      </w:r>
      <w:bookmarkEnd w:id="93"/>
      <w:bookmarkEnd w:id="94"/>
      <w:bookmarkEnd w:id="95"/>
      <w:bookmarkEnd w:id="96"/>
      <w:bookmarkEnd w:id="97"/>
      <w:bookmarkEnd w:id="98"/>
      <w:bookmarkEnd w:id="99"/>
      <w:bookmarkEnd w:id="100"/>
    </w:p>
    <w:p w:rsidRPr="002766F3" w:rsidR="0079451F" w:rsidP="00F775B8" w:rsidRDefault="00C22904" w14:paraId="3D4C6E91" w14:textId="5FCABF03">
      <w:r w:rsidRPr="002766F3">
        <w:t>Planeeringuala</w:t>
      </w:r>
      <w:r w:rsidR="00F72E06">
        <w:t xml:space="preserve"> </w:t>
      </w:r>
      <w:r w:rsidRPr="002766F3" w:rsidR="00FC280A">
        <w:t>läbib</w:t>
      </w:r>
      <w:r w:rsidRPr="002766F3" w:rsidR="00660ADD">
        <w:t xml:space="preserve"> </w:t>
      </w:r>
      <w:r w:rsidRPr="002766F3" w:rsidR="00FC280A">
        <w:t xml:space="preserve">põhja-lõuna suunas </w:t>
      </w:r>
      <w:r w:rsidRPr="002766F3" w:rsidR="008B09F7">
        <w:t>Anguse jõgi</w:t>
      </w:r>
      <w:r w:rsidRPr="002766F3" w:rsidR="0079451F">
        <w:t xml:space="preserve"> (</w:t>
      </w:r>
      <w:r w:rsidRPr="002766F3" w:rsidR="008A0ABA">
        <w:t>VEE1073100</w:t>
      </w:r>
      <w:r w:rsidRPr="002766F3" w:rsidR="0079451F">
        <w:t>)</w:t>
      </w:r>
      <w:r w:rsidRPr="002766F3" w:rsidR="00150C78">
        <w:t>, mis on ühtlasi ka maaparandussüsteemi eesvool</w:t>
      </w:r>
      <w:r w:rsidRPr="002766F3" w:rsidR="008F7010">
        <w:t>.</w:t>
      </w:r>
      <w:r w:rsidRPr="002766F3" w:rsidR="008A0ABA">
        <w:t xml:space="preserve"> </w:t>
      </w:r>
      <w:r w:rsidRPr="002766F3" w:rsidR="008F7010">
        <w:t>Planeeringu</w:t>
      </w:r>
      <w:r w:rsidRPr="002766F3" w:rsidR="00F03F61">
        <w:t>ala</w:t>
      </w:r>
      <w:r w:rsidRPr="002766F3" w:rsidR="008F7010">
        <w:t xml:space="preserve"> lõunaosas paikneb</w:t>
      </w:r>
      <w:r w:rsidRPr="002766F3" w:rsidR="00F03F61">
        <w:t xml:space="preserve"> </w:t>
      </w:r>
      <w:r w:rsidRPr="002766F3" w:rsidR="00183836">
        <w:t>Rasivere oja (VEE1073200)</w:t>
      </w:r>
      <w:r w:rsidRPr="002766F3" w:rsidR="00DB4ED3">
        <w:t xml:space="preserve"> mis on </w:t>
      </w:r>
      <w:r w:rsidRPr="002766F3" w:rsidR="00150C78">
        <w:t>samuti</w:t>
      </w:r>
      <w:r w:rsidRPr="002766F3" w:rsidR="00DB4ED3">
        <w:t xml:space="preserve"> maaparandussüsteemi eesvool</w:t>
      </w:r>
      <w:r w:rsidRPr="002766F3" w:rsidR="00183836">
        <w:t xml:space="preserve">. </w:t>
      </w:r>
      <w:r w:rsidRPr="002766F3" w:rsidR="008F7010">
        <w:t>Rasivere</w:t>
      </w:r>
      <w:r w:rsidRPr="002766F3" w:rsidR="00D90B62">
        <w:t xml:space="preserve"> oja </w:t>
      </w:r>
      <w:r w:rsidRPr="002766F3" w:rsidR="00FF71A6">
        <w:t>suubu</w:t>
      </w:r>
      <w:r w:rsidRPr="002766F3" w:rsidR="008F7010">
        <w:t>b</w:t>
      </w:r>
      <w:r w:rsidRPr="002766F3" w:rsidR="00E817CE">
        <w:t xml:space="preserve"> </w:t>
      </w:r>
      <w:r w:rsidRPr="002766F3" w:rsidR="008F7010">
        <w:t>Anguse</w:t>
      </w:r>
      <w:r w:rsidRPr="002766F3" w:rsidR="00E817CE">
        <w:t xml:space="preserve"> jõkke (VEE1129000). </w:t>
      </w:r>
      <w:r w:rsidRPr="002766F3" w:rsidR="007167A5">
        <w:t>Kalda ehituskeeluvööndi ulatuse puhul tuleb arvestada looduskaitseseaduse erisustega.</w:t>
      </w:r>
      <w:r w:rsidRPr="002766F3" w:rsidR="0074337A">
        <w:t xml:space="preserve"> </w:t>
      </w:r>
      <w:r w:rsidRPr="002766F3" w:rsidR="008F6334">
        <w:t>Rasivere</w:t>
      </w:r>
      <w:r w:rsidRPr="002766F3" w:rsidR="0074337A">
        <w:t xml:space="preserve"> oja (MPS kood </w:t>
      </w:r>
      <w:r w:rsidRPr="002766F3" w:rsidR="00830549">
        <w:t>14385076</w:t>
      </w:r>
      <w:r w:rsidRPr="002766F3" w:rsidR="00F775B8">
        <w:t>, Tammiku II-3</w:t>
      </w:r>
      <w:r w:rsidRPr="002766F3" w:rsidR="0074337A">
        <w:t xml:space="preserve">) </w:t>
      </w:r>
      <w:r w:rsidRPr="002766F3" w:rsidR="005B5E4D">
        <w:t xml:space="preserve">ei </w:t>
      </w:r>
      <w:r w:rsidRPr="002766F3" w:rsidR="00E94CE8">
        <w:t>kuulu</w:t>
      </w:r>
      <w:r w:rsidRPr="002766F3" w:rsidR="0074337A">
        <w:t xml:space="preserve"> riigi poolt korrashoitavate ühiseesvoolude </w:t>
      </w:r>
      <w:r w:rsidRPr="002766F3" w:rsidR="00E94CE8">
        <w:t xml:space="preserve">hulka </w:t>
      </w:r>
      <w:r w:rsidRPr="002766F3" w:rsidR="0074337A">
        <w:t>(valgala 10</w:t>
      </w:r>
      <w:r w:rsidRPr="002766F3" w:rsidR="008B2497">
        <w:t>-25</w:t>
      </w:r>
      <w:r w:rsidRPr="002766F3" w:rsidR="0074337A">
        <w:t xml:space="preserve"> km</w:t>
      </w:r>
      <w:r w:rsidRPr="002766F3" w:rsidR="0074337A">
        <w:rPr>
          <w:vertAlign w:val="superscript"/>
        </w:rPr>
        <w:t>2</w:t>
      </w:r>
      <w:r w:rsidRPr="002766F3" w:rsidR="0074337A">
        <w:t>)</w:t>
      </w:r>
      <w:r w:rsidRPr="002766F3" w:rsidR="00805E50">
        <w:t xml:space="preserve">. Rasivere oja </w:t>
      </w:r>
      <w:r w:rsidRPr="002766F3" w:rsidR="0074337A">
        <w:t xml:space="preserve">kaitsevöönd ulatub eesvoolu mõlemal kaldal kuni 15 meetri kaugusele. </w:t>
      </w:r>
      <w:r w:rsidRPr="002766F3" w:rsidR="000F1ED7">
        <w:t>Ehituskeeluvöönd ulatub eesvoolu mõlemal kaldal kuni 25 meetri kaugusele.</w:t>
      </w:r>
    </w:p>
    <w:p w:rsidRPr="002766F3" w:rsidR="00805E50" w:rsidP="00805E50" w:rsidRDefault="00805E50" w14:paraId="1CFCA38E" w14:textId="181599FC">
      <w:r w:rsidRPr="002766F3">
        <w:t xml:space="preserve">Anguse jõgi (MPS kood </w:t>
      </w:r>
      <w:r w:rsidRPr="002766F3" w:rsidR="00AD5693">
        <w:t>1107310020000</w:t>
      </w:r>
      <w:r w:rsidRPr="002766F3">
        <w:t>, Tammiku II-</w:t>
      </w:r>
      <w:r w:rsidRPr="002766F3" w:rsidR="00D11A05">
        <w:t>1</w:t>
      </w:r>
      <w:r w:rsidRPr="002766F3" w:rsidR="00074FE8">
        <w:t>,</w:t>
      </w:r>
      <w:r w:rsidRPr="002766F3" w:rsidR="00D11A05">
        <w:t xml:space="preserve"> II-2</w:t>
      </w:r>
      <w:r w:rsidRPr="002766F3" w:rsidR="00074FE8">
        <w:t>, III-3</w:t>
      </w:r>
      <w:r w:rsidRPr="002766F3">
        <w:t>) kuulu</w:t>
      </w:r>
      <w:r w:rsidRPr="002766F3" w:rsidR="00074FE8">
        <w:t>b</w:t>
      </w:r>
      <w:r w:rsidRPr="002766F3">
        <w:t xml:space="preserve"> riigi poolt korrashoitavate ühiseesvoolude hulka (</w:t>
      </w:r>
      <w:r w:rsidRPr="002766F3" w:rsidR="008B28ED">
        <w:t>avatud eesvool valgalaga üle 25 km</w:t>
      </w:r>
      <w:r w:rsidRPr="002766F3" w:rsidR="008B28ED">
        <w:rPr>
          <w:vertAlign w:val="superscript"/>
        </w:rPr>
        <w:t>2</w:t>
      </w:r>
      <w:r w:rsidRPr="002766F3">
        <w:t xml:space="preserve">). </w:t>
      </w:r>
      <w:r w:rsidRPr="002766F3" w:rsidR="008B28ED">
        <w:t>Anguse jõe</w:t>
      </w:r>
      <w:r w:rsidRPr="002766F3" w:rsidR="005C6ED1">
        <w:t xml:space="preserve"> e</w:t>
      </w:r>
      <w:r w:rsidRPr="002766F3">
        <w:t xml:space="preserve">hituskeeluvöönd ulatub </w:t>
      </w:r>
      <w:r w:rsidRPr="002766F3" w:rsidR="005C6ED1">
        <w:t>jõe</w:t>
      </w:r>
      <w:r w:rsidRPr="002766F3">
        <w:t xml:space="preserve"> mõlemal kaldal kuni </w:t>
      </w:r>
      <w:r w:rsidRPr="002766F3" w:rsidR="00E032F0">
        <w:t xml:space="preserve">50 </w:t>
      </w:r>
      <w:r w:rsidRPr="002766F3">
        <w:t>meetri kaugusele.</w:t>
      </w:r>
    </w:p>
    <w:p w:rsidRPr="002766F3" w:rsidR="00522F83" w:rsidP="0046471F" w:rsidRDefault="00AC43EC" w14:paraId="7C95CCCC" w14:textId="0FC10A61">
      <w:r w:rsidRPr="002766F3">
        <w:rPr>
          <w:rStyle w:val="normaltextrun"/>
          <w:rFonts w:cs="Calibri"/>
        </w:rPr>
        <w:t>Detailplaneeringu ala jääb pea terves ulatuses maaparandusehitiste reguleeriva võrgu aladele ehk kuivendusaladele</w:t>
      </w:r>
      <w:r w:rsidRPr="002766F3" w:rsidR="00411448">
        <w:t>:</w:t>
      </w:r>
      <w:r w:rsidRPr="002766F3">
        <w:t xml:space="preserve"> </w:t>
      </w:r>
      <w:r w:rsidRPr="002766F3" w:rsidR="00511867">
        <w:t>Tammiku II-3</w:t>
      </w:r>
      <w:r w:rsidRPr="002766F3" w:rsidR="00411448">
        <w:t xml:space="preserve"> (</w:t>
      </w:r>
      <w:r w:rsidRPr="002766F3" w:rsidR="002D0EEB">
        <w:t>kood</w:t>
      </w:r>
      <w:r w:rsidRPr="002766F3" w:rsidR="003E0B61">
        <w:t xml:space="preserve"> 1107310020120</w:t>
      </w:r>
      <w:r w:rsidRPr="002766F3" w:rsidR="00411448">
        <w:t>);</w:t>
      </w:r>
      <w:r w:rsidRPr="002766F3">
        <w:t xml:space="preserve"> </w:t>
      </w:r>
      <w:r w:rsidRPr="002766F3" w:rsidR="003E0B61">
        <w:t>Tammiku II-1</w:t>
      </w:r>
      <w:r w:rsidRPr="002766F3" w:rsidR="00411448">
        <w:t xml:space="preserve"> (</w:t>
      </w:r>
      <w:r w:rsidRPr="002766F3" w:rsidR="002D0EEB">
        <w:t xml:space="preserve">kood </w:t>
      </w:r>
      <w:r w:rsidRPr="002766F3" w:rsidR="004F4A27">
        <w:t>1107310020100</w:t>
      </w:r>
      <w:r w:rsidRPr="002766F3" w:rsidR="00411448">
        <w:t>)</w:t>
      </w:r>
      <w:r w:rsidRPr="002766F3" w:rsidR="00BD483F">
        <w:t xml:space="preserve">; Tammiku II-2 (kood </w:t>
      </w:r>
      <w:r w:rsidRPr="002766F3" w:rsidR="0046471F">
        <w:t>1107310020110)</w:t>
      </w:r>
      <w:r w:rsidRPr="002766F3" w:rsidR="004F4A27">
        <w:t xml:space="preserve">. </w:t>
      </w:r>
    </w:p>
    <w:p w:rsidRPr="002766F3" w:rsidR="00AD2473" w:rsidP="004D6176" w:rsidRDefault="00DE5D90" w14:paraId="49F2B5CB" w14:textId="1E688AAD">
      <w:r w:rsidRPr="002766F3">
        <w:rPr>
          <w:noProof/>
        </w:rPr>
        <w:drawing>
          <wp:inline distT="0" distB="0" distL="0" distR="0" wp14:anchorId="31D16E74" wp14:editId="2B9CCD44">
            <wp:extent cx="6029325" cy="4267200"/>
            <wp:effectExtent l="0" t="0" r="9525" b="0"/>
            <wp:docPr id="12215807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29325" cy="4267200"/>
                    </a:xfrm>
                    <a:prstGeom prst="rect">
                      <a:avLst/>
                    </a:prstGeom>
                    <a:noFill/>
                    <a:ln>
                      <a:noFill/>
                    </a:ln>
                  </pic:spPr>
                </pic:pic>
              </a:graphicData>
            </a:graphic>
          </wp:inline>
        </w:drawing>
      </w:r>
    </w:p>
    <w:p w:rsidRPr="002766F3" w:rsidR="00AA7063" w:rsidP="004D6176" w:rsidRDefault="00AA7063" w14:paraId="5911E092" w14:textId="52584BBB">
      <w:pPr>
        <w:pStyle w:val="Caption"/>
      </w:pPr>
      <w:r w:rsidRPr="002766F3">
        <w:t xml:space="preserve">Joonis </w:t>
      </w:r>
      <w:r>
        <w:fldChar w:fldCharType="begin"/>
      </w:r>
      <w:r>
        <w:instrText>SEQ Joonis \* ARABIC</w:instrText>
      </w:r>
      <w:r>
        <w:fldChar w:fldCharType="separate"/>
      </w:r>
      <w:r w:rsidRPr="002766F3" w:rsidR="00174C96">
        <w:t>6</w:t>
      </w:r>
      <w:r>
        <w:fldChar w:fldCharType="end"/>
      </w:r>
      <w:r w:rsidRPr="002766F3">
        <w:t>. Maaparandushoiualade ja veekogude paiknemine planeeringu alal.</w:t>
      </w:r>
    </w:p>
    <w:p w:rsidRPr="002766F3" w:rsidR="003907B6" w:rsidP="002819B0" w:rsidRDefault="003907B6" w14:paraId="5A8590FC" w14:textId="77777777">
      <w:pPr>
        <w:pStyle w:val="Heading2"/>
      </w:pPr>
      <w:bookmarkStart w:name="_Toc97799457" w:id="101"/>
      <w:bookmarkStart w:name="_Toc97885639" w:id="102"/>
      <w:bookmarkStart w:name="_Toc97905480" w:id="103"/>
      <w:bookmarkStart w:name="_Toc101883604" w:id="104"/>
      <w:bookmarkStart w:name="_Toc150768890" w:id="105"/>
      <w:bookmarkStart w:name="_Toc151469674" w:id="106"/>
      <w:bookmarkStart w:name="_Toc151550725" w:id="107"/>
      <w:bookmarkStart w:name="_Toc151550778" w:id="108"/>
      <w:bookmarkStart w:name="_Toc223261125" w:id="109"/>
      <w:r w:rsidRPr="002766F3">
        <w:t>Looduskaitselised objektid ja alad</w:t>
      </w:r>
      <w:bookmarkEnd w:id="101"/>
      <w:bookmarkEnd w:id="102"/>
      <w:bookmarkEnd w:id="103"/>
      <w:bookmarkEnd w:id="104"/>
      <w:bookmarkEnd w:id="105"/>
      <w:bookmarkEnd w:id="106"/>
      <w:bookmarkEnd w:id="107"/>
      <w:bookmarkEnd w:id="108"/>
      <w:bookmarkEnd w:id="109"/>
    </w:p>
    <w:p w:rsidRPr="002766F3" w:rsidR="000936F8" w:rsidP="003907B6" w:rsidRDefault="000936F8" w14:paraId="100D0153" w14:textId="6BDB8B53">
      <w:pPr>
        <w:rPr>
          <w:rStyle w:val="normaltextrun"/>
          <w:rFonts w:cs="Calibri"/>
        </w:rPr>
      </w:pPr>
      <w:bookmarkStart w:name="_Hlk97805522" w:id="110"/>
      <w:r w:rsidRPr="002766F3">
        <w:rPr>
          <w:rStyle w:val="normaltextrun"/>
          <w:rFonts w:cs="Calibri"/>
        </w:rPr>
        <w:t xml:space="preserve">Detailplaneeringuala ei kattu ühegi kaitsealaga. </w:t>
      </w:r>
    </w:p>
    <w:p w:rsidRPr="002766F3" w:rsidR="006337FA" w:rsidP="006337FA" w:rsidRDefault="006337FA" w14:paraId="743DE1A3" w14:textId="50E4CA18">
      <w:r w:rsidRPr="002766F3">
        <w:t xml:space="preserve">Detailplaneeringualast </w:t>
      </w:r>
      <w:r w:rsidRPr="002766F3" w:rsidR="00727448">
        <w:t>ida ja põhja</w:t>
      </w:r>
      <w:r w:rsidRPr="002766F3">
        <w:t xml:space="preserve"> suunda u </w:t>
      </w:r>
      <w:r w:rsidRPr="002766F3" w:rsidR="0060069C">
        <w:t>100</w:t>
      </w:r>
      <w:r w:rsidRPr="002766F3">
        <w:t xml:space="preserve">0 m kaugusele jääb </w:t>
      </w:r>
      <w:r w:rsidRPr="002766F3" w:rsidR="00727448">
        <w:t>Tudu</w:t>
      </w:r>
      <w:r w:rsidRPr="002766F3" w:rsidR="00425BFA">
        <w:t>soo</w:t>
      </w:r>
      <w:r w:rsidRPr="002766F3" w:rsidR="00727448">
        <w:t xml:space="preserve"> </w:t>
      </w:r>
      <w:r w:rsidRPr="002766F3" w:rsidR="00425BFA">
        <w:t>loodus</w:t>
      </w:r>
      <w:r w:rsidRPr="002766F3" w:rsidR="00727448">
        <w:t>kaitseala</w:t>
      </w:r>
      <w:r w:rsidRPr="002766F3">
        <w:t xml:space="preserve"> (</w:t>
      </w:r>
      <w:r w:rsidRPr="002766F3" w:rsidR="000B114B">
        <w:t>KLO1000277</w:t>
      </w:r>
      <w:r w:rsidRPr="002766F3">
        <w:t>)</w:t>
      </w:r>
      <w:r w:rsidRPr="002766F3" w:rsidR="00D568C8">
        <w:t>.</w:t>
      </w:r>
      <w:r w:rsidRPr="002766F3" w:rsidR="00F875D5">
        <w:t xml:space="preserve"> Lähim hoiuala </w:t>
      </w:r>
      <w:r w:rsidRPr="002766F3" w:rsidR="00C95D50">
        <w:t>– Kunda jõe hoiuala (</w:t>
      </w:r>
      <w:r w:rsidRPr="002766F3" w:rsidR="00A87840">
        <w:t xml:space="preserve">KLO2000063) jääb </w:t>
      </w:r>
      <w:r w:rsidRPr="002766F3" w:rsidR="00F875D5">
        <w:t xml:space="preserve">planeeringualast </w:t>
      </w:r>
      <w:r w:rsidRPr="002766F3" w:rsidR="00A87840">
        <w:t xml:space="preserve">põhja suunda u </w:t>
      </w:r>
      <w:r w:rsidRPr="002766F3" w:rsidR="00CD22F7">
        <w:t>8 km kaugusele.</w:t>
      </w:r>
    </w:p>
    <w:p w:rsidRPr="002766F3" w:rsidR="006337FA" w:rsidP="00C37EC3" w:rsidRDefault="00C37EC3" w14:paraId="589EBC4E" w14:textId="5946546E">
      <w:r w:rsidRPr="002766F3">
        <w:t>Tudusoo looduskaitseala kaitse-eesmärk on: 1) I ja II kategooria kaitsealuste liikide ning väiketülli (</w:t>
      </w:r>
      <w:r w:rsidRPr="002766F3">
        <w:rPr>
          <w:i/>
          <w:iCs/>
        </w:rPr>
        <w:t>Charadrius dubius</w:t>
      </w:r>
      <w:r w:rsidRPr="002766F3">
        <w:t>), väikekoovitaja (</w:t>
      </w:r>
      <w:r w:rsidRPr="002766F3">
        <w:rPr>
          <w:i/>
          <w:iCs/>
        </w:rPr>
        <w:t>Numenius phaeopus</w:t>
      </w:r>
      <w:r w:rsidRPr="002766F3">
        <w:t>), suurkoovitaja (</w:t>
      </w:r>
      <w:r w:rsidRPr="002766F3">
        <w:rPr>
          <w:i/>
          <w:iCs/>
        </w:rPr>
        <w:t>Numenius arquata</w:t>
      </w:r>
      <w:r w:rsidRPr="002766F3">
        <w:t>), punajalg-tildri (</w:t>
      </w:r>
      <w:r w:rsidRPr="002766F3">
        <w:rPr>
          <w:i/>
          <w:iCs/>
        </w:rPr>
        <w:t>Tringa totanus</w:t>
      </w:r>
      <w:r w:rsidRPr="002766F3">
        <w:t>), heletildri (</w:t>
      </w:r>
      <w:r w:rsidRPr="002766F3">
        <w:rPr>
          <w:i/>
          <w:iCs/>
        </w:rPr>
        <w:t>Tringa nebularia</w:t>
      </w:r>
      <w:r w:rsidRPr="002766F3">
        <w:t>), väänkaela (</w:t>
      </w:r>
      <w:r w:rsidRPr="002766F3">
        <w:rPr>
          <w:i/>
          <w:iCs/>
        </w:rPr>
        <w:t>Jynx torquilla</w:t>
      </w:r>
      <w:r w:rsidRPr="002766F3">
        <w:t>), väike-kirjurähni (</w:t>
      </w:r>
      <w:r w:rsidRPr="002766F3">
        <w:rPr>
          <w:i/>
          <w:iCs/>
        </w:rPr>
        <w:t>Dendrocopos minor</w:t>
      </w:r>
      <w:r w:rsidRPr="002766F3">
        <w:t>), õõnetuvi (</w:t>
      </w:r>
      <w:r w:rsidRPr="002766F3">
        <w:rPr>
          <w:i/>
          <w:iCs/>
        </w:rPr>
        <w:t>Columba oenas</w:t>
      </w:r>
      <w:r w:rsidRPr="002766F3">
        <w:t>), kuradi-sõrmkäpa (</w:t>
      </w:r>
      <w:r w:rsidRPr="002766F3">
        <w:rPr>
          <w:i/>
          <w:iCs/>
        </w:rPr>
        <w:t>Dactylorhiza maculata</w:t>
      </w:r>
      <w:r w:rsidRPr="002766F3">
        <w:t>), soo-neiuvaiba (</w:t>
      </w:r>
      <w:r w:rsidRPr="002766F3">
        <w:rPr>
          <w:i/>
          <w:iCs/>
        </w:rPr>
        <w:t>Epipactis palustris</w:t>
      </w:r>
      <w:r w:rsidRPr="002766F3">
        <w:t>), hariliku ungrukolla (</w:t>
      </w:r>
      <w:r w:rsidRPr="002766F3">
        <w:rPr>
          <w:i/>
          <w:iCs/>
        </w:rPr>
        <w:t>Huperzia selago</w:t>
      </w:r>
      <w:r w:rsidRPr="002766F3">
        <w:t>) ja roomava öövilke (</w:t>
      </w:r>
      <w:r w:rsidRPr="002766F3">
        <w:rPr>
          <w:i/>
          <w:iCs/>
        </w:rPr>
        <w:t>Goodyera repens</w:t>
      </w:r>
      <w:r w:rsidRPr="002766F3">
        <w:t>), mis kõik on III kategooria kaitsealused liigid, kaitse; 2) nõukogu direktiivi 79/409/EMÜ loodusliku linnustiku kaitse kohta I lisas nimetatud linnuliikide - herilaseviu (</w:t>
      </w:r>
      <w:r w:rsidRPr="002766F3">
        <w:rPr>
          <w:i/>
          <w:iCs/>
        </w:rPr>
        <w:t>Pernis apivorus</w:t>
      </w:r>
      <w:r w:rsidRPr="002766F3">
        <w:t>), tedre (</w:t>
      </w:r>
      <w:r w:rsidRPr="002766F3">
        <w:rPr>
          <w:i/>
          <w:iCs/>
        </w:rPr>
        <w:t>Tetrao tetrix</w:t>
      </w:r>
      <w:r w:rsidRPr="002766F3">
        <w:t>), sookure (</w:t>
      </w:r>
      <w:r w:rsidRPr="002766F3">
        <w:rPr>
          <w:i/>
          <w:iCs/>
        </w:rPr>
        <w:t>Grus grus</w:t>
      </w:r>
      <w:r w:rsidRPr="002766F3">
        <w:t>), soo-loorkulli (</w:t>
      </w:r>
      <w:r w:rsidRPr="002766F3">
        <w:rPr>
          <w:i/>
          <w:iCs/>
        </w:rPr>
        <w:t>Circus pygargus</w:t>
      </w:r>
      <w:r w:rsidRPr="002766F3">
        <w:t>), rukkiräägu (</w:t>
      </w:r>
      <w:r w:rsidRPr="002766F3">
        <w:rPr>
          <w:i/>
          <w:iCs/>
        </w:rPr>
        <w:t>Crex crex</w:t>
      </w:r>
      <w:r w:rsidRPr="002766F3">
        <w:t>), rüüdi (</w:t>
      </w:r>
      <w:r w:rsidRPr="002766F3">
        <w:rPr>
          <w:i/>
          <w:iCs/>
        </w:rPr>
        <w:t>Pluvialis apricaria</w:t>
      </w:r>
      <w:r w:rsidRPr="002766F3">
        <w:t>), mudatildri (</w:t>
      </w:r>
      <w:r w:rsidRPr="002766F3">
        <w:rPr>
          <w:i/>
          <w:iCs/>
        </w:rPr>
        <w:t>Tringa glareola</w:t>
      </w:r>
      <w:r w:rsidRPr="002766F3">
        <w:t>), händkaku (</w:t>
      </w:r>
      <w:r w:rsidRPr="002766F3">
        <w:rPr>
          <w:i/>
          <w:iCs/>
        </w:rPr>
        <w:t>Strix uralensis</w:t>
      </w:r>
      <w:r w:rsidRPr="002766F3">
        <w:t>), öösorri (</w:t>
      </w:r>
      <w:r w:rsidRPr="002766F3">
        <w:rPr>
          <w:i/>
          <w:iCs/>
        </w:rPr>
        <w:t>Caprimulgus europaeus</w:t>
      </w:r>
      <w:r w:rsidRPr="002766F3">
        <w:t>), hallrähni (</w:t>
      </w:r>
      <w:r w:rsidRPr="002766F3">
        <w:rPr>
          <w:i/>
          <w:iCs/>
        </w:rPr>
        <w:t>Picus canus</w:t>
      </w:r>
      <w:r w:rsidRPr="002766F3">
        <w:t>), musträhni (</w:t>
      </w:r>
      <w:r w:rsidRPr="002766F3">
        <w:rPr>
          <w:i/>
          <w:iCs/>
        </w:rPr>
        <w:t>Dryocopus martius</w:t>
      </w:r>
      <w:r w:rsidRPr="002766F3">
        <w:t>), nõmmelõokese (</w:t>
      </w:r>
      <w:r w:rsidRPr="002766F3">
        <w:rPr>
          <w:i/>
          <w:iCs/>
        </w:rPr>
        <w:t>Lullula arborea</w:t>
      </w:r>
      <w:r w:rsidRPr="002766F3">
        <w:t>), vööt-põõsalinnu (</w:t>
      </w:r>
      <w:r w:rsidRPr="002766F3">
        <w:rPr>
          <w:i/>
          <w:iCs/>
        </w:rPr>
        <w:t>Sylvia nisoria</w:t>
      </w:r>
      <w:r w:rsidRPr="002766F3">
        <w:t>), väike-kärbsenäpi (</w:t>
      </w:r>
      <w:r w:rsidRPr="002766F3">
        <w:rPr>
          <w:i/>
          <w:iCs/>
        </w:rPr>
        <w:t>Ficedula parva</w:t>
      </w:r>
      <w:r w:rsidRPr="002766F3">
        <w:t>), punaselg-õgija (</w:t>
      </w:r>
      <w:r w:rsidRPr="002766F3">
        <w:rPr>
          <w:i/>
          <w:iCs/>
        </w:rPr>
        <w:t>Lanius collurio</w:t>
      </w:r>
      <w:r w:rsidRPr="002766F3">
        <w:t>) ja laanepüü (</w:t>
      </w:r>
      <w:r w:rsidRPr="002766F3">
        <w:rPr>
          <w:i/>
          <w:iCs/>
        </w:rPr>
        <w:t>Bonasa bonasia</w:t>
      </w:r>
      <w:r w:rsidRPr="002766F3">
        <w:t>), kes kõik on ühtlasi III kategooria kaitsealused linnuliigid, ning teiste direktiivi 79/409/EMÜ I lisas nimetatud linnuliikide, kes on ühtlasi I või II kategooria kaitsealused linnuliigid, kaitse; 3) nõukogu direktiivi 92/43/EMÜ looduslike elupaikade ning loodusliku loomastiku ja taimestiku kaitse kohta I lisas nimetatud elupaigatüüpide ja II lisas nimetatud liikide elupaikade - huumustoiteliste järvede ja järvikute (3160), looduslikus seisundis rabade (7110*), rikutud, kuid taastumisvõimeliste rabade (7120), vanade loodusmetsade (9010*), rohunditerikaste kuusikute (9050), soostuvate ja soo-lehtmetsade (9080) ning siirdesoo- ja rabametsade (91D0*) kaitse</w:t>
      </w:r>
      <w:r w:rsidRPr="002766F3" w:rsidR="006337FA">
        <w:t>.</w:t>
      </w:r>
    </w:p>
    <w:p w:rsidRPr="002766F3" w:rsidR="00401D4E" w:rsidP="00C4681B" w:rsidRDefault="00C4681B" w14:paraId="60B5C72A" w14:textId="2C88001F">
      <w:pPr>
        <w:rPr>
          <w:rFonts w:cs="Calibri"/>
        </w:rPr>
      </w:pPr>
      <w:r w:rsidRPr="002766F3">
        <w:rPr>
          <w:rStyle w:val="normaltextrun"/>
          <w:rFonts w:cs="Calibri"/>
        </w:rPr>
        <w:t xml:space="preserve">Detailplaneeringu alale ei jää projekteeritavaid kaitsealuseid alasid ega üksikobjekte. </w:t>
      </w:r>
      <w:r w:rsidRPr="002766F3" w:rsidR="00966F44">
        <w:t>Tuulepargi arendusala</w:t>
      </w:r>
      <w:r w:rsidRPr="002766F3" w:rsidR="00654469">
        <w:t xml:space="preserve">st u </w:t>
      </w:r>
      <w:r w:rsidRPr="002766F3" w:rsidR="0060069C">
        <w:t>1000</w:t>
      </w:r>
      <w:r w:rsidRPr="002766F3" w:rsidR="00654469">
        <w:t xml:space="preserve"> m kaugusele ida suunda</w:t>
      </w:r>
      <w:r w:rsidRPr="002766F3" w:rsidR="00AA6416">
        <w:t xml:space="preserve"> </w:t>
      </w:r>
      <w:r w:rsidRPr="002766F3" w:rsidR="00E219A1">
        <w:t>jääb</w:t>
      </w:r>
      <w:r w:rsidRPr="002766F3" w:rsidR="00966F44">
        <w:t xml:space="preserve"> projekteeritava</w:t>
      </w:r>
      <w:r w:rsidRPr="002766F3" w:rsidR="00E219A1">
        <w:t>test</w:t>
      </w:r>
      <w:r w:rsidRPr="002766F3" w:rsidR="00966F44">
        <w:t xml:space="preserve"> </w:t>
      </w:r>
      <w:r w:rsidRPr="002766F3" w:rsidR="003851DB">
        <w:t>kaitsealus</w:t>
      </w:r>
      <w:r w:rsidRPr="002766F3" w:rsidR="00E219A1">
        <w:t>test</w:t>
      </w:r>
      <w:r w:rsidRPr="002766F3" w:rsidR="003851DB">
        <w:t xml:space="preserve"> </w:t>
      </w:r>
      <w:r w:rsidRPr="002766F3" w:rsidR="00966F44">
        <w:t>objekt</w:t>
      </w:r>
      <w:r w:rsidRPr="002766F3" w:rsidR="00E219A1">
        <w:t>idest Metsaelupaikade looduskaitseala</w:t>
      </w:r>
      <w:r w:rsidRPr="002766F3" w:rsidR="00866DC8">
        <w:t>, mis kattub juba piirkonnas oleva kaitsealuse alaga</w:t>
      </w:r>
      <w:r w:rsidRPr="002766F3" w:rsidR="00966F44">
        <w:t xml:space="preserve">. </w:t>
      </w:r>
    </w:p>
    <w:p w:rsidRPr="002766F3" w:rsidR="00F06870" w:rsidP="003B6F7F" w:rsidRDefault="00274612" w14:paraId="112A9848" w14:textId="4C57C8A0">
      <w:r w:rsidRPr="002766F3">
        <w:rPr>
          <w:noProof/>
        </w:rPr>
        <w:drawing>
          <wp:inline distT="0" distB="0" distL="0" distR="0" wp14:anchorId="160D419B" wp14:editId="7DCFB0E3">
            <wp:extent cx="6029325" cy="4267200"/>
            <wp:effectExtent l="0" t="0" r="9525" b="0"/>
            <wp:docPr id="13390225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29325" cy="4267200"/>
                    </a:xfrm>
                    <a:prstGeom prst="rect">
                      <a:avLst/>
                    </a:prstGeom>
                    <a:noFill/>
                    <a:ln>
                      <a:noFill/>
                    </a:ln>
                  </pic:spPr>
                </pic:pic>
              </a:graphicData>
            </a:graphic>
          </wp:inline>
        </w:drawing>
      </w:r>
    </w:p>
    <w:p w:rsidRPr="002766F3" w:rsidR="00F65119" w:rsidP="00F65119" w:rsidRDefault="00F65119" w14:paraId="38A66E00" w14:textId="09128E12">
      <w:pPr>
        <w:pStyle w:val="Caption"/>
      </w:pPr>
      <w:r w:rsidRPr="002766F3">
        <w:t xml:space="preserve">Joonis </w:t>
      </w:r>
      <w:r>
        <w:fldChar w:fldCharType="begin"/>
      </w:r>
      <w:r>
        <w:instrText>SEQ Joonis \* ARABIC</w:instrText>
      </w:r>
      <w:r>
        <w:fldChar w:fldCharType="separate"/>
      </w:r>
      <w:r w:rsidRPr="002766F3" w:rsidR="00174C96">
        <w:t>7</w:t>
      </w:r>
      <w:r>
        <w:fldChar w:fldCharType="end"/>
      </w:r>
      <w:r w:rsidRPr="002766F3">
        <w:t>. Kaitse</w:t>
      </w:r>
      <w:r w:rsidRPr="002766F3" w:rsidR="00495EC0">
        <w:t>alade</w:t>
      </w:r>
      <w:r w:rsidRPr="002766F3">
        <w:t xml:space="preserve"> paiknemine detailplaneeringuala piirkonnas.</w:t>
      </w:r>
      <w:r w:rsidRPr="002766F3" w:rsidR="004C3608">
        <w:t xml:space="preserve"> EELIS </w:t>
      </w:r>
      <w:r w:rsidRPr="002766F3" w:rsidR="00274612">
        <w:t>19.02.2026</w:t>
      </w:r>
    </w:p>
    <w:p w:rsidRPr="002766F3" w:rsidR="003E21E4" w:rsidP="003E21E4" w:rsidRDefault="00A044D9" w14:paraId="7C7908D3" w14:textId="7E1D24A4">
      <w:r w:rsidRPr="002766F3">
        <w:rPr>
          <w:rStyle w:val="normaltextrun"/>
          <w:rFonts w:cs="Calibri"/>
        </w:rPr>
        <w:t xml:space="preserve">Detailplaneeringu alale ei jää püsielupaikasid. </w:t>
      </w:r>
      <w:r w:rsidRPr="002766F3" w:rsidR="003E21E4">
        <w:t xml:space="preserve">Tuulepargi arendusalast u 1,6 km kaugusele jääb </w:t>
      </w:r>
      <w:r w:rsidRPr="002766F3" w:rsidR="000712EF">
        <w:t xml:space="preserve">Saara metsise püsielupaik </w:t>
      </w:r>
      <w:r w:rsidRPr="002766F3" w:rsidR="003E21E4">
        <w:t>(</w:t>
      </w:r>
      <w:r w:rsidRPr="002766F3" w:rsidR="00830AE0">
        <w:t>KLO3000627</w:t>
      </w:r>
      <w:r w:rsidRPr="002766F3" w:rsidR="003E21E4">
        <w:t xml:space="preserve">). Detailplaneeringualast </w:t>
      </w:r>
      <w:r w:rsidRPr="002766F3" w:rsidR="00B31E72">
        <w:t xml:space="preserve">u </w:t>
      </w:r>
      <w:r w:rsidRPr="002766F3" w:rsidR="0094324D">
        <w:t>2,9</w:t>
      </w:r>
      <w:r w:rsidRPr="002766F3" w:rsidR="003E21E4">
        <w:t xml:space="preserve"> km </w:t>
      </w:r>
      <w:r w:rsidRPr="002766F3" w:rsidR="0094324D">
        <w:t>kaugusele jääb Palasi lendorava püsielupaik (</w:t>
      </w:r>
      <w:r w:rsidRPr="002766F3" w:rsidR="00CE42BF">
        <w:t>KLO3000556)</w:t>
      </w:r>
      <w:r w:rsidRPr="002766F3" w:rsidR="00D95962">
        <w:t xml:space="preserve"> ja Veinmanni lendorava püsielupaik (KLO3002212)</w:t>
      </w:r>
      <w:r w:rsidRPr="002766F3" w:rsidR="00C92F92">
        <w:t xml:space="preserve"> ning</w:t>
      </w:r>
      <w:r w:rsidRPr="002766F3" w:rsidR="00CE42BF">
        <w:t xml:space="preserve"> u </w:t>
      </w:r>
      <w:r w:rsidRPr="002766F3" w:rsidR="00C92F92">
        <w:t xml:space="preserve">4,2 km kaugusele </w:t>
      </w:r>
      <w:r w:rsidRPr="002766F3" w:rsidR="009A3761">
        <w:t>Järvesoo lendorava püsielupaik (KLO3002359).</w:t>
      </w:r>
    </w:p>
    <w:p w:rsidRPr="002766F3" w:rsidR="007951BA" w:rsidP="00A01651" w:rsidRDefault="007951BA" w14:paraId="2D432E6A" w14:textId="77777777">
      <w:pPr>
        <w:pStyle w:val="Heading2"/>
      </w:pPr>
      <w:bookmarkStart w:name="_Toc97885640" w:id="111"/>
      <w:bookmarkStart w:name="_Toc97905481" w:id="112"/>
      <w:bookmarkStart w:name="_Toc101883605" w:id="113"/>
      <w:bookmarkStart w:name="_Toc150768891" w:id="114"/>
      <w:bookmarkStart w:name="_Toc151469675" w:id="115"/>
      <w:bookmarkStart w:name="_Toc151550726" w:id="116"/>
      <w:bookmarkStart w:name="_Toc151550779" w:id="117"/>
      <w:bookmarkStart w:name="_Toc223261126" w:id="118"/>
      <w:r w:rsidRPr="002766F3">
        <w:t>Taimestik</w:t>
      </w:r>
      <w:bookmarkEnd w:id="111"/>
      <w:bookmarkEnd w:id="112"/>
      <w:bookmarkEnd w:id="113"/>
      <w:bookmarkEnd w:id="114"/>
      <w:bookmarkEnd w:id="115"/>
      <w:bookmarkEnd w:id="116"/>
      <w:bookmarkEnd w:id="117"/>
      <w:bookmarkEnd w:id="118"/>
    </w:p>
    <w:p w:rsidRPr="002766F3" w:rsidR="00DB749D" w:rsidP="006F765F" w:rsidRDefault="00DB749D" w14:paraId="12743E89" w14:textId="03BC6B02">
      <w:r w:rsidRPr="002766F3">
        <w:t xml:space="preserve">Planeeringualale </w:t>
      </w:r>
      <w:r w:rsidRPr="002766F3" w:rsidR="005D6BE3">
        <w:t xml:space="preserve">ei </w:t>
      </w:r>
      <w:r w:rsidRPr="002766F3">
        <w:t>jää</w:t>
      </w:r>
      <w:r w:rsidRPr="002766F3" w:rsidR="005D6BE3">
        <w:t xml:space="preserve"> ühtegi kaitsealuse taimelii</w:t>
      </w:r>
      <w:r w:rsidRPr="002766F3" w:rsidR="00B4055E">
        <w:t>gi kasvukohta. Lähim kasvukoht on u 9</w:t>
      </w:r>
      <w:r w:rsidRPr="002766F3" w:rsidR="00CF20CF">
        <w:t>6</w:t>
      </w:r>
      <w:r w:rsidRPr="002766F3" w:rsidR="00B4055E">
        <w:t>0 m kaugusel ida suunas</w:t>
      </w:r>
      <w:r w:rsidRPr="002766F3" w:rsidR="00E07478">
        <w:t xml:space="preserve"> III kategooria kaitsealuse taimeliigi </w:t>
      </w:r>
      <w:r w:rsidRPr="002766F3" w:rsidR="006F765F">
        <w:t>mets-vareskold (</w:t>
      </w:r>
      <w:r w:rsidRPr="002766F3" w:rsidR="006F765F">
        <w:rPr>
          <w:i/>
          <w:iCs/>
        </w:rPr>
        <w:t>Diphasiastrum complanatum</w:t>
      </w:r>
      <w:r w:rsidRPr="002766F3" w:rsidR="006F765F">
        <w:t xml:space="preserve">) (KLO9348266), 970 m kaugusele </w:t>
      </w:r>
      <w:r w:rsidRPr="002766F3" w:rsidR="00CF20CF">
        <w:t>roomav öövilge (</w:t>
      </w:r>
      <w:r w:rsidRPr="002766F3" w:rsidR="002D4B32">
        <w:rPr>
          <w:i/>
          <w:iCs/>
        </w:rPr>
        <w:t>Goodyera repens</w:t>
      </w:r>
      <w:r w:rsidRPr="002766F3" w:rsidR="00E07478">
        <w:t>) (</w:t>
      </w:r>
      <w:r w:rsidRPr="002766F3" w:rsidR="009E1554">
        <w:t>KLO9348269</w:t>
      </w:r>
      <w:r w:rsidRPr="002766F3" w:rsidR="00E07478">
        <w:t>)</w:t>
      </w:r>
      <w:r w:rsidRPr="002766F3" w:rsidR="00E56C17">
        <w:t xml:space="preserve"> ning u 980 ma kaugusele</w:t>
      </w:r>
      <w:r w:rsidRPr="002766F3" w:rsidR="00E07478">
        <w:t xml:space="preserve"> </w:t>
      </w:r>
      <w:r w:rsidRPr="002766F3" w:rsidR="00E56C17">
        <w:t>karukold (</w:t>
      </w:r>
      <w:r w:rsidRPr="002766F3" w:rsidR="00BC7A95">
        <w:rPr>
          <w:i/>
          <w:iCs/>
        </w:rPr>
        <w:t>Lycopodium clavatum</w:t>
      </w:r>
      <w:r w:rsidRPr="002766F3" w:rsidR="00BC7A95">
        <w:t>) (</w:t>
      </w:r>
      <w:r w:rsidRPr="002766F3" w:rsidR="009F1504">
        <w:t>KLO9348278)</w:t>
      </w:r>
      <w:r w:rsidRPr="002766F3" w:rsidR="00E07478">
        <w:t xml:space="preserve"> kasvukoha</w:t>
      </w:r>
      <w:r w:rsidRPr="002766F3">
        <w:t>d</w:t>
      </w:r>
      <w:r w:rsidRPr="002766F3" w:rsidR="009F1504">
        <w:t>.</w:t>
      </w:r>
    </w:p>
    <w:p w:rsidRPr="002766F3" w:rsidR="003B31C4" w:rsidP="007951BA" w:rsidRDefault="00141E36" w14:paraId="0BDECBE7" w14:textId="2205D361">
      <w:r w:rsidRPr="002766F3">
        <w:t>Planeeringuala</w:t>
      </w:r>
      <w:r w:rsidRPr="002766F3" w:rsidR="00F12E57">
        <w:t xml:space="preserve"> ei</w:t>
      </w:r>
      <w:r w:rsidRPr="002766F3" w:rsidR="000A5241">
        <w:t xml:space="preserve"> kattu </w:t>
      </w:r>
      <w:r w:rsidRPr="002766F3" w:rsidR="00F12E57">
        <w:t>ühegi</w:t>
      </w:r>
      <w:r w:rsidRPr="002766F3" w:rsidR="00A92A9C">
        <w:t xml:space="preserve"> loodusdirektiivi elupaigatüü</w:t>
      </w:r>
      <w:r w:rsidRPr="002766F3" w:rsidR="00F12E57">
        <w:t>bi</w:t>
      </w:r>
      <w:r w:rsidRPr="002766F3" w:rsidR="007212A2">
        <w:t xml:space="preserve"> eraldisega</w:t>
      </w:r>
      <w:r w:rsidRPr="002766F3" w:rsidR="00F12E57">
        <w:t xml:space="preserve">. Lähim loodusdirektiivi elupaigatüübi </w:t>
      </w:r>
      <w:r w:rsidRPr="002766F3" w:rsidR="007212A2">
        <w:t>eraldise ala</w:t>
      </w:r>
      <w:r w:rsidRPr="002766F3" w:rsidR="003A41DF">
        <w:t xml:space="preserve"> jääb planeeringualast u 580 m kaugusele ida suunas - </w:t>
      </w:r>
      <w:r w:rsidRPr="002766F3" w:rsidR="00796052">
        <w:t>9010*</w:t>
      </w:r>
      <w:r w:rsidRPr="002766F3" w:rsidR="003A68D4">
        <w:t xml:space="preserve"> (vanad loodusmetsad).</w:t>
      </w:r>
      <w:r w:rsidRPr="002766F3" w:rsidR="00EC7BEF">
        <w:t xml:space="preserve"> </w:t>
      </w:r>
    </w:p>
    <w:p w:rsidRPr="002766F3" w:rsidR="00511BDD" w:rsidP="003B6F7F" w:rsidRDefault="00D42751" w14:paraId="5C665509" w14:textId="050D875E">
      <w:r w:rsidRPr="002766F3">
        <w:t xml:space="preserve">Tuulepargi detailplaneeringu alale lähim </w:t>
      </w:r>
      <w:r w:rsidRPr="002766F3" w:rsidR="007212A2">
        <w:t xml:space="preserve">metsa </w:t>
      </w:r>
      <w:r w:rsidRPr="002766F3">
        <w:t>vääriselupaik on ida suunas u 6</w:t>
      </w:r>
      <w:r w:rsidRPr="002766F3" w:rsidR="0049492C">
        <w:t>4</w:t>
      </w:r>
      <w:r w:rsidRPr="002766F3">
        <w:t>0 m kaugusel  VEP nr.134129</w:t>
      </w:r>
      <w:r w:rsidRPr="002766F3" w:rsidR="00F15C3E">
        <w:t>.</w:t>
      </w:r>
      <w:r w:rsidRPr="002766F3" w:rsidR="00511BDD">
        <w:t xml:space="preserve"> </w:t>
      </w:r>
    </w:p>
    <w:p w:rsidRPr="002766F3" w:rsidR="00BB7DAD" w:rsidP="00BB7DAD" w:rsidRDefault="004F3834" w14:paraId="2DAEB7AD" w14:textId="06721720">
      <w:pPr>
        <w:keepNext/>
        <w:rPr>
          <w:highlight w:val="yellow"/>
        </w:rPr>
      </w:pPr>
      <w:r w:rsidRPr="002766F3">
        <w:rPr>
          <w:noProof/>
          <w:highlight w:val="yellow"/>
        </w:rPr>
        <w:drawing>
          <wp:inline distT="0" distB="0" distL="0" distR="0" wp14:anchorId="1FA89138" wp14:editId="7E8CB554">
            <wp:extent cx="6029325" cy="4267200"/>
            <wp:effectExtent l="0" t="0" r="9525" b="0"/>
            <wp:docPr id="3320901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29325" cy="4267200"/>
                    </a:xfrm>
                    <a:prstGeom prst="rect">
                      <a:avLst/>
                    </a:prstGeom>
                    <a:noFill/>
                    <a:ln>
                      <a:noFill/>
                    </a:ln>
                  </pic:spPr>
                </pic:pic>
              </a:graphicData>
            </a:graphic>
          </wp:inline>
        </w:drawing>
      </w:r>
    </w:p>
    <w:p w:rsidRPr="002766F3" w:rsidR="00823241" w:rsidP="00BB7DAD" w:rsidRDefault="00BB7DAD" w14:paraId="1033C4F1" w14:textId="61EDE590">
      <w:pPr>
        <w:pStyle w:val="Caption"/>
      </w:pPr>
      <w:r w:rsidRPr="002766F3">
        <w:t xml:space="preserve">Joonis </w:t>
      </w:r>
      <w:r>
        <w:fldChar w:fldCharType="begin"/>
      </w:r>
      <w:r>
        <w:instrText>SEQ Joonis \* ARABIC</w:instrText>
      </w:r>
      <w:r>
        <w:fldChar w:fldCharType="separate"/>
      </w:r>
      <w:r w:rsidRPr="002766F3" w:rsidR="00174C96">
        <w:t>8</w:t>
      </w:r>
      <w:r>
        <w:fldChar w:fldCharType="end"/>
      </w:r>
      <w:r w:rsidRPr="002766F3" w:rsidR="00FA3612">
        <w:t>. Detailplaneeringu alale ja selle mõjualasse jäävad loodusdirektiivi elupaigatüübid.</w:t>
      </w:r>
    </w:p>
    <w:p w:rsidRPr="002766F3" w:rsidR="007951BA" w:rsidP="007951BA" w:rsidRDefault="007951BA" w14:paraId="32BA8B93" w14:textId="5280C2C7">
      <w:pPr>
        <w:pStyle w:val="Heading2"/>
      </w:pPr>
      <w:bookmarkStart w:name="_Toc97885641" w:id="119"/>
      <w:bookmarkStart w:name="_Toc97905482" w:id="120"/>
      <w:bookmarkStart w:name="_Toc101883606" w:id="121"/>
      <w:bookmarkStart w:name="_Toc150768892" w:id="122"/>
      <w:bookmarkStart w:name="_Toc151469676" w:id="123"/>
      <w:bookmarkStart w:name="_Toc151550727" w:id="124"/>
      <w:bookmarkStart w:name="_Toc151550780" w:id="125"/>
      <w:bookmarkStart w:name="_Toc223261127" w:id="126"/>
      <w:r w:rsidRPr="002766F3">
        <w:t>L</w:t>
      </w:r>
      <w:bookmarkEnd w:id="119"/>
      <w:bookmarkEnd w:id="120"/>
      <w:bookmarkEnd w:id="121"/>
      <w:bookmarkEnd w:id="122"/>
      <w:bookmarkEnd w:id="123"/>
      <w:bookmarkEnd w:id="124"/>
      <w:bookmarkEnd w:id="125"/>
      <w:r w:rsidRPr="002766F3" w:rsidR="00F95C92">
        <w:t>innustik</w:t>
      </w:r>
      <w:bookmarkEnd w:id="126"/>
    </w:p>
    <w:p w:rsidRPr="002766F3" w:rsidR="00BB344A" w:rsidP="00DB749D" w:rsidRDefault="00203136" w14:paraId="274D6E93" w14:textId="412148B4">
      <w:pPr>
        <w:rPr>
          <w:rStyle w:val="normaltextrun"/>
          <w:rFonts w:cs="Calibri"/>
        </w:rPr>
      </w:pPr>
      <w:r w:rsidRPr="002766F3">
        <w:rPr>
          <w:rStyle w:val="normaltextrun"/>
          <w:rFonts w:cs="Calibri"/>
        </w:rPr>
        <w:t>Vinni</w:t>
      </w:r>
      <w:r w:rsidRPr="002766F3" w:rsidR="00BB344A">
        <w:rPr>
          <w:rStyle w:val="normaltextrun"/>
          <w:rFonts w:cs="Calibri"/>
        </w:rPr>
        <w:t xml:space="preserve"> valla üldplaneeringu käigus tuuleparkide asukohavaliku tegemisel arvestati parimat teadmist kaitstavate linnuliikide oluliste elupaikade paiknemise osas. </w:t>
      </w:r>
    </w:p>
    <w:p w:rsidRPr="002766F3" w:rsidR="00DB749D" w:rsidP="00DB749D" w:rsidRDefault="00DB749D" w14:paraId="53BB5E23" w14:textId="6AF519C4">
      <w:r w:rsidRPr="002766F3">
        <w:rPr>
          <w:rStyle w:val="normaltextrun"/>
          <w:rFonts w:cs="Calibri"/>
        </w:rPr>
        <w:t xml:space="preserve">Planeeringualale ei jää I kaitsekategooria liikide leiukohti. </w:t>
      </w:r>
      <w:r w:rsidRPr="002766F3" w:rsidR="00E4359D">
        <w:rPr>
          <w:rStyle w:val="normaltextrun"/>
          <w:rFonts w:cs="Calibri"/>
        </w:rPr>
        <w:t xml:space="preserve">Lähim </w:t>
      </w:r>
      <w:r w:rsidRPr="002766F3">
        <w:t xml:space="preserve">I kaitsekategooria </w:t>
      </w:r>
      <w:r w:rsidRPr="002766F3" w:rsidR="00E92ABD">
        <w:t xml:space="preserve">loomaliigi </w:t>
      </w:r>
      <w:r w:rsidRPr="002766F3">
        <w:t xml:space="preserve">elupaik jääb planeeringuala piirist u </w:t>
      </w:r>
      <w:r w:rsidRPr="002766F3" w:rsidR="007B5717">
        <w:t>1,</w:t>
      </w:r>
      <w:r w:rsidRPr="002766F3">
        <w:t xml:space="preserve">7 </w:t>
      </w:r>
      <w:r w:rsidRPr="002766F3" w:rsidR="007B5717">
        <w:t>k</w:t>
      </w:r>
      <w:r w:rsidRPr="002766F3">
        <w:t xml:space="preserve">m kaugusele </w:t>
      </w:r>
      <w:r w:rsidRPr="002766F3" w:rsidR="00E03A97">
        <w:t>kirde</w:t>
      </w:r>
      <w:r w:rsidRPr="002766F3">
        <w:t xml:space="preserve"> suunda</w:t>
      </w:r>
      <w:r w:rsidRPr="002766F3" w:rsidR="00E92ABD">
        <w:t xml:space="preserve"> - kaljukotkas (</w:t>
      </w:r>
      <w:r w:rsidRPr="002766F3" w:rsidR="00E92ABD">
        <w:rPr>
          <w:i/>
          <w:iCs/>
        </w:rPr>
        <w:t>Aquila chrysaetos</w:t>
      </w:r>
      <w:r w:rsidRPr="002766F3" w:rsidR="00E92ABD">
        <w:t>) (KLO9127703)</w:t>
      </w:r>
      <w:r w:rsidRPr="002766F3">
        <w:t>.</w:t>
      </w:r>
    </w:p>
    <w:p w:rsidRPr="002766F3" w:rsidR="00DB749D" w:rsidP="00DB749D" w:rsidRDefault="00DB749D" w14:paraId="56174406" w14:textId="0CAEF854">
      <w:pPr>
        <w:rPr>
          <w:rFonts w:cs="Calibri"/>
        </w:rPr>
      </w:pPr>
      <w:r w:rsidRPr="002766F3">
        <w:rPr>
          <w:rStyle w:val="normaltextrun"/>
          <w:rFonts w:cs="Calibri"/>
        </w:rPr>
        <w:t xml:space="preserve">Planeeringualale ei jää II kaitsekategooria liikide leiukohti. Lähim ja tuulepargi rajamise vaatest tähelepanu vajavad II kat liigi elupaigad on </w:t>
      </w:r>
      <w:r w:rsidRPr="002766F3" w:rsidR="00B8614A">
        <w:rPr>
          <w:rStyle w:val="normaltextrun"/>
          <w:rFonts w:cs="Calibri"/>
        </w:rPr>
        <w:t>230 m</w:t>
      </w:r>
      <w:r w:rsidRPr="002766F3" w:rsidR="00E92ABD">
        <w:rPr>
          <w:rStyle w:val="normaltextrun"/>
          <w:rFonts w:cs="Calibri"/>
        </w:rPr>
        <w:t xml:space="preserve"> ja</w:t>
      </w:r>
      <w:r w:rsidRPr="002766F3" w:rsidR="003A76FC">
        <w:rPr>
          <w:rStyle w:val="normaltextrun"/>
          <w:rFonts w:cs="Calibri"/>
        </w:rPr>
        <w:t xml:space="preserve"> 1,</w:t>
      </w:r>
      <w:r w:rsidRPr="002766F3" w:rsidR="007B4429">
        <w:rPr>
          <w:rStyle w:val="normaltextrun"/>
          <w:rFonts w:cs="Calibri"/>
        </w:rPr>
        <w:t>5</w:t>
      </w:r>
      <w:r w:rsidRPr="002766F3" w:rsidR="003A76FC">
        <w:rPr>
          <w:rStyle w:val="normaltextrun"/>
          <w:rFonts w:cs="Calibri"/>
        </w:rPr>
        <w:t xml:space="preserve"> km </w:t>
      </w:r>
      <w:r w:rsidRPr="002766F3" w:rsidR="00E92ABD">
        <w:rPr>
          <w:rStyle w:val="normaltextrun"/>
          <w:rFonts w:cs="Calibri"/>
        </w:rPr>
        <w:t xml:space="preserve">kaugusel </w:t>
      </w:r>
      <w:r w:rsidRPr="002766F3" w:rsidR="00EC7078">
        <w:rPr>
          <w:rStyle w:val="normaltextrun"/>
          <w:rFonts w:cs="Calibri"/>
        </w:rPr>
        <w:t>paiknev</w:t>
      </w:r>
      <w:r w:rsidRPr="002766F3" w:rsidR="00707DAD">
        <w:rPr>
          <w:rStyle w:val="normaltextrun"/>
          <w:rFonts w:cs="Calibri"/>
        </w:rPr>
        <w:t>ad</w:t>
      </w:r>
      <w:r w:rsidRPr="002766F3" w:rsidR="00EC7078">
        <w:rPr>
          <w:rStyle w:val="normaltextrun"/>
          <w:rFonts w:cs="Calibri"/>
        </w:rPr>
        <w:t xml:space="preserve"> </w:t>
      </w:r>
      <w:r w:rsidRPr="002766F3" w:rsidR="00E92ABD">
        <w:rPr>
          <w:rStyle w:val="normaltextrun"/>
          <w:rFonts w:cs="Calibri"/>
        </w:rPr>
        <w:t>metsis</w:t>
      </w:r>
      <w:r w:rsidRPr="002766F3" w:rsidR="00DE71F3">
        <w:rPr>
          <w:rStyle w:val="normaltextrun"/>
          <w:rFonts w:cs="Calibri"/>
        </w:rPr>
        <w:t>e</w:t>
      </w:r>
      <w:r w:rsidRPr="002766F3" w:rsidR="00E92ABD">
        <w:rPr>
          <w:rStyle w:val="normaltextrun"/>
          <w:rFonts w:cs="Calibri"/>
        </w:rPr>
        <w:t xml:space="preserve"> (</w:t>
      </w:r>
      <w:r w:rsidRPr="002766F3" w:rsidR="00EC7078">
        <w:rPr>
          <w:rStyle w:val="normaltextrun"/>
          <w:rFonts w:cs="Calibri"/>
          <w:i/>
          <w:iCs/>
        </w:rPr>
        <w:t>Tetrao urogallus</w:t>
      </w:r>
      <w:r w:rsidRPr="002766F3" w:rsidR="00EC7078">
        <w:rPr>
          <w:rStyle w:val="normaltextrun"/>
          <w:rFonts w:cs="Calibri"/>
        </w:rPr>
        <w:t>) (</w:t>
      </w:r>
      <w:r w:rsidRPr="002766F3" w:rsidR="0026132A">
        <w:rPr>
          <w:rStyle w:val="normaltextrun"/>
          <w:rFonts w:cs="Calibri"/>
        </w:rPr>
        <w:t>KLO9133995</w:t>
      </w:r>
      <w:r w:rsidRPr="002766F3" w:rsidR="007B4429">
        <w:rPr>
          <w:rStyle w:val="normaltextrun"/>
          <w:rFonts w:cs="Calibri"/>
        </w:rPr>
        <w:t>; KLO9133994</w:t>
      </w:r>
      <w:r w:rsidRPr="002766F3" w:rsidR="0026132A">
        <w:rPr>
          <w:rStyle w:val="normaltextrun"/>
          <w:rFonts w:cs="Calibri"/>
        </w:rPr>
        <w:t>)</w:t>
      </w:r>
      <w:r w:rsidRPr="002766F3" w:rsidR="00707DAD">
        <w:rPr>
          <w:rStyle w:val="normaltextrun"/>
          <w:rFonts w:cs="Calibri"/>
        </w:rPr>
        <w:t xml:space="preserve"> elupaigad</w:t>
      </w:r>
      <w:r w:rsidRPr="002766F3" w:rsidR="004E05B8">
        <w:rPr>
          <w:rStyle w:val="normaltextrun"/>
          <w:rFonts w:cs="Calibri"/>
        </w:rPr>
        <w:t>,</w:t>
      </w:r>
      <w:r w:rsidRPr="002766F3" w:rsidR="006B1AB2">
        <w:rPr>
          <w:rStyle w:val="normaltextrun"/>
          <w:rFonts w:cs="Calibri"/>
        </w:rPr>
        <w:t xml:space="preserve"> u 830 m kaugusele jääb </w:t>
      </w:r>
      <w:r w:rsidRPr="002766F3" w:rsidR="00DE71F3">
        <w:rPr>
          <w:rStyle w:val="normaltextrun"/>
          <w:rFonts w:cs="Calibri"/>
        </w:rPr>
        <w:t>laanerähn (</w:t>
      </w:r>
      <w:r w:rsidRPr="002766F3" w:rsidR="00661BE5">
        <w:rPr>
          <w:rStyle w:val="normaltextrun"/>
          <w:rFonts w:cs="Calibri"/>
          <w:i/>
          <w:iCs/>
        </w:rPr>
        <w:t>Picoides tridactylus</w:t>
      </w:r>
      <w:r w:rsidRPr="002766F3" w:rsidR="00661BE5">
        <w:rPr>
          <w:rStyle w:val="normaltextrun"/>
          <w:rFonts w:cs="Calibri"/>
        </w:rPr>
        <w:t>)</w:t>
      </w:r>
      <w:r w:rsidRPr="002766F3" w:rsidR="0037447D">
        <w:rPr>
          <w:rStyle w:val="normaltextrun"/>
          <w:rFonts w:cs="Calibri"/>
        </w:rPr>
        <w:t xml:space="preserve"> (KLO9106016) elupaik</w:t>
      </w:r>
      <w:r w:rsidRPr="002766F3" w:rsidR="004E05B8">
        <w:rPr>
          <w:rStyle w:val="normaltextrun"/>
          <w:rFonts w:cs="Calibri"/>
        </w:rPr>
        <w:t>,</w:t>
      </w:r>
      <w:r w:rsidRPr="002766F3" w:rsidR="004B021F">
        <w:rPr>
          <w:rStyle w:val="normaltextrun"/>
          <w:rFonts w:cs="Calibri"/>
        </w:rPr>
        <w:t xml:space="preserve"> u </w:t>
      </w:r>
      <w:r w:rsidRPr="002766F3" w:rsidR="00453FF6">
        <w:rPr>
          <w:rStyle w:val="normaltextrun"/>
          <w:rFonts w:cs="Calibri"/>
        </w:rPr>
        <w:t>1,4</w:t>
      </w:r>
      <w:r w:rsidRPr="002766F3" w:rsidR="004B021F">
        <w:rPr>
          <w:rStyle w:val="normaltextrun"/>
          <w:rFonts w:cs="Calibri"/>
        </w:rPr>
        <w:t xml:space="preserve"> km kaugusele jää</w:t>
      </w:r>
      <w:r w:rsidRPr="002766F3" w:rsidR="004E05B8">
        <w:rPr>
          <w:rStyle w:val="normaltextrun"/>
          <w:rFonts w:cs="Calibri"/>
        </w:rPr>
        <w:t>vad</w:t>
      </w:r>
      <w:r w:rsidRPr="002766F3" w:rsidR="004B021F">
        <w:rPr>
          <w:rStyle w:val="normaltextrun"/>
          <w:rFonts w:cs="Calibri"/>
        </w:rPr>
        <w:t xml:space="preserve"> </w:t>
      </w:r>
      <w:r w:rsidRPr="002766F3" w:rsidR="007873DF">
        <w:rPr>
          <w:rStyle w:val="normaltextrun"/>
          <w:rFonts w:cs="Calibri"/>
        </w:rPr>
        <w:t>valgeselg-kirjurähni (</w:t>
      </w:r>
      <w:r w:rsidRPr="002766F3" w:rsidR="00765E5D">
        <w:rPr>
          <w:rStyle w:val="normaltextrun"/>
          <w:rFonts w:cs="Calibri"/>
          <w:i/>
          <w:iCs/>
        </w:rPr>
        <w:t>Dendrocopos leucotos</w:t>
      </w:r>
      <w:r w:rsidRPr="002766F3" w:rsidR="00765E5D">
        <w:rPr>
          <w:rStyle w:val="normaltextrun"/>
          <w:rFonts w:cs="Calibri"/>
        </w:rPr>
        <w:t>) (KLO9130481</w:t>
      </w:r>
      <w:r w:rsidRPr="002766F3" w:rsidR="00453FF6">
        <w:rPr>
          <w:rStyle w:val="normaltextrun"/>
          <w:rFonts w:cs="Calibri"/>
        </w:rPr>
        <w:t>, KLO9130482</w:t>
      </w:r>
      <w:r w:rsidRPr="002766F3" w:rsidR="00765E5D">
        <w:rPr>
          <w:rStyle w:val="normaltextrun"/>
          <w:rFonts w:cs="Calibri"/>
        </w:rPr>
        <w:t>) elupai</w:t>
      </w:r>
      <w:r w:rsidRPr="002766F3" w:rsidR="00453FF6">
        <w:rPr>
          <w:rStyle w:val="normaltextrun"/>
          <w:rFonts w:cs="Calibri"/>
        </w:rPr>
        <w:t>gad</w:t>
      </w:r>
      <w:r w:rsidRPr="002766F3" w:rsidR="009D7B73">
        <w:rPr>
          <w:rStyle w:val="normaltextrun"/>
          <w:rFonts w:cs="Calibri"/>
        </w:rPr>
        <w:t xml:space="preserve"> ning</w:t>
      </w:r>
      <w:r w:rsidRPr="002766F3" w:rsidR="00F66F1F">
        <w:rPr>
          <w:rStyle w:val="normaltextrun"/>
          <w:rFonts w:cs="Calibri"/>
        </w:rPr>
        <w:t xml:space="preserve"> u 1,</w:t>
      </w:r>
      <w:r w:rsidRPr="002766F3" w:rsidR="008B0777">
        <w:rPr>
          <w:rStyle w:val="normaltextrun"/>
          <w:rFonts w:cs="Calibri"/>
        </w:rPr>
        <w:t>5</w:t>
      </w:r>
      <w:r w:rsidRPr="002766F3" w:rsidR="00F66F1F">
        <w:rPr>
          <w:rStyle w:val="normaltextrun"/>
          <w:rFonts w:cs="Calibri"/>
        </w:rPr>
        <w:t xml:space="preserve"> km kaugusele jääb </w:t>
      </w:r>
      <w:r w:rsidRPr="002766F3" w:rsidR="007A03DB">
        <w:rPr>
          <w:rStyle w:val="normaltextrun"/>
          <w:rFonts w:cs="Calibri"/>
        </w:rPr>
        <w:t>kanakull (</w:t>
      </w:r>
      <w:r w:rsidRPr="002766F3" w:rsidR="00707DAD">
        <w:rPr>
          <w:rStyle w:val="normaltextrun"/>
          <w:rFonts w:cs="Calibri"/>
          <w:i/>
          <w:iCs/>
        </w:rPr>
        <w:t>Accipiter gentilis</w:t>
      </w:r>
      <w:r w:rsidRPr="002766F3" w:rsidR="00707DAD">
        <w:rPr>
          <w:rStyle w:val="normaltextrun"/>
          <w:rFonts w:cs="Calibri"/>
        </w:rPr>
        <w:t>) (KLO9124774) elupaik.</w:t>
      </w:r>
    </w:p>
    <w:p w:rsidRPr="002766F3" w:rsidR="003417BB" w:rsidP="00DB749D" w:rsidRDefault="00DB749D" w14:paraId="1F89E11C" w14:textId="22AF0562">
      <w:r w:rsidRPr="002766F3">
        <w:t>Planeeringuala</w:t>
      </w:r>
      <w:r w:rsidRPr="002766F3" w:rsidR="0021700F">
        <w:t xml:space="preserve"> ei</w:t>
      </w:r>
      <w:r w:rsidRPr="002766F3">
        <w:t xml:space="preserve"> kattu </w:t>
      </w:r>
      <w:r w:rsidRPr="002766F3" w:rsidR="0021700F">
        <w:t xml:space="preserve">ühegi </w:t>
      </w:r>
      <w:r w:rsidRPr="002766F3">
        <w:t xml:space="preserve"> III kategooria </w:t>
      </w:r>
      <w:r w:rsidRPr="002766F3" w:rsidR="0021700F">
        <w:t xml:space="preserve">loomaliigi </w:t>
      </w:r>
      <w:r w:rsidRPr="002766F3">
        <w:t>elupai</w:t>
      </w:r>
      <w:r w:rsidRPr="002766F3" w:rsidR="0021700F">
        <w:t>g</w:t>
      </w:r>
      <w:r w:rsidRPr="002766F3">
        <w:t xml:space="preserve">aga. </w:t>
      </w:r>
      <w:r w:rsidRPr="002766F3" w:rsidR="0021700F">
        <w:t xml:space="preserve">Planeeringualale lähim III kaitsekategooria loomaliigi </w:t>
      </w:r>
      <w:r w:rsidRPr="002766F3" w:rsidR="00FA4B8F">
        <w:t xml:space="preserve">elupaik asub </w:t>
      </w:r>
      <w:r w:rsidRPr="002766F3" w:rsidR="003417BB">
        <w:t xml:space="preserve">u 700 m kaugusel kirde suunal </w:t>
      </w:r>
      <w:r w:rsidRPr="002766F3" w:rsidR="006A2C0E">
        <w:t>musträhn (</w:t>
      </w:r>
      <w:r w:rsidRPr="002766F3" w:rsidR="006A2C0E">
        <w:rPr>
          <w:i/>
          <w:iCs/>
        </w:rPr>
        <w:t>Dryocopus martius</w:t>
      </w:r>
      <w:r w:rsidRPr="002766F3" w:rsidR="006A2C0E">
        <w:t>) (KLO9130444)</w:t>
      </w:r>
      <w:r w:rsidRPr="002766F3" w:rsidR="00002F88">
        <w:t>.</w:t>
      </w:r>
    </w:p>
    <w:p w:rsidRPr="002766F3" w:rsidR="004805BD" w:rsidP="004805BD" w:rsidRDefault="004805BD" w14:paraId="6708FE4D" w14:textId="40CFF82D">
      <w:pPr>
        <w:rPr>
          <w:lang w:eastAsia="zh-CN" w:bidi="hi-IN"/>
        </w:rPr>
      </w:pPr>
      <w:r w:rsidRPr="002766F3">
        <w:rPr>
          <w:lang w:eastAsia="zh-CN" w:bidi="hi-IN"/>
        </w:rPr>
        <w:t>Täpsem ala linnu</w:t>
      </w:r>
      <w:r w:rsidRPr="002766F3" w:rsidR="00D22479">
        <w:rPr>
          <w:lang w:eastAsia="zh-CN" w:bidi="hi-IN"/>
        </w:rPr>
        <w:t xml:space="preserve">stikuline väärtus ja </w:t>
      </w:r>
      <w:r w:rsidRPr="002766F3">
        <w:rPr>
          <w:lang w:eastAsia="zh-CN" w:bidi="hi-IN"/>
        </w:rPr>
        <w:t xml:space="preserve">piirangute vajadus </w:t>
      </w:r>
      <w:r w:rsidRPr="002766F3" w:rsidR="00D22479">
        <w:rPr>
          <w:lang w:eastAsia="zh-CN" w:bidi="hi-IN"/>
        </w:rPr>
        <w:t xml:space="preserve">selgitatakse </w:t>
      </w:r>
      <w:r w:rsidRPr="002766F3">
        <w:rPr>
          <w:lang w:eastAsia="zh-CN" w:bidi="hi-IN"/>
        </w:rPr>
        <w:t>linnustiku uuringuga (vt ptk</w:t>
      </w:r>
      <w:r w:rsidRPr="002766F3" w:rsidR="00ED1310">
        <w:rPr>
          <w:lang w:eastAsia="zh-CN" w:bidi="hi-IN"/>
        </w:rPr>
        <w:t xml:space="preserve"> </w:t>
      </w:r>
      <w:r w:rsidRPr="002766F3" w:rsidR="00A56F94">
        <w:rPr>
          <w:lang w:eastAsia="zh-CN" w:bidi="hi-IN"/>
        </w:rPr>
        <w:fldChar w:fldCharType="begin"/>
      </w:r>
      <w:r w:rsidRPr="002766F3" w:rsidR="00A56F94">
        <w:rPr>
          <w:lang w:eastAsia="zh-CN" w:bidi="hi-IN"/>
        </w:rPr>
        <w:instrText xml:space="preserve"> REF _Ref159860940 \r \h  \* MERGEFORMAT </w:instrText>
      </w:r>
      <w:r w:rsidRPr="002766F3" w:rsidR="00A56F94">
        <w:rPr>
          <w:lang w:eastAsia="zh-CN" w:bidi="hi-IN"/>
        </w:rPr>
      </w:r>
      <w:r w:rsidRPr="002766F3" w:rsidR="00A56F94">
        <w:rPr>
          <w:lang w:eastAsia="zh-CN" w:bidi="hi-IN"/>
        </w:rPr>
        <w:fldChar w:fldCharType="separate"/>
      </w:r>
      <w:r w:rsidRPr="002766F3" w:rsidR="00FE0FD8">
        <w:rPr>
          <w:cs/>
          <w:lang w:eastAsia="zh-CN" w:bidi="hi-IN"/>
        </w:rPr>
        <w:t>‎</w:t>
      </w:r>
      <w:r w:rsidRPr="002766F3" w:rsidR="00FE0FD8">
        <w:rPr>
          <w:lang w:eastAsia="zh-CN" w:bidi="hi-IN"/>
        </w:rPr>
        <w:t>3.4.1.1.2</w:t>
      </w:r>
      <w:r w:rsidRPr="002766F3" w:rsidR="00A56F94">
        <w:rPr>
          <w:lang w:eastAsia="zh-CN" w:bidi="hi-IN"/>
        </w:rPr>
        <w:fldChar w:fldCharType="end"/>
      </w:r>
      <w:r w:rsidRPr="002766F3">
        <w:rPr>
          <w:lang w:eastAsia="zh-CN" w:bidi="hi-IN"/>
        </w:rPr>
        <w:t xml:space="preserve">). </w:t>
      </w:r>
    </w:p>
    <w:p w:rsidRPr="002766F3" w:rsidR="00D77878" w:rsidP="003907B6" w:rsidRDefault="00D77878" w14:paraId="0C76D1D7" w14:textId="77777777">
      <w:pPr>
        <w:pStyle w:val="Heading2"/>
      </w:pPr>
      <w:bookmarkStart w:name="_Toc97885642" w:id="127"/>
      <w:bookmarkStart w:name="_Toc97905483" w:id="128"/>
      <w:bookmarkStart w:name="_Toc101883607" w:id="129"/>
      <w:bookmarkStart w:name="_Toc150768893" w:id="130"/>
      <w:bookmarkStart w:name="_Toc151469677" w:id="131"/>
      <w:bookmarkStart w:name="_Toc151550728" w:id="132"/>
      <w:bookmarkStart w:name="_Toc151550781" w:id="133"/>
      <w:bookmarkStart w:name="_Toc223261128" w:id="134"/>
      <w:bookmarkStart w:name="_Toc97799458" w:id="135"/>
      <w:r w:rsidRPr="002766F3">
        <w:t>Rohevõrgustik</w:t>
      </w:r>
      <w:bookmarkEnd w:id="127"/>
      <w:bookmarkEnd w:id="128"/>
      <w:bookmarkEnd w:id="129"/>
      <w:bookmarkEnd w:id="130"/>
      <w:bookmarkEnd w:id="131"/>
      <w:bookmarkEnd w:id="132"/>
      <w:bookmarkEnd w:id="133"/>
      <w:bookmarkEnd w:id="134"/>
    </w:p>
    <w:p w:rsidRPr="002766F3" w:rsidR="00732D2B" w:rsidP="007C669F" w:rsidRDefault="00732D2B" w14:paraId="793C1925" w14:textId="7A585016">
      <w:pPr>
        <w:rPr>
          <w:rStyle w:val="normaltextrun"/>
          <w:rFonts w:cs="Calibri"/>
        </w:rPr>
      </w:pPr>
      <w:r w:rsidRPr="002766F3">
        <w:rPr>
          <w:rStyle w:val="normaltextrun"/>
          <w:rFonts w:cs="Calibri"/>
        </w:rPr>
        <w:t xml:space="preserve">Detailplaneeringu ala kattub </w:t>
      </w:r>
      <w:r w:rsidRPr="002766F3" w:rsidR="00D94D17">
        <w:rPr>
          <w:rStyle w:val="normaltextrun"/>
          <w:rFonts w:cs="Calibri"/>
        </w:rPr>
        <w:t>vähesel</w:t>
      </w:r>
      <w:r w:rsidRPr="002766F3">
        <w:rPr>
          <w:rStyle w:val="normaltextrun"/>
          <w:rFonts w:cs="Calibri"/>
        </w:rPr>
        <w:t xml:space="preserve"> määral </w:t>
      </w:r>
      <w:r w:rsidRPr="002766F3" w:rsidR="008742B3">
        <w:rPr>
          <w:rStyle w:val="normaltextrun"/>
          <w:rFonts w:cs="Calibri"/>
        </w:rPr>
        <w:t xml:space="preserve"> Vinni </w:t>
      </w:r>
      <w:r w:rsidRPr="002766F3">
        <w:rPr>
          <w:rStyle w:val="normaltextrun"/>
          <w:rFonts w:cs="Calibri"/>
        </w:rPr>
        <w:t xml:space="preserve">valla üldplaneeringu kohase rohevõrgustiku </w:t>
      </w:r>
      <w:r w:rsidRPr="002766F3" w:rsidR="008742B3">
        <w:rPr>
          <w:rStyle w:val="normaltextrun"/>
          <w:rFonts w:cs="Calibri"/>
        </w:rPr>
        <w:t>tugialaga</w:t>
      </w:r>
      <w:r w:rsidRPr="002766F3">
        <w:rPr>
          <w:rStyle w:val="normaltextrun"/>
          <w:rFonts w:cs="Calibri"/>
        </w:rPr>
        <w:t xml:space="preserve"> (</w:t>
      </w:r>
      <w:r w:rsidRPr="002766F3">
        <w:rPr>
          <w:rStyle w:val="normaltextrun"/>
          <w:rFonts w:cs="Calibri"/>
        </w:rPr>
        <w:fldChar w:fldCharType="begin"/>
      </w:r>
      <w:r w:rsidRPr="002766F3">
        <w:rPr>
          <w:rStyle w:val="normaltextrun"/>
          <w:rFonts w:cs="Calibri"/>
        </w:rPr>
        <w:instrText xml:space="preserve"> REF _Ref159246372 \h  \* MERGEFORMAT </w:instrText>
      </w:r>
      <w:r w:rsidRPr="002766F3">
        <w:rPr>
          <w:rStyle w:val="normaltextrun"/>
          <w:rFonts w:cs="Calibri"/>
        </w:rPr>
      </w:r>
      <w:r w:rsidRPr="002766F3">
        <w:rPr>
          <w:rStyle w:val="normaltextrun"/>
          <w:rFonts w:cs="Calibri"/>
        </w:rPr>
        <w:fldChar w:fldCharType="separate"/>
      </w:r>
      <w:r w:rsidRPr="002766F3" w:rsidR="007D32FB">
        <w:t>Joonis 10</w:t>
      </w:r>
      <w:r w:rsidRPr="002766F3">
        <w:rPr>
          <w:rStyle w:val="normaltextrun"/>
          <w:rFonts w:cs="Calibri"/>
        </w:rPr>
        <w:fldChar w:fldCharType="end"/>
      </w:r>
      <w:r w:rsidRPr="002766F3">
        <w:rPr>
          <w:rStyle w:val="normaltextrun"/>
          <w:rFonts w:cs="Calibri"/>
        </w:rPr>
        <w:t xml:space="preserve">). </w:t>
      </w:r>
      <w:r w:rsidRPr="002766F3" w:rsidR="00AE303C">
        <w:rPr>
          <w:rFonts w:cs="Calibri"/>
        </w:rPr>
        <w:t xml:space="preserve">Üldplaneeringu kohaselt ei tohi </w:t>
      </w:r>
      <w:r w:rsidRPr="002766F3" w:rsidR="00AE303C">
        <w:rPr>
          <w:rStyle w:val="normaltextrun"/>
          <w:rFonts w:cs="Calibri"/>
        </w:rPr>
        <w:t>r</w:t>
      </w:r>
      <w:r w:rsidRPr="002766F3" w:rsidR="007C669F">
        <w:rPr>
          <w:rStyle w:val="normaltextrun"/>
          <w:rFonts w:cs="Calibri"/>
        </w:rPr>
        <w:t xml:space="preserve">ohevõrgustiku </w:t>
      </w:r>
      <w:r w:rsidRPr="002766F3" w:rsidR="007C669F">
        <w:rPr>
          <w:rFonts w:cs="Calibri"/>
        </w:rPr>
        <w:t>looduslike ja/või pool-looduslike alade osatähtsus ei tohi tugialal langeda alla 75%</w:t>
      </w:r>
      <w:r w:rsidRPr="002766F3">
        <w:rPr>
          <w:rStyle w:val="normaltextrun"/>
          <w:rFonts w:cs="Calibri"/>
        </w:rPr>
        <w:t xml:space="preserve">. </w:t>
      </w:r>
    </w:p>
    <w:p w:rsidRPr="002766F3" w:rsidR="00732D2B" w:rsidP="00732D2B" w:rsidRDefault="00BB3A32" w14:paraId="119D8E84" w14:textId="33423F90">
      <w:pPr>
        <w:pStyle w:val="paragraph"/>
        <w:keepNext/>
        <w:spacing w:before="0" w:beforeAutospacing="0" w:after="0" w:afterAutospacing="0"/>
        <w:textAlignment w:val="baseline"/>
        <w:rPr>
          <w:highlight w:val="yellow"/>
        </w:rPr>
      </w:pPr>
      <w:r w:rsidRPr="002766F3">
        <w:rPr>
          <w:noProof/>
          <w:highlight w:val="yellow"/>
        </w:rPr>
        <w:drawing>
          <wp:inline distT="0" distB="0" distL="0" distR="0" wp14:anchorId="78C63400" wp14:editId="57576B19">
            <wp:extent cx="6029325" cy="4267200"/>
            <wp:effectExtent l="0" t="0" r="9525" b="0"/>
            <wp:docPr id="14563023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29325" cy="4267200"/>
                    </a:xfrm>
                    <a:prstGeom prst="rect">
                      <a:avLst/>
                    </a:prstGeom>
                    <a:noFill/>
                    <a:ln>
                      <a:noFill/>
                    </a:ln>
                  </pic:spPr>
                </pic:pic>
              </a:graphicData>
            </a:graphic>
          </wp:inline>
        </w:drawing>
      </w:r>
    </w:p>
    <w:p w:rsidRPr="002766F3" w:rsidR="00C72C1A" w:rsidP="004234F0" w:rsidRDefault="00732D2B" w14:paraId="20E6A89D" w14:textId="00676E74">
      <w:pPr>
        <w:pStyle w:val="Caption"/>
        <w:rPr>
          <w:rFonts w:cs="Calibri"/>
          <w:szCs w:val="22"/>
        </w:rPr>
      </w:pPr>
      <w:bookmarkStart w:name="_Ref159246372" w:id="136"/>
      <w:r w:rsidRPr="002766F3">
        <w:t xml:space="preserve">Joonis </w:t>
      </w:r>
      <w:r>
        <w:fldChar w:fldCharType="begin"/>
      </w:r>
      <w:r>
        <w:instrText>SEQ Joonis \* ARABIC</w:instrText>
      </w:r>
      <w:r>
        <w:fldChar w:fldCharType="separate"/>
      </w:r>
      <w:r w:rsidRPr="002766F3" w:rsidR="00174C96">
        <w:t>10</w:t>
      </w:r>
      <w:r>
        <w:fldChar w:fldCharType="end"/>
      </w:r>
      <w:bookmarkEnd w:id="136"/>
      <w:r w:rsidRPr="002766F3">
        <w:t xml:space="preserve">. </w:t>
      </w:r>
      <w:r w:rsidRPr="002766F3" w:rsidR="008742B3">
        <w:t>Vinni</w:t>
      </w:r>
      <w:r w:rsidRPr="002766F3">
        <w:t xml:space="preserve"> valla üldplaneeringu kohase rohevõrgustiku ja väärtusliku </w:t>
      </w:r>
      <w:r w:rsidRPr="002766F3" w:rsidR="00BB3A32">
        <w:t>põllumajandusmaa</w:t>
      </w:r>
      <w:r w:rsidRPr="002766F3">
        <w:t xml:space="preserve"> paiknemine detailplaneeringu ala suhtes.</w:t>
      </w:r>
    </w:p>
    <w:p w:rsidRPr="002766F3" w:rsidR="003907B6" w:rsidP="003907B6" w:rsidRDefault="003907B6" w14:paraId="2EC2DF8F" w14:textId="77777777">
      <w:pPr>
        <w:pStyle w:val="Heading2"/>
      </w:pPr>
      <w:bookmarkStart w:name="_Toc97885643" w:id="137"/>
      <w:bookmarkStart w:name="_Toc97905484" w:id="138"/>
      <w:bookmarkStart w:name="_Toc101883608" w:id="139"/>
      <w:bookmarkStart w:name="_Toc150768894" w:id="140"/>
      <w:bookmarkStart w:name="_Toc151469678" w:id="141"/>
      <w:bookmarkStart w:name="_Toc151550729" w:id="142"/>
      <w:bookmarkStart w:name="_Toc151550782" w:id="143"/>
      <w:bookmarkStart w:name="_Toc223261129" w:id="144"/>
      <w:r w:rsidRPr="002766F3">
        <w:t>Kultuuri</w:t>
      </w:r>
      <w:bookmarkEnd w:id="135"/>
      <w:r w:rsidRPr="002766F3" w:rsidR="00D77878">
        <w:t>pärand</w:t>
      </w:r>
      <w:bookmarkEnd w:id="137"/>
      <w:bookmarkEnd w:id="138"/>
      <w:bookmarkEnd w:id="139"/>
      <w:bookmarkEnd w:id="140"/>
      <w:bookmarkEnd w:id="141"/>
      <w:bookmarkEnd w:id="142"/>
      <w:bookmarkEnd w:id="143"/>
      <w:bookmarkEnd w:id="144"/>
    </w:p>
    <w:p w:rsidRPr="002766F3" w:rsidR="003907B6" w:rsidP="003907B6" w:rsidRDefault="00A50DD5" w14:paraId="05074BD7" w14:textId="4BCE2619">
      <w:r w:rsidRPr="002766F3">
        <w:rPr>
          <w:rStyle w:val="normaltextrun"/>
          <w:rFonts w:cs="Calibri"/>
        </w:rPr>
        <w:t xml:space="preserve">Detailplaneeringu ala ei kattu kultuurimälestistega. </w:t>
      </w:r>
      <w:r w:rsidRPr="002766F3">
        <w:t>Alale</w:t>
      </w:r>
      <w:r w:rsidRPr="002766F3" w:rsidR="00A10DF5">
        <w:t xml:space="preserve"> lähim kultuurimälestis on </w:t>
      </w:r>
      <w:r w:rsidRPr="002766F3" w:rsidR="0023019F">
        <w:t>u </w:t>
      </w:r>
      <w:r w:rsidRPr="002766F3" w:rsidR="00145856">
        <w:t>940</w:t>
      </w:r>
      <w:r w:rsidRPr="002766F3" w:rsidR="0023019F">
        <w:t xml:space="preserve"> m kaugusele </w:t>
      </w:r>
      <w:r w:rsidRPr="002766F3" w:rsidR="00145856">
        <w:t>ida</w:t>
      </w:r>
      <w:r w:rsidRPr="002766F3" w:rsidR="0023019F">
        <w:t xml:space="preserve"> suunda jääv arheoloogiamälestis </w:t>
      </w:r>
      <w:r w:rsidRPr="002766F3" w:rsidR="00145856">
        <w:t>pelgupaik „Seljamägi“</w:t>
      </w:r>
      <w:r w:rsidRPr="002766F3" w:rsidR="0023019F">
        <w:t xml:space="preserve"> (</w:t>
      </w:r>
      <w:r w:rsidRPr="002766F3" w:rsidR="00145856">
        <w:t>10658</w:t>
      </w:r>
      <w:r w:rsidRPr="002766F3" w:rsidR="0023019F">
        <w:t>)</w:t>
      </w:r>
      <w:r w:rsidRPr="002766F3" w:rsidR="00055429">
        <w:t>.</w:t>
      </w:r>
    </w:p>
    <w:bookmarkEnd w:id="110"/>
    <w:p w:rsidRPr="002766F3" w:rsidR="0014387A" w:rsidP="003907B6" w:rsidRDefault="0014387A" w14:paraId="356B6AEE" w14:textId="57BE8D54">
      <w:r w:rsidRPr="002766F3">
        <w:t xml:space="preserve">Planeeringuala </w:t>
      </w:r>
      <w:r w:rsidRPr="002766F3" w:rsidR="00AF4703">
        <w:t>ei kattu Vinni</w:t>
      </w:r>
      <w:r w:rsidRPr="002766F3" w:rsidR="006B3965">
        <w:t xml:space="preserve"> valla üldplaneeringu</w:t>
      </w:r>
      <w:r w:rsidRPr="002766F3">
        <w:t xml:space="preserve"> kohase väärtusliku maastikuga</w:t>
      </w:r>
      <w:r w:rsidRPr="002766F3" w:rsidR="00D7323C">
        <w:t xml:space="preserve">. Detailplaneeringu ala ei kattu </w:t>
      </w:r>
      <w:r w:rsidRPr="002766F3" w:rsidR="00434896">
        <w:t xml:space="preserve">ka üldplaneeringu koostamisel Muinsuskaitseamet poolt esitatud </w:t>
      </w:r>
      <w:r w:rsidRPr="002766F3" w:rsidR="00D7323C">
        <w:t>arheoloogiatundliku ala</w:t>
      </w:r>
      <w:r w:rsidRPr="002766F3" w:rsidR="00434896">
        <w:t>de asukohtadega</w:t>
      </w:r>
      <w:r w:rsidRPr="002766F3" w:rsidR="004D7D56">
        <w:t xml:space="preserve"> (</w:t>
      </w:r>
      <w:r w:rsidRPr="002766F3" w:rsidR="004D7D56">
        <w:fldChar w:fldCharType="begin"/>
      </w:r>
      <w:r w:rsidRPr="002766F3" w:rsidR="004D7D56">
        <w:instrText xml:space="preserve"> REF _Ref159504447 \h </w:instrText>
      </w:r>
      <w:r w:rsidRPr="002766F3" w:rsidR="004D7D56">
        <w:fldChar w:fldCharType="separate"/>
      </w:r>
      <w:r w:rsidRPr="002766F3" w:rsidR="004D7D56">
        <w:t>Joonis 11</w:t>
      </w:r>
      <w:r w:rsidRPr="002766F3" w:rsidR="004D7D56">
        <w:fldChar w:fldCharType="end"/>
      </w:r>
      <w:r w:rsidRPr="002766F3" w:rsidR="004D7D56">
        <w:t>)</w:t>
      </w:r>
      <w:r w:rsidRPr="002766F3" w:rsidR="002B1859">
        <w:t xml:space="preserve">. </w:t>
      </w:r>
    </w:p>
    <w:p w:rsidRPr="002766F3" w:rsidR="00B311F5" w:rsidP="008F770E" w:rsidRDefault="00B311F5" w14:paraId="5E9BE4E4" w14:textId="5AA61416">
      <w:pPr>
        <w:rPr>
          <w:rStyle w:val="normaltextrun"/>
          <w:rFonts w:cs="Calibri"/>
        </w:rPr>
      </w:pPr>
      <w:r w:rsidRPr="002766F3">
        <w:rPr>
          <w:rStyle w:val="normaltextrun"/>
          <w:rFonts w:cs="Calibri"/>
        </w:rPr>
        <w:t>Detailplaneeringu alale</w:t>
      </w:r>
      <w:r w:rsidRPr="002766F3" w:rsidR="00DD43C2">
        <w:rPr>
          <w:rStyle w:val="normaltextrun"/>
          <w:rFonts w:cs="Calibri"/>
        </w:rPr>
        <w:t xml:space="preserve"> ei</w:t>
      </w:r>
      <w:r w:rsidRPr="002766F3">
        <w:rPr>
          <w:rStyle w:val="normaltextrun"/>
          <w:rFonts w:cs="Calibri"/>
        </w:rPr>
        <w:t xml:space="preserve"> jää</w:t>
      </w:r>
      <w:r w:rsidRPr="002766F3" w:rsidR="00DD43C2">
        <w:rPr>
          <w:rStyle w:val="normaltextrun"/>
          <w:rFonts w:cs="Calibri"/>
        </w:rPr>
        <w:t xml:space="preserve"> ühtegi </w:t>
      </w:r>
      <w:r w:rsidRPr="002766F3">
        <w:rPr>
          <w:rStyle w:val="normaltextrun"/>
          <w:rFonts w:cs="Calibri"/>
        </w:rPr>
        <w:t>pärandkultuuriobjekti (</w:t>
      </w:r>
      <w:r w:rsidRPr="002766F3">
        <w:rPr>
          <w:rStyle w:val="normaltextrun"/>
          <w:rFonts w:cs="Calibri"/>
          <w:highlight w:val="yellow"/>
        </w:rPr>
        <w:fldChar w:fldCharType="begin"/>
      </w:r>
      <w:r w:rsidRPr="002766F3">
        <w:rPr>
          <w:rStyle w:val="normaltextrun"/>
          <w:rFonts w:cs="Calibri"/>
        </w:rPr>
        <w:instrText xml:space="preserve"> REF _Ref159504447 \h </w:instrText>
      </w:r>
      <w:r w:rsidRPr="002766F3">
        <w:rPr>
          <w:rStyle w:val="normaltextrun"/>
          <w:rFonts w:cs="Calibri"/>
          <w:highlight w:val="yellow"/>
        </w:rPr>
      </w:r>
      <w:r w:rsidRPr="002766F3">
        <w:rPr>
          <w:rStyle w:val="normaltextrun"/>
          <w:rFonts w:cs="Calibri"/>
          <w:highlight w:val="yellow"/>
        </w:rPr>
        <w:fldChar w:fldCharType="separate"/>
      </w:r>
      <w:r w:rsidRPr="002766F3" w:rsidR="004D7D56">
        <w:t>Joonis 11</w:t>
      </w:r>
      <w:r w:rsidRPr="002766F3">
        <w:rPr>
          <w:rStyle w:val="normaltextrun"/>
          <w:rFonts w:cs="Calibri"/>
          <w:highlight w:val="yellow"/>
        </w:rPr>
        <w:fldChar w:fldCharType="end"/>
      </w:r>
      <w:r w:rsidRPr="002766F3">
        <w:rPr>
          <w:rStyle w:val="normaltextrun"/>
          <w:rFonts w:cs="Calibri"/>
        </w:rPr>
        <w:t>)</w:t>
      </w:r>
      <w:r w:rsidRPr="002766F3" w:rsidR="00DD43C2">
        <w:rPr>
          <w:rStyle w:val="normaltextrun"/>
          <w:rFonts w:cs="Calibri"/>
        </w:rPr>
        <w:t xml:space="preserve">. Lähim pärandkultuuriobjekt jääb planeeringualast lõuna suunas u 430 m kaugusel - </w:t>
      </w:r>
      <w:r w:rsidRPr="002766F3" w:rsidR="00D02288">
        <w:rPr>
          <w:rStyle w:val="normaltextrun"/>
          <w:rFonts w:cs="Calibri"/>
        </w:rPr>
        <w:t>Rasivere vana tee (</w:t>
      </w:r>
      <w:r w:rsidRPr="002766F3" w:rsidR="008F770E">
        <w:rPr>
          <w:rFonts w:cs="Calibri"/>
        </w:rPr>
        <w:t>900:KAT:012, objektist või tema esialgsest funktsionaalsusest säilinud 20-50%).</w:t>
      </w:r>
      <w:r w:rsidRPr="002766F3" w:rsidR="005030E4">
        <w:rPr>
          <w:rFonts w:cs="Calibri"/>
        </w:rPr>
        <w:t xml:space="preserve"> Samuti ei jää alale ühtegi looduslikku pühapaika. </w:t>
      </w:r>
    </w:p>
    <w:p w:rsidRPr="002766F3" w:rsidR="00F72E56" w:rsidP="00583E1F" w:rsidRDefault="00583E1F" w14:paraId="0B7CDAF4" w14:textId="3F0BCF35">
      <w:r w:rsidRPr="002766F3">
        <w:rPr>
          <w:noProof/>
        </w:rPr>
        <w:drawing>
          <wp:inline distT="0" distB="0" distL="0" distR="0" wp14:anchorId="17E68521" wp14:editId="4318FA7F">
            <wp:extent cx="6029325" cy="4267200"/>
            <wp:effectExtent l="0" t="0" r="9525" b="0"/>
            <wp:docPr id="1446448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29325" cy="4267200"/>
                    </a:xfrm>
                    <a:prstGeom prst="rect">
                      <a:avLst/>
                    </a:prstGeom>
                    <a:noFill/>
                    <a:ln>
                      <a:noFill/>
                    </a:ln>
                  </pic:spPr>
                </pic:pic>
              </a:graphicData>
            </a:graphic>
          </wp:inline>
        </w:drawing>
      </w:r>
    </w:p>
    <w:p w:rsidRPr="002766F3" w:rsidR="00F83B3F" w:rsidP="00583E1F" w:rsidRDefault="00A8634E" w14:paraId="0FC2FDF6" w14:textId="4E4979C0">
      <w:pPr>
        <w:pStyle w:val="Caption"/>
        <w:rPr>
          <w:rFonts w:cs="Calibri"/>
          <w:szCs w:val="22"/>
        </w:rPr>
      </w:pPr>
      <w:bookmarkStart w:name="_Ref159504447" w:id="145"/>
      <w:r w:rsidRPr="002766F3">
        <w:t xml:space="preserve">Joonis </w:t>
      </w:r>
      <w:r>
        <w:fldChar w:fldCharType="begin"/>
      </w:r>
      <w:r>
        <w:instrText>SEQ Joonis \* ARABIC</w:instrText>
      </w:r>
      <w:r>
        <w:fldChar w:fldCharType="separate"/>
      </w:r>
      <w:r w:rsidRPr="002766F3" w:rsidR="00174C96">
        <w:t>11</w:t>
      </w:r>
      <w:r>
        <w:fldChar w:fldCharType="end"/>
      </w:r>
      <w:bookmarkEnd w:id="145"/>
      <w:r w:rsidRPr="002766F3">
        <w:t xml:space="preserve">. Detailplaneeringu ala paiknemine pärandkultuuriobjektide ja üldplaneeringu kohase </w:t>
      </w:r>
      <w:r w:rsidRPr="002766F3" w:rsidR="00B625D9">
        <w:t xml:space="preserve">planeeritava </w:t>
      </w:r>
      <w:r w:rsidRPr="002766F3">
        <w:t>arheoloogiatundlik</w:t>
      </w:r>
      <w:r w:rsidRPr="002766F3" w:rsidR="00841C9E">
        <w:t>e</w:t>
      </w:r>
      <w:r w:rsidRPr="002766F3">
        <w:t xml:space="preserve"> ala</w:t>
      </w:r>
      <w:r w:rsidRPr="002766F3" w:rsidR="00841C9E">
        <w:t>de</w:t>
      </w:r>
      <w:r w:rsidRPr="002766F3">
        <w:t xml:space="preserve"> suhtes.</w:t>
      </w:r>
    </w:p>
    <w:p w:rsidRPr="002766F3" w:rsidR="008B249D" w:rsidP="008B249D" w:rsidRDefault="008B249D" w14:paraId="74F1F284" w14:textId="77777777">
      <w:pPr>
        <w:pStyle w:val="Heading2"/>
      </w:pPr>
      <w:bookmarkStart w:name="_Toc101883609" w:id="146"/>
      <w:bookmarkStart w:name="_Toc150768895" w:id="147"/>
      <w:bookmarkStart w:name="_Toc151469679" w:id="148"/>
      <w:bookmarkStart w:name="_Toc151550730" w:id="149"/>
      <w:bookmarkStart w:name="_Toc151550783" w:id="150"/>
      <w:bookmarkStart w:name="_Toc223261130" w:id="151"/>
      <w:r w:rsidRPr="002766F3">
        <w:t>Kliima</w:t>
      </w:r>
      <w:bookmarkEnd w:id="146"/>
      <w:bookmarkEnd w:id="147"/>
      <w:bookmarkEnd w:id="148"/>
      <w:bookmarkEnd w:id="149"/>
      <w:bookmarkEnd w:id="150"/>
      <w:bookmarkEnd w:id="151"/>
    </w:p>
    <w:p w:rsidRPr="002766F3" w:rsidR="008B249D" w:rsidP="008B249D" w:rsidRDefault="00A158AE" w14:paraId="00F1ABCA" w14:textId="0133CBDC">
      <w:r w:rsidRPr="002766F3">
        <w:rPr>
          <w:rStyle w:val="normaltextrun"/>
          <w:rFonts w:cs="Calibri"/>
        </w:rPr>
        <w:t>IRENESe projekti</w:t>
      </w:r>
      <w:r w:rsidRPr="002766F3">
        <w:rPr>
          <w:rStyle w:val="FootnoteReference"/>
          <w:rFonts w:cs="Calibri"/>
        </w:rPr>
        <w:footnoteReference w:id="9"/>
      </w:r>
      <w:r w:rsidRPr="002766F3">
        <w:rPr>
          <w:rStyle w:val="normaltextrun"/>
          <w:rFonts w:cs="Calibri"/>
        </w:rPr>
        <w:t xml:space="preserve"> raames loodud 100 m kõrgusel esineva tuule kiiruse kaardi alusel paikneb detailplaneeringu ala keskmise ja hea tuulekiirusega alal. Hinnanguline keskmine tuulekiirus 100 m kõrgusel on vahemikus 5,</w:t>
      </w:r>
      <w:r w:rsidRPr="002766F3" w:rsidR="001E30FE">
        <w:rPr>
          <w:rStyle w:val="normaltextrun"/>
          <w:rFonts w:cs="Calibri"/>
        </w:rPr>
        <w:t>48</w:t>
      </w:r>
      <w:r w:rsidRPr="002766F3">
        <w:rPr>
          <w:rStyle w:val="normaltextrun"/>
          <w:rFonts w:cs="Calibri"/>
        </w:rPr>
        <w:t>-6 m/s</w:t>
      </w:r>
      <w:r w:rsidRPr="002766F3" w:rsidR="00D331A4">
        <w:t>.</w:t>
      </w:r>
      <w:r w:rsidRPr="002766F3" w:rsidR="00DC0DD9">
        <w:t xml:space="preserve"> </w:t>
      </w:r>
      <w:r w:rsidRPr="002766F3" w:rsidR="00704E10">
        <w:t>Valdavad on edela ja lõunakaarte tuuled</w:t>
      </w:r>
      <w:r w:rsidRPr="002766F3" w:rsidR="00704E10">
        <w:rPr>
          <w:rStyle w:val="FootnoteReference"/>
        </w:rPr>
        <w:footnoteReference w:id="10"/>
      </w:r>
      <w:r w:rsidRPr="002766F3" w:rsidR="00704E10">
        <w:t xml:space="preserve">. </w:t>
      </w:r>
    </w:p>
    <w:p w:rsidRPr="002766F3" w:rsidR="00416AB3" w:rsidP="008B249D" w:rsidRDefault="00416AB3" w14:paraId="6009AF88" w14:textId="77777777">
      <w:pPr>
        <w:rPr>
          <w:highlight w:val="yellow"/>
        </w:rPr>
      </w:pPr>
    </w:p>
    <w:p w:rsidRPr="002766F3" w:rsidR="009753C9" w:rsidP="009753C9" w:rsidRDefault="00022DFB" w14:paraId="4AA48783" w14:textId="45095A8C">
      <w:pPr>
        <w:pStyle w:val="Heading1"/>
        <w:rPr>
          <w:rStyle w:val="normaltextrun"/>
        </w:rPr>
      </w:pPr>
      <w:bookmarkStart w:name="_Toc97799464" w:id="152"/>
      <w:bookmarkStart w:name="_Toc97885652" w:id="153"/>
      <w:bookmarkStart w:name="_Toc97905493" w:id="154"/>
      <w:bookmarkStart w:name="_Ref97986917" w:id="155"/>
      <w:bookmarkStart w:name="_Toc101883618" w:id="156"/>
      <w:bookmarkStart w:name="_Toc150768904" w:id="157"/>
      <w:bookmarkStart w:name="_Toc151469691" w:id="158"/>
      <w:bookmarkStart w:name="_Toc151550742" w:id="159"/>
      <w:bookmarkStart w:name="_Toc151550792" w:id="160"/>
      <w:r w:rsidRPr="002766F3">
        <w:br w:type="page"/>
      </w:r>
      <w:bookmarkStart w:name="_Toc159873373" w:id="161"/>
      <w:bookmarkStart w:name="_Toc223261131" w:id="162"/>
      <w:bookmarkStart w:name="_Ref159842165" w:id="163"/>
      <w:bookmarkStart w:name="_Toc97799466" w:id="164"/>
      <w:bookmarkStart w:name="_Toc97885654" w:id="165"/>
      <w:bookmarkStart w:name="_Toc97905495" w:id="166"/>
      <w:bookmarkStart w:name="_Toc101883620" w:id="167"/>
      <w:bookmarkStart w:name="_Toc150768906" w:id="168"/>
      <w:bookmarkStart w:name="_Toc151469693" w:id="169"/>
      <w:bookmarkStart w:name="_Toc151550744" w:id="170"/>
      <w:bookmarkStart w:name="_Toc151550794" w:id="171"/>
      <w:bookmarkEnd w:id="152"/>
      <w:bookmarkEnd w:id="153"/>
      <w:bookmarkEnd w:id="154"/>
      <w:bookmarkEnd w:id="155"/>
      <w:bookmarkEnd w:id="156"/>
      <w:bookmarkEnd w:id="157"/>
      <w:bookmarkEnd w:id="158"/>
      <w:bookmarkEnd w:id="159"/>
      <w:bookmarkEnd w:id="160"/>
      <w:r w:rsidRPr="002766F3" w:rsidR="00A47294">
        <w:rPr>
          <w:rStyle w:val="normaltextrun"/>
        </w:rPr>
        <w:t xml:space="preserve">Asjakohaste mõjude hindamise, sh </w:t>
      </w:r>
      <w:r w:rsidRPr="002766F3" w:rsidR="009753C9">
        <w:rPr>
          <w:rStyle w:val="normaltextrun"/>
        </w:rPr>
        <w:t>KSH programm</w:t>
      </w:r>
      <w:bookmarkEnd w:id="161"/>
      <w:bookmarkEnd w:id="162"/>
    </w:p>
    <w:p w:rsidRPr="002766F3" w:rsidR="009753C9" w:rsidP="009753C9" w:rsidRDefault="009753C9" w14:paraId="24EF8B00" w14:textId="77777777">
      <w:pPr>
        <w:pStyle w:val="Heading2"/>
      </w:pPr>
      <w:bookmarkStart w:name="_Toc93909490" w:id="172"/>
      <w:bookmarkStart w:name="_Toc159353710" w:id="173"/>
      <w:bookmarkStart w:name="_Toc159873374" w:id="174"/>
      <w:bookmarkStart w:name="_Toc223261132" w:id="175"/>
      <w:r w:rsidRPr="002766F3">
        <w:t>Eesmärk</w:t>
      </w:r>
      <w:bookmarkEnd w:id="172"/>
      <w:bookmarkEnd w:id="173"/>
      <w:bookmarkEnd w:id="174"/>
      <w:bookmarkEnd w:id="175"/>
    </w:p>
    <w:p w:rsidRPr="002766F3" w:rsidR="009753C9" w:rsidP="009753C9" w:rsidRDefault="009753C9" w14:paraId="14B453BF" w14:textId="77777777">
      <w:r w:rsidRPr="002766F3">
        <w:t>KSH on avalikkuse ja asjaomaste asutuste osalusel strateegilise planeerimisdokumendi elluviimisega</w:t>
      </w:r>
      <w:r w:rsidRPr="002766F3">
        <w:rPr>
          <w:b/>
          <w:bCs/>
        </w:rPr>
        <w:t xml:space="preserve"> </w:t>
      </w:r>
      <w:r w:rsidRPr="002766F3">
        <w:t xml:space="preserve">kaasneva olulise keskkonnamõju tuvastamiseks, alternatiivsete võimaluste väljaselgitamiseks ning ebasoodsat mõju leevendavate meetmete leidmiseks korraldatav hindamine, mille tulemusi võetakse arvesse strateegilise planeerimisdokumendi koostamisel ja mille kohta koostatakse nõuetekohane aruanne. </w:t>
      </w:r>
    </w:p>
    <w:p w:rsidRPr="002766F3" w:rsidR="009753C9" w:rsidP="009753C9" w:rsidRDefault="009753C9" w14:paraId="64FD8A92" w14:textId="23752B7B">
      <w:pPr>
        <w:rPr>
          <w:lang w:eastAsia="et-EE"/>
        </w:rPr>
      </w:pPr>
      <w:r w:rsidRPr="002766F3">
        <w:rPr>
          <w:b/>
          <w:bCs/>
        </w:rPr>
        <w:t>KSH eesmärk</w:t>
      </w:r>
      <w:r w:rsidRPr="002766F3">
        <w:t xml:space="preserve"> on </w:t>
      </w:r>
      <w:r w:rsidRPr="002766F3" w:rsidR="009750C2">
        <w:t xml:space="preserve">keskkonnamõju hindamise ja keskkonnajuhtimissüsteemi seaduse (edaspidi </w:t>
      </w:r>
      <w:r w:rsidRPr="002766F3" w:rsidR="009750C2">
        <w:rPr>
          <w:i/>
          <w:iCs/>
        </w:rPr>
        <w:t>KeHJS</w:t>
      </w:r>
      <w:r w:rsidRPr="002766F3" w:rsidR="009750C2">
        <w:t>)</w:t>
      </w:r>
      <w:r w:rsidRPr="002766F3">
        <w:t xml:space="preserve"> kohaselt arvestada keskkonnakaalutlusi strateegilise planeerimisdokumendi koostamisel ning kehtestamisel, tagada kõrgetasemeline keskkonnakaitse ja edendada säästvat arengut.</w:t>
      </w:r>
    </w:p>
    <w:p w:rsidRPr="002766F3" w:rsidR="009753C9" w:rsidP="009753C9" w:rsidRDefault="009753C9" w14:paraId="6DB9E81D" w14:textId="77777777">
      <w:pPr>
        <w:pStyle w:val="Heading2"/>
      </w:pPr>
      <w:bookmarkStart w:name="_Toc93909491" w:id="176"/>
      <w:bookmarkStart w:name="_Toc159353711" w:id="177"/>
      <w:bookmarkStart w:name="_Toc159873375" w:id="178"/>
      <w:bookmarkStart w:name="_Toc223261133" w:id="179"/>
      <w:r w:rsidRPr="002766F3">
        <w:t>Metoodika</w:t>
      </w:r>
      <w:bookmarkEnd w:id="176"/>
      <w:bookmarkEnd w:id="177"/>
      <w:bookmarkEnd w:id="178"/>
      <w:bookmarkEnd w:id="179"/>
    </w:p>
    <w:p w:rsidRPr="002766F3" w:rsidR="009753C9" w:rsidP="009753C9" w:rsidRDefault="009753C9" w14:paraId="100AA204" w14:textId="4991DB57">
      <w:r w:rsidRPr="002766F3">
        <w:t>KSH koostamisel lähtutakse Eestis ja Euroopa Liidus kehtivate asjakohaste õigusaktide nõuetest. KSH aruande koostamisel järgitakse KeHJS § 40 esitatud nõudeid, arvestades muuhulgas strateegilise planeerimisdokumendi eesmärke. Keskkonnamõjude hindamise</w:t>
      </w:r>
      <w:r w:rsidRPr="002766F3" w:rsidR="009750C2">
        <w:t>l</w:t>
      </w:r>
      <w:r w:rsidRPr="002766F3">
        <w:t xml:space="preserve"> lähtutakse asjakohastest metoodilistest juhendmaterjalidest nagu „Keskkonnamõju strateegilise hindamise käsiraamat“. Lisaks võetakse keskkonnamõju hindamisel arvesse juhteksperdi ja töögrupi keskkonnamõju hindamise alaseid teadmisi ja üldtunnustatud hindamismetoodikat. Eri mõjuvaldkondade puhul kas</w:t>
      </w:r>
      <w:r w:rsidRPr="002766F3" w:rsidR="00945756">
        <w:t>u</w:t>
      </w:r>
      <w:r w:rsidRPr="002766F3">
        <w:t xml:space="preserve">tatava hindamismetoodika kirjeldus on esitatud ptk </w:t>
      </w:r>
      <w:r w:rsidRPr="002766F3">
        <w:fldChar w:fldCharType="begin"/>
      </w:r>
      <w:r w:rsidRPr="002766F3">
        <w:instrText xml:space="preserve"> REF _Ref159872384 \r \h </w:instrText>
      </w:r>
      <w:r w:rsidRPr="002766F3">
        <w:fldChar w:fldCharType="separate"/>
      </w:r>
      <w:r w:rsidRPr="002766F3" w:rsidR="0053570F">
        <w:rPr>
          <w:cs/>
        </w:rPr>
        <w:t>‎</w:t>
      </w:r>
      <w:r w:rsidRPr="002766F3" w:rsidR="0053570F">
        <w:t>3.4.1</w:t>
      </w:r>
      <w:r w:rsidRPr="002766F3">
        <w:fldChar w:fldCharType="end"/>
      </w:r>
      <w:r w:rsidRPr="002766F3">
        <w:t xml:space="preserve"> vastava mõjuvaldkonna juures.</w:t>
      </w:r>
    </w:p>
    <w:p w:rsidRPr="002766F3" w:rsidR="009753C9" w:rsidP="009753C9" w:rsidRDefault="009753C9" w14:paraId="02F62223" w14:textId="77777777">
      <w:pPr>
        <w:rPr>
          <w:rFonts w:ascii="Segoe UI" w:hAnsi="Segoe UI" w:cs="Segoe UI"/>
          <w:sz w:val="18"/>
          <w:szCs w:val="18"/>
        </w:rPr>
      </w:pPr>
      <w:r w:rsidRPr="002766F3">
        <w:t>Mõjude olulisuse tuvastamisel lähtutakse eelkõige õigusaktides määratud normidest. Vastavalt KeHJS-le on keskkonnamõju oluline, kui see võib eeldatavalt ületada mõjuala keskkonnataluvust, põhjustada keskkonnas pöördumatuid muutusi või seada ohtu inimese tervise ja heaolu, kultuuripärandi või vara</w:t>
      </w:r>
      <w:r w:rsidRPr="002766F3">
        <w:rPr>
          <w:rFonts w:ascii="Segoe UI" w:hAnsi="Segoe UI" w:cs="Segoe UI"/>
          <w:sz w:val="18"/>
          <w:szCs w:val="18"/>
        </w:rPr>
        <w:t>.</w:t>
      </w:r>
    </w:p>
    <w:p w:rsidRPr="002766F3" w:rsidR="009753C9" w:rsidP="009753C9" w:rsidRDefault="009753C9" w14:paraId="37885269" w14:textId="77777777">
      <w:r w:rsidRPr="002766F3">
        <w:t>KSH programmi koostamise käigus teostati ühtlasi keskkonnamõjude olulisuse esialgne hindamine, mille käigus tuvastati olulise keskkonnamõju võimaliku esinemise valdkonnad ja/või mõjud, mille ulatus ja olulisus vajavad edasist täpsustamist. Mõjuvaldkondi ja mõjutatavaid keskkonnaelemente, millel ja millele puudub oluline negatiivne keskkonnamõju, KSH aruandes edaspidi ei käsitleta. See võimaldab KSH aruande koostamise käigus põhjalikumalt keskenduda olulistele teemadele. Juhul kui KSH aruande koostamisel seoses lisanduva infoga siiski osutub vajalikuks mõne eelhindamisel väheoluliseks peetud valdkonna põhjalikum käsitlus, siis seda aruandes ka tehakse.</w:t>
      </w:r>
    </w:p>
    <w:p w:rsidRPr="002766F3" w:rsidR="009753C9" w:rsidP="009753C9" w:rsidRDefault="009753C9" w14:paraId="03CE5ABF" w14:textId="77777777">
      <w:pPr>
        <w:pStyle w:val="Heading2"/>
      </w:pPr>
      <w:bookmarkStart w:name="_Toc159873376" w:id="180"/>
      <w:bookmarkStart w:name="_Toc223261134" w:id="181"/>
      <w:r w:rsidRPr="002766F3">
        <w:rPr>
          <w:rStyle w:val="normaltextrun"/>
        </w:rPr>
        <w:t>Alternatiivid</w:t>
      </w:r>
      <w:bookmarkEnd w:id="180"/>
      <w:bookmarkEnd w:id="181"/>
    </w:p>
    <w:p w:rsidRPr="002766F3" w:rsidR="009753C9" w:rsidP="009753C9" w:rsidRDefault="009753C9" w14:paraId="1E7BF847" w14:textId="77777777">
      <w:r w:rsidRPr="002766F3">
        <w:rPr>
          <w:rStyle w:val="normaltextrun"/>
          <w:rFonts w:cs="Calibri"/>
        </w:rPr>
        <w:t xml:space="preserve">KSH käigus analüüsitakse kavandatava tegevuse võimalikke alternatiive (muuhulgas 0-alternatiivi), kuid kuivõrd tegu on detailplaneeringuga, mille maa-ala on määratletud, siis ei vaadelda tegevuse võimalikke alternatiivseid asukohti väljaspool antud planeeringuala. </w:t>
      </w:r>
    </w:p>
    <w:p w:rsidRPr="002766F3" w:rsidR="009753C9" w:rsidP="009753C9" w:rsidRDefault="009753C9" w14:paraId="14F079B0" w14:textId="77777777">
      <w:r w:rsidRPr="002766F3">
        <w:rPr>
          <w:rStyle w:val="normaltextrun"/>
          <w:rFonts w:cs="Calibri"/>
        </w:rPr>
        <w:t>KSH aruandes käsitletakse järgmisi alternatiive:</w:t>
      </w:r>
    </w:p>
    <w:p w:rsidRPr="002766F3" w:rsidR="009753C9" w:rsidP="008A26E2" w:rsidRDefault="009753C9" w14:paraId="687909C3" w14:textId="77777777">
      <w:pPr>
        <w:pStyle w:val="ListParagraph"/>
        <w:numPr>
          <w:ilvl w:val="0"/>
          <w:numId w:val="6"/>
        </w:numPr>
        <w:spacing w:before="0" w:line="259" w:lineRule="auto"/>
      </w:pPr>
      <w:r w:rsidRPr="002766F3">
        <w:rPr>
          <w:rStyle w:val="normaltextrun"/>
          <w:rFonts w:cs="Calibri"/>
        </w:rPr>
        <w:t>Alternatiiv 0 – tegevust ei viida ellu ning säilib praegune maakasutus. 0-alternatiivi on keskkonnamõju hindamise metoodikast tulenev kohustuslik alternatiiv, mis seisneb senise olukorra ja protsesside edasises toimumises. Tegevusalternatiividega kaasnevaid keskkonnamõjusid võrreldakse 0 alternatiivi puhul toimuvate muutustega.</w:t>
      </w:r>
    </w:p>
    <w:p w:rsidRPr="002766F3" w:rsidR="009753C9" w:rsidP="008A26E2" w:rsidRDefault="009753C9" w14:paraId="067859DB" w14:textId="09F86642">
      <w:pPr>
        <w:pStyle w:val="ListParagraph"/>
        <w:numPr>
          <w:ilvl w:val="0"/>
          <w:numId w:val="6"/>
        </w:numPr>
        <w:spacing w:before="240" w:line="259" w:lineRule="auto"/>
      </w:pPr>
      <w:r w:rsidRPr="002766F3">
        <w:rPr>
          <w:rStyle w:val="normaltextrun"/>
          <w:rFonts w:cs="Calibri"/>
        </w:rPr>
        <w:t xml:space="preserve">Alternatiiv I – planeeringualale rajatakse tuulepark. Alternatiivi I alamalternatiividena </w:t>
      </w:r>
      <w:r w:rsidRPr="002766F3" w:rsidR="00C83080">
        <w:rPr>
          <w:rStyle w:val="normaltextrun"/>
          <w:rFonts w:cs="Calibri"/>
        </w:rPr>
        <w:t xml:space="preserve">võidakse </w:t>
      </w:r>
      <w:r w:rsidRPr="002766F3">
        <w:rPr>
          <w:rStyle w:val="normaltextrun"/>
          <w:rFonts w:cs="Calibri"/>
        </w:rPr>
        <w:t>käsitletakse tuulikute erinevaid paigutuslahendusi, sh võimalik et ka erinevat arvu ja erinevate tehniliste parameetritega lahendusi juhul kui selleks ilmneb KSH koostamisel vajadus.</w:t>
      </w:r>
    </w:p>
    <w:p w:rsidRPr="002766F3" w:rsidR="009753C9" w:rsidP="009753C9" w:rsidRDefault="009753C9" w14:paraId="521BDC22" w14:textId="77777777">
      <w:r w:rsidRPr="002766F3">
        <w:t>Alternatiive võrreldakse omavahel mõjutatavatele keskkonnaelementidele avalduva mõju alusel kasutades skaalat:</w:t>
      </w:r>
    </w:p>
    <w:p w:rsidRPr="002766F3" w:rsidR="009753C9" w:rsidP="008A26E2" w:rsidRDefault="009753C9" w14:paraId="11D8D953" w14:textId="0C664D19">
      <w:pPr>
        <w:pStyle w:val="ListParagraph"/>
        <w:numPr>
          <w:ilvl w:val="1"/>
          <w:numId w:val="8"/>
        </w:numPr>
        <w:spacing w:before="0" w:line="259" w:lineRule="auto"/>
      </w:pPr>
      <w:r w:rsidRPr="002766F3">
        <w:t>tugev positiivne mõju</w:t>
      </w:r>
      <w:r w:rsidRPr="002766F3" w:rsidR="000269AB">
        <w:t xml:space="preserve"> (+3)</w:t>
      </w:r>
      <w:r w:rsidRPr="002766F3">
        <w:t>;</w:t>
      </w:r>
    </w:p>
    <w:p w:rsidRPr="002766F3" w:rsidR="009753C9" w:rsidP="008A26E2" w:rsidRDefault="009753C9" w14:paraId="4715F7E1" w14:textId="4BAEA074">
      <w:pPr>
        <w:pStyle w:val="ListParagraph"/>
        <w:numPr>
          <w:ilvl w:val="1"/>
          <w:numId w:val="8"/>
        </w:numPr>
        <w:spacing w:before="0" w:line="259" w:lineRule="auto"/>
      </w:pPr>
      <w:r w:rsidRPr="002766F3">
        <w:t>keskmine positiivne mõju</w:t>
      </w:r>
      <w:r w:rsidRPr="002766F3" w:rsidR="000269AB">
        <w:t xml:space="preserve"> (+2)</w:t>
      </w:r>
      <w:r w:rsidRPr="002766F3">
        <w:t>;</w:t>
      </w:r>
    </w:p>
    <w:p w:rsidRPr="002766F3" w:rsidR="009753C9" w:rsidP="008A26E2" w:rsidRDefault="009753C9" w14:paraId="30D34B74" w14:textId="663B3ABC">
      <w:pPr>
        <w:pStyle w:val="ListParagraph"/>
        <w:numPr>
          <w:ilvl w:val="1"/>
          <w:numId w:val="8"/>
        </w:numPr>
        <w:spacing w:before="0" w:line="259" w:lineRule="auto"/>
      </w:pPr>
      <w:r w:rsidRPr="002766F3">
        <w:t>vähene positiivne mõju</w:t>
      </w:r>
      <w:r w:rsidRPr="002766F3" w:rsidR="000269AB">
        <w:t xml:space="preserve"> (+1)</w:t>
      </w:r>
      <w:r w:rsidRPr="002766F3">
        <w:t>;</w:t>
      </w:r>
    </w:p>
    <w:p w:rsidRPr="002766F3" w:rsidR="009753C9" w:rsidP="008A26E2" w:rsidRDefault="000269AB" w14:paraId="35027D61" w14:textId="3AE906C9">
      <w:pPr>
        <w:pStyle w:val="ListParagraph"/>
        <w:numPr>
          <w:ilvl w:val="1"/>
          <w:numId w:val="8"/>
        </w:numPr>
        <w:spacing w:before="0" w:line="259" w:lineRule="auto"/>
      </w:pPr>
      <w:r w:rsidRPr="002766F3">
        <w:t>mõju neutraalne (0)</w:t>
      </w:r>
      <w:r w:rsidRPr="002766F3" w:rsidR="009753C9">
        <w:t>;</w:t>
      </w:r>
    </w:p>
    <w:p w:rsidRPr="002766F3" w:rsidR="009753C9" w:rsidP="008A26E2" w:rsidRDefault="009753C9" w14:paraId="3B90BCB8" w14:textId="2DB0D917">
      <w:pPr>
        <w:pStyle w:val="ListParagraph"/>
        <w:numPr>
          <w:ilvl w:val="1"/>
          <w:numId w:val="8"/>
        </w:numPr>
        <w:spacing w:before="0" w:line="259" w:lineRule="auto"/>
      </w:pPr>
      <w:r w:rsidRPr="002766F3">
        <w:t>vähene negatiivne mõju</w:t>
      </w:r>
      <w:r w:rsidRPr="002766F3" w:rsidR="000269AB">
        <w:t xml:space="preserve"> (-1)</w:t>
      </w:r>
      <w:r w:rsidRPr="002766F3">
        <w:t>;</w:t>
      </w:r>
    </w:p>
    <w:p w:rsidRPr="002766F3" w:rsidR="009753C9" w:rsidP="008A26E2" w:rsidRDefault="009753C9" w14:paraId="3AA4A773" w14:textId="6DFFDE47">
      <w:pPr>
        <w:pStyle w:val="ListParagraph"/>
        <w:numPr>
          <w:ilvl w:val="1"/>
          <w:numId w:val="8"/>
        </w:numPr>
        <w:spacing w:before="0" w:line="259" w:lineRule="auto"/>
      </w:pPr>
      <w:r w:rsidRPr="002766F3">
        <w:t>keskmine negatiivne mõju</w:t>
      </w:r>
      <w:r w:rsidRPr="002766F3" w:rsidR="000269AB">
        <w:t xml:space="preserve"> (-2)</w:t>
      </w:r>
      <w:r w:rsidRPr="002766F3">
        <w:t>;</w:t>
      </w:r>
    </w:p>
    <w:p w:rsidRPr="002766F3" w:rsidR="009753C9" w:rsidP="008A26E2" w:rsidRDefault="009753C9" w14:paraId="59B8C0FD" w14:textId="10848305">
      <w:pPr>
        <w:pStyle w:val="ListParagraph"/>
        <w:numPr>
          <w:ilvl w:val="1"/>
          <w:numId w:val="8"/>
        </w:numPr>
        <w:spacing w:before="0" w:line="259" w:lineRule="auto"/>
      </w:pPr>
      <w:r w:rsidRPr="002766F3">
        <w:t>tugev negatiivne mõju</w:t>
      </w:r>
      <w:r w:rsidRPr="002766F3" w:rsidR="000269AB">
        <w:t xml:space="preserve"> (-3)</w:t>
      </w:r>
      <w:r w:rsidRPr="002766F3">
        <w:t>.</w:t>
      </w:r>
    </w:p>
    <w:p w:rsidRPr="002766F3" w:rsidR="009753C9" w:rsidP="009753C9" w:rsidRDefault="009753C9" w14:paraId="1FD09E6D" w14:textId="77777777">
      <w:pPr>
        <w:pStyle w:val="Heading2"/>
        <w:rPr>
          <w:sz w:val="24"/>
          <w:szCs w:val="24"/>
        </w:rPr>
      </w:pPr>
      <w:bookmarkStart w:name="_Toc93909494" w:id="182"/>
      <w:bookmarkStart w:name="_Toc159353720" w:id="183"/>
      <w:bookmarkStart w:name="_Toc159873377" w:id="184"/>
      <w:bookmarkStart w:name="_Toc223261135" w:id="185"/>
      <w:bookmarkEnd w:id="163"/>
      <w:r w:rsidRPr="002766F3">
        <w:t>Asjakohaste mõjude selgitamine ehk KSH sisuline ulatus</w:t>
      </w:r>
      <w:bookmarkEnd w:id="182"/>
      <w:bookmarkEnd w:id="183"/>
      <w:bookmarkEnd w:id="184"/>
      <w:bookmarkEnd w:id="185"/>
    </w:p>
    <w:p w:rsidRPr="002766F3" w:rsidR="00CA0A5F" w:rsidP="009753C9" w:rsidRDefault="00CA0A5F" w14:paraId="2FD5470E" w14:textId="00E251EE">
      <w:pPr>
        <w:pStyle w:val="Heading3"/>
        <w:rPr>
          <w:rStyle w:val="normaltextrun"/>
        </w:rPr>
      </w:pPr>
      <w:bookmarkStart w:name="_Toc223261136" w:id="186"/>
      <w:bookmarkStart w:name="_Ref159872384" w:id="187"/>
      <w:bookmarkStart w:name="_Toc159873378" w:id="188"/>
      <w:r w:rsidRPr="002766F3">
        <w:rPr>
          <w:rStyle w:val="normaltextrun"/>
        </w:rPr>
        <w:t>Mõjuala ulatus</w:t>
      </w:r>
      <w:bookmarkEnd w:id="186"/>
    </w:p>
    <w:p w:rsidRPr="002766F3" w:rsidR="005A4C3A" w:rsidP="005A4C3A" w:rsidRDefault="005A4C3A" w14:paraId="6AAC186E" w14:textId="77777777">
      <w:r w:rsidRPr="002766F3">
        <w:t>Tuuleparkidega seotud mõjud võib ajaliselt jagada kolme etappi:</w:t>
      </w:r>
    </w:p>
    <w:p w:rsidRPr="002766F3" w:rsidR="005A4C3A" w:rsidP="008A26E2" w:rsidRDefault="005A4C3A" w14:paraId="67321870" w14:textId="77777777">
      <w:pPr>
        <w:numPr>
          <w:ilvl w:val="0"/>
          <w:numId w:val="14"/>
        </w:numPr>
      </w:pPr>
      <w:r w:rsidRPr="002766F3">
        <w:rPr>
          <w:b/>
          <w:bCs/>
        </w:rPr>
        <w:t>Ehitusaegsed mõjud</w:t>
      </w:r>
      <w:r w:rsidRPr="002766F3">
        <w:t xml:space="preserve"> – tuulepargi, kaabelliinide ja muu vajaliku taristu rajamise etapp. Võimalikud mõjud on seotud ehitustegevusega ning on valdavalt lokaalsed, st piirduvad ehitusalaga, välja arvatud ehitusmaterjalide transport.</w:t>
      </w:r>
    </w:p>
    <w:p w:rsidRPr="002766F3" w:rsidR="005A4C3A" w:rsidP="008A26E2" w:rsidRDefault="005A4C3A" w14:paraId="07E070C9" w14:textId="77777777">
      <w:pPr>
        <w:numPr>
          <w:ilvl w:val="0"/>
          <w:numId w:val="14"/>
        </w:numPr>
      </w:pPr>
      <w:r w:rsidRPr="002766F3">
        <w:rPr>
          <w:b/>
          <w:bCs/>
        </w:rPr>
        <w:t>Kasutusaegsed mõjud</w:t>
      </w:r>
      <w:r w:rsidRPr="002766F3">
        <w:t xml:space="preserve"> – tuulikute töötamise etapp, millega võivad kaasneda häiringud piirkonna elanikele ja elustikule. Mõjuala ulatus sõltub valdkonnast ning mõjutatavate objektide tundlikkusest.</w:t>
      </w:r>
    </w:p>
    <w:p w:rsidRPr="002766F3" w:rsidR="005A4C3A" w:rsidP="008A26E2" w:rsidRDefault="005A4C3A" w14:paraId="4853784E" w14:textId="77777777">
      <w:pPr>
        <w:numPr>
          <w:ilvl w:val="0"/>
          <w:numId w:val="14"/>
        </w:numPr>
      </w:pPr>
      <w:r w:rsidRPr="002766F3">
        <w:rPr>
          <w:b/>
          <w:bCs/>
        </w:rPr>
        <w:t>Lammutamise etapp</w:t>
      </w:r>
      <w:r w:rsidRPr="002766F3">
        <w:t xml:space="preserve"> – tuulikute eluea (u 25–30 aastat) lõppemisele järgnev demonteerimine ja tuulepargi likvideerimine. Sõltuvalt kujunenud olukorrast võidakse eluea lõppu jõudnud tuulikud asendada uutega ning maa-alal jätkub tuulikute kasutamine.</w:t>
      </w:r>
    </w:p>
    <w:p w:rsidRPr="002766F3" w:rsidR="008178D8" w:rsidP="00FB0484" w:rsidRDefault="008178D8" w14:paraId="40C6EC15" w14:textId="6E113EAD">
      <w:r w:rsidRPr="002766F3">
        <w:rPr>
          <w:b/>
          <w:bCs/>
        </w:rPr>
        <w:t>Mõjuala ulatus</w:t>
      </w:r>
      <w:r w:rsidRPr="002766F3">
        <w:t xml:space="preserve"> oleneb </w:t>
      </w:r>
      <w:r w:rsidRPr="002766F3" w:rsidR="00FE5F80">
        <w:t>mõju iseloomust</w:t>
      </w:r>
      <w:r w:rsidRPr="002766F3" w:rsidR="0024624E">
        <w:t xml:space="preserve"> ja täpsem mõjude (sh mõjualade) hinnang antakse KSH aruande koostamisel</w:t>
      </w:r>
      <w:r w:rsidRPr="002766F3">
        <w:t xml:space="preserve">. </w:t>
      </w:r>
    </w:p>
    <w:p w:rsidRPr="002766F3" w:rsidR="008B2211" w:rsidP="008B2211" w:rsidRDefault="008B2211" w14:paraId="0F663355" w14:textId="475AA945">
      <w:pPr>
        <w:spacing w:after="100"/>
        <w:textAlignment w:val="baseline"/>
      </w:pPr>
      <w:r w:rsidRPr="002766F3">
        <w:t>Otsene mõju avaldub ehitusalale</w:t>
      </w:r>
      <w:r w:rsidRPr="002766F3" w:rsidR="00954499">
        <w:t xml:space="preserve"> (senine looduslik ala asendub tehislikuga). </w:t>
      </w:r>
      <w:r w:rsidRPr="002766F3">
        <w:t xml:space="preserve">Tuuleparkide rajamisega kaasneb platside, teede ja vajadusel teede/platside püsivuse tagamiseks nõvade või kuivenduskraavide rajamine. </w:t>
      </w:r>
      <w:r w:rsidRPr="002766F3" w:rsidR="00954499">
        <w:t>T</w:t>
      </w:r>
      <w:r w:rsidRPr="002766F3">
        <w:t>uulikute ja taristu rajamise mõjuala ulatuseks</w:t>
      </w:r>
      <w:r w:rsidRPr="002766F3" w:rsidR="00954499">
        <w:t xml:space="preserve"> parasniiskete koosluste puhul</w:t>
      </w:r>
      <w:r w:rsidRPr="002766F3" w:rsidR="009D48BA">
        <w:t xml:space="preserve"> on kuni</w:t>
      </w:r>
      <w:r w:rsidRPr="002766F3">
        <w:t xml:space="preserve"> 100 m</w:t>
      </w:r>
      <w:r w:rsidRPr="002766F3">
        <w:rPr>
          <w:rStyle w:val="FootnoteReference"/>
        </w:rPr>
        <w:footnoteReference w:id="11"/>
      </w:r>
      <w:r w:rsidRPr="002766F3">
        <w:t>. Veerežiimi muutuse suhtes tundlike koosluste puhul võib võimaliku olulise mõjuala ulatuseks hinnata kuni 250 m</w:t>
      </w:r>
      <w:r w:rsidRPr="002766F3">
        <w:rPr>
          <w:rStyle w:val="FootnoteReference"/>
        </w:rPr>
        <w:footnoteReference w:id="12"/>
      </w:r>
      <w:r w:rsidRPr="002766F3">
        <w:t>. Eriti tundlike koosluste (siirdesood) puhul piirdub tuulepargi rajamisega kaasneda võivate kuivendusrajatiste mõju 400 meetriga</w:t>
      </w:r>
      <w:r w:rsidRPr="002766F3">
        <w:rPr>
          <w:rStyle w:val="FootnoteReference"/>
        </w:rPr>
        <w:footnoteReference w:id="13"/>
      </w:r>
      <w:r w:rsidRPr="002766F3">
        <w:t xml:space="preserve">. Sealjuures mõjuala ulatus taimeliikide kasvukohtade ja taimekoosluste osas ei sõltu otseselt tuuliku torni ja labade mõõtmetest, vaid vundamendi ja taristu rajamisega kaasnevate ehitusalade paiknemisest ja võimalikust kaasnevast pinnase veerežiimi muutuste võimalikust ulatusest. </w:t>
      </w:r>
      <w:r w:rsidRPr="002766F3" w:rsidR="009D48BA">
        <w:t>E</w:t>
      </w:r>
      <w:r w:rsidRPr="002766F3">
        <w:rPr>
          <w:szCs w:val="23"/>
        </w:rPr>
        <w:t>hitusaegse vundamendikaevise põhjaveetaseme alanduse teoreetiline mõjuala võib ulatuda</w:t>
      </w:r>
      <w:r w:rsidRPr="002766F3" w:rsidR="009968E8">
        <w:rPr>
          <w:szCs w:val="23"/>
        </w:rPr>
        <w:t xml:space="preserve"> ka kaugemale, täpsem hinnang antakse KSH aruande koostamisel.</w:t>
      </w:r>
      <w:r w:rsidRPr="002766F3">
        <w:rPr>
          <w:szCs w:val="23"/>
        </w:rPr>
        <w:t xml:space="preserve"> Kasutusaegne mõju põhjaveetasemele (va vundamendi enda alal) puudub.</w:t>
      </w:r>
    </w:p>
    <w:p w:rsidRPr="002766F3" w:rsidR="008B2211" w:rsidP="008B2211" w:rsidRDefault="00BA3326" w14:paraId="5ECC0F1B" w14:textId="16CEBBFF">
      <w:pPr>
        <w:spacing w:after="100"/>
        <w:textAlignment w:val="baseline"/>
        <w:rPr>
          <w:szCs w:val="23"/>
        </w:rPr>
      </w:pPr>
      <w:r w:rsidRPr="002766F3">
        <w:rPr>
          <w:szCs w:val="23"/>
        </w:rPr>
        <w:t>Vastavalt EUROBATS juhendile loetakse nahkhiirte oluliste maastikuelementide suhtes mõjualaks 200 m (kõige suurema aktiivsusega ala</w:t>
      </w:r>
      <w:r w:rsidRPr="002766F3" w:rsidR="0024624E">
        <w:rPr>
          <w:szCs w:val="23"/>
        </w:rPr>
        <w:t xml:space="preserve">). </w:t>
      </w:r>
      <w:r w:rsidRPr="002766F3" w:rsidR="0005076F">
        <w:rPr>
          <w:szCs w:val="23"/>
        </w:rPr>
        <w:t xml:space="preserve">Nahkhiirte osas võib kaitsealustele aladele jäävate </w:t>
      </w:r>
      <w:r w:rsidRPr="002766F3" w:rsidR="00316C1E">
        <w:rPr>
          <w:szCs w:val="23"/>
        </w:rPr>
        <w:t>oluliste</w:t>
      </w:r>
      <w:r w:rsidRPr="002766F3" w:rsidR="0005076F">
        <w:rPr>
          <w:szCs w:val="23"/>
        </w:rPr>
        <w:t xml:space="preserve"> kolooniate osa mõjuala ulatuseks olla ka kuni 1000 m, mis on nahkhiirte koloonia poolt aktiivselt kasutatava ala kaugus.</w:t>
      </w:r>
    </w:p>
    <w:p w:rsidRPr="002766F3" w:rsidR="008B2211" w:rsidP="008B2211" w:rsidRDefault="00AD4A9E" w14:paraId="556C66BC" w14:textId="3DFEDECA">
      <w:r w:rsidRPr="002766F3">
        <w:rPr>
          <w:szCs w:val="22"/>
        </w:rPr>
        <w:t xml:space="preserve">Linnustiku osas sõltub mõjuala konkreetsest liigi elupaigakasutusest ja tundlikkusest. </w:t>
      </w:r>
      <w:r w:rsidRPr="002766F3" w:rsidR="008B2211">
        <w:rPr>
          <w:szCs w:val="22"/>
        </w:rPr>
        <w:t>EOÜ maismaalinnustiku analüüsi</w:t>
      </w:r>
      <w:r w:rsidRPr="002766F3" w:rsidR="008B2211">
        <w:rPr>
          <w:rStyle w:val="FootnoteReference"/>
          <w:szCs w:val="22"/>
        </w:rPr>
        <w:footnoteReference w:id="14"/>
      </w:r>
      <w:r w:rsidRPr="002766F3" w:rsidR="008B2211">
        <w:rPr>
          <w:szCs w:val="22"/>
        </w:rPr>
        <w:t xml:space="preserve"> kohaselt on linnustiku puhul kõige tundlikumateks liikideks must-toonekurg ja kaljukotkas, kelle puhul potentsiaalne mõjuala (tsoon 3 ala) võib ulatuda 14 kilomeetrini. </w:t>
      </w:r>
      <w:r w:rsidRPr="002766F3" w:rsidR="0005076F">
        <w:rPr>
          <w:szCs w:val="22"/>
        </w:rPr>
        <w:t xml:space="preserve">Samas mitmete liikide osas olulist mõju kas ei esine või piirneb see otsese ehitusalaga. </w:t>
      </w:r>
    </w:p>
    <w:p w:rsidRPr="002766F3" w:rsidR="008B2211" w:rsidP="00FB0484" w:rsidRDefault="00B526B6" w14:paraId="069F6ED4" w14:textId="746BDF14">
      <w:r w:rsidRPr="002766F3">
        <w:t xml:space="preserve">Müra ja varjutuse osas vaadeldakse KSH käigus mõjualana 2 km </w:t>
      </w:r>
      <w:r w:rsidRPr="002766F3" w:rsidR="003703C0">
        <w:t xml:space="preserve">ulatusega ala ümber kavandatavate tuulikute. See ei tähenda, et eeskätt müra ei leviks kaugemale, vaid, et sellel kaugusel </w:t>
      </w:r>
      <w:r w:rsidRPr="002766F3" w:rsidR="00486227">
        <w:t xml:space="preserve">vajavad tekkivad müra ja varjutuse tasemed hindamist veendumaks nende vastavuses normtasemetele. </w:t>
      </w:r>
    </w:p>
    <w:p w:rsidRPr="002766F3" w:rsidR="00486227" w:rsidP="00FB0484" w:rsidRDefault="00486227" w14:paraId="3C710F1A" w14:textId="1AE68530">
      <w:r w:rsidRPr="002766F3">
        <w:t xml:space="preserve">Visuaalse mõju osas vaadeldakse </w:t>
      </w:r>
      <w:r w:rsidRPr="002766F3" w:rsidR="00851B61">
        <w:t xml:space="preserve">5 km raadiuses paiknevat ala, kus võib eeldada olulist maastikupildi muutust. Kaugematel aladelt on tuulikud samuti avatud vaadete puhul nähtavad, kuid nende domineerivus maastikupildis </w:t>
      </w:r>
      <w:r w:rsidRPr="002766F3" w:rsidR="001108B8">
        <w:t>väheneb seoses kaugusega</w:t>
      </w:r>
      <w:r w:rsidRPr="002766F3" w:rsidR="00851B61">
        <w:t xml:space="preserve">. </w:t>
      </w:r>
    </w:p>
    <w:p w:rsidRPr="002766F3" w:rsidR="00851B61" w:rsidP="00FB0484" w:rsidRDefault="00851B61" w14:paraId="2CB488C1" w14:textId="0A509DFB">
      <w:r w:rsidRPr="002766F3">
        <w:t>Keskkonnatasude seaduses</w:t>
      </w:r>
      <w:r w:rsidRPr="002766F3" w:rsidR="006111AC">
        <w:t xml:space="preserve"> </w:t>
      </w:r>
      <w:r w:rsidRPr="002766F3" w:rsidR="00906738">
        <w:t>d</w:t>
      </w:r>
      <w:r w:rsidRPr="002766F3" w:rsidR="006111AC">
        <w:t xml:space="preserve">efineeritud mõjuala </w:t>
      </w:r>
      <w:r w:rsidRPr="002766F3" w:rsidR="00906738">
        <w:t xml:space="preserve">häiringutasu saamise mõistes ulatub kuni 250 meetri kõrguse tuuleelektrijaama puhul kahe kilomeetri ja 250-meetrise ning kõrgema tuuleelektrijaama puhul kolme kilomeetri kauguseni lähima tuuleelektrijaama torni keskpunktist. </w:t>
      </w:r>
    </w:p>
    <w:p w:rsidRPr="002766F3" w:rsidR="009753C9" w:rsidP="003C1765" w:rsidRDefault="009753C9" w14:paraId="27FBFFB4" w14:textId="77777777">
      <w:pPr>
        <w:pStyle w:val="Heading3"/>
      </w:pPr>
      <w:bookmarkStart w:name="_Toc223261137" w:id="189"/>
      <w:bookmarkStart w:name="_Ref159857037" w:id="190"/>
      <w:bookmarkEnd w:id="187"/>
      <w:bookmarkEnd w:id="188"/>
      <w:r w:rsidRPr="002766F3">
        <w:t>Mõju bioloogilisele mitmekesisusele ja populatsioonidele, taimedele ning loomadele</w:t>
      </w:r>
      <w:bookmarkEnd w:id="189"/>
      <w:r w:rsidRPr="002766F3">
        <w:t xml:space="preserve"> </w:t>
      </w:r>
      <w:bookmarkEnd w:id="190"/>
    </w:p>
    <w:p w:rsidRPr="002766F3" w:rsidR="00E178FD" w:rsidP="00E178FD" w:rsidRDefault="00E178FD" w14:paraId="06E50598" w14:textId="0073C258">
      <w:pPr>
        <w:rPr>
          <w:b/>
          <w:bCs/>
          <w:i/>
          <w:iCs/>
        </w:rPr>
      </w:pPr>
      <w:r w:rsidRPr="002766F3">
        <w:rPr>
          <w:b/>
          <w:bCs/>
          <w:i/>
          <w:iCs/>
        </w:rPr>
        <w:t xml:space="preserve">Alal on KSH koostamiseks vajalikud loodusuuringud suures osas läbi viidud </w:t>
      </w:r>
      <w:r w:rsidRPr="002766F3" w:rsidR="00045BD5">
        <w:rPr>
          <w:b/>
          <w:bCs/>
          <w:i/>
          <w:iCs/>
        </w:rPr>
        <w:t>2024-2025 hooaegadel. Seoses KSH etapilise ülesehitusega ei kajastata KSH programmi etapis uuringute tulemusi</w:t>
      </w:r>
      <w:r w:rsidRPr="002766F3" w:rsidR="003A4B12">
        <w:rPr>
          <w:b/>
          <w:bCs/>
          <w:i/>
          <w:iCs/>
        </w:rPr>
        <w:t xml:space="preserve">, vaid määratakse ainult hindamise põhimõtted. Detailne uuringute tulemuste kirjeldus ja analüüs ning uuringutel põhinevate hinnangute andmine toimub KSH aruande koostamisel. </w:t>
      </w:r>
      <w:r w:rsidRPr="002766F3" w:rsidR="002459F6">
        <w:rPr>
          <w:rFonts w:cs="Calibri"/>
        </w:rPr>
        <w:t>Loodusu</w:t>
      </w:r>
      <w:r w:rsidRPr="002766F3" w:rsidR="0090679F">
        <w:rPr>
          <w:rFonts w:cs="Calibri"/>
        </w:rPr>
        <w:t>u</w:t>
      </w:r>
      <w:r w:rsidRPr="002766F3" w:rsidR="002459F6">
        <w:rPr>
          <w:rFonts w:cs="Calibri"/>
        </w:rPr>
        <w:t xml:space="preserve">ringute koostamisel on lähtutud Keskkonnaameti pool koostatud </w:t>
      </w:r>
      <w:r w:rsidRPr="002766F3" w:rsidR="002459F6">
        <w:rPr>
          <w:rFonts w:cs="Calibri"/>
          <w:i/>
          <w:iCs/>
        </w:rPr>
        <w:t>Tuuleparkide elustiku-uuringute metoodika ja järelseire miinimumnõuetest</w:t>
      </w:r>
      <w:r w:rsidRPr="002766F3" w:rsidR="002459F6">
        <w:rPr>
          <w:rFonts w:cs="Calibri"/>
        </w:rPr>
        <w:t>.</w:t>
      </w:r>
    </w:p>
    <w:p w:rsidRPr="002766F3" w:rsidR="009753C9" w:rsidP="003C1765" w:rsidRDefault="009753C9" w14:paraId="098D568A" w14:textId="77777777">
      <w:pPr>
        <w:pStyle w:val="Heading4"/>
      </w:pPr>
      <w:r w:rsidRPr="002766F3">
        <w:t>Mõju taimedele, sh taimekooslustele</w:t>
      </w:r>
    </w:p>
    <w:p w:rsidRPr="002766F3" w:rsidR="009753C9" w:rsidP="009753C9" w:rsidRDefault="009753C9" w14:paraId="4DD71CFB" w14:textId="59779FFD">
      <w:pPr>
        <w:rPr>
          <w:rFonts w:ascii="Segoe UI" w:hAnsi="Segoe UI" w:cs="Segoe UI"/>
        </w:rPr>
      </w:pPr>
      <w:r w:rsidRPr="002766F3">
        <w:t>Tuuleparkide puhul võib taimestikule mõju avalduda ehitusaegses etapis läbi otsese ehitusalustelt aladelt taimestiku eemaldamise ja ehitustegevusega kaasneva taimestiku kahjustamise (masinatega tallamine ehitusalade vahetus läheduses).</w:t>
      </w:r>
      <w:r w:rsidRPr="002766F3" w:rsidR="00D154F5">
        <w:rPr>
          <w:rFonts w:ascii="Segoe UI" w:hAnsi="Segoe UI" w:cs="Segoe UI"/>
        </w:rPr>
        <w:t xml:space="preserve"> </w:t>
      </w:r>
      <w:r w:rsidRPr="002766F3">
        <w:t xml:space="preserve">Kaudsemalt võib ehitustegevus avaldada mõju taimekooslustele läbi veerežiimi või valgustingimuste muutumise. </w:t>
      </w:r>
    </w:p>
    <w:p w:rsidRPr="002766F3" w:rsidR="009753C9" w:rsidP="009753C9" w:rsidRDefault="009753C9" w14:paraId="507FB4DB" w14:textId="77777777">
      <w:r w:rsidRPr="002766F3">
        <w:t>Mõju taimestikule võib olla oluline eeskätt juhul kui tegevus puudutab kaitsealuste taimeliikide leiukohti või kõrge väärtusega taimekooslusi nagu metsa vääriselupaigad või inventeeritud heas seisundis loodusdirektiivi elupaigad. Taimestikule avaldatavat olulist negatiivset mõju saab vältida paigutades tuulikud ja nendega kaasnevad taristuobjektid väljapoole tundlikke taimekooslusi, metsa vääriselupaiku ning kaitsealuste taimeliikide esinemisalasid. Oluline teadaolev kasutusaegne mõju taimestikule tuuleparkidel puudub.</w:t>
      </w:r>
    </w:p>
    <w:p w:rsidRPr="002766F3" w:rsidR="00275E48" w:rsidP="009753C9" w:rsidRDefault="00275E48" w14:paraId="13F15A37" w14:textId="348BFC89">
      <w:pPr>
        <w:rPr>
          <w:rFonts w:ascii="Segoe UI" w:hAnsi="Segoe UI" w:cs="Segoe UI"/>
        </w:rPr>
      </w:pPr>
      <w:r w:rsidRPr="002766F3">
        <w:t>Mõju hindamisel lähtutakse alal läbiviidud taimestiku inventuurist</w:t>
      </w:r>
      <w:r w:rsidRPr="002766F3" w:rsidR="00CA1C2B">
        <w:t xml:space="preserve"> ja selle alusel antud eksperthinnangust</w:t>
      </w:r>
      <w:r w:rsidRPr="002766F3">
        <w:t>:</w:t>
      </w:r>
    </w:p>
    <w:p w:rsidRPr="002766F3" w:rsidR="00C75A04" w:rsidP="008A26E2" w:rsidRDefault="007D1AD7" w14:paraId="5CB16BBD" w14:textId="62F9BD06">
      <w:pPr>
        <w:numPr>
          <w:ilvl w:val="0"/>
          <w:numId w:val="7"/>
        </w:numPr>
      </w:pPr>
      <w:r w:rsidRPr="002766F3">
        <w:t>Metsaruum OÜ. 2025. Vinni tuulepargi arendusala TU4 taimestiku inventuur ja eksperthinnang.</w:t>
      </w:r>
    </w:p>
    <w:p w:rsidRPr="002766F3" w:rsidR="009753C9" w:rsidP="009753C9" w:rsidRDefault="00DC7BB8" w14:paraId="42647D4B" w14:textId="7181F78B">
      <w:r w:rsidRPr="002766F3">
        <w:t xml:space="preserve">Lisaks hinnatakse tuulepargi rajamisega kaasneva raadamise vajadus </w:t>
      </w:r>
      <w:r w:rsidRPr="002766F3" w:rsidR="0047707F">
        <w:t xml:space="preserve">lähtudes väljatöötatavast planeeringulahendusest </w:t>
      </w:r>
      <w:r w:rsidRPr="002766F3">
        <w:t>kaardianalüüsi abil</w:t>
      </w:r>
      <w:r w:rsidRPr="002766F3" w:rsidR="0047707F">
        <w:t xml:space="preserve"> (lähtutakse Eesti Topograafilise Andmekogu ETAK ja Metsaregistri andmetest)</w:t>
      </w:r>
      <w:r w:rsidRPr="002766F3">
        <w:t>.</w:t>
      </w:r>
    </w:p>
    <w:p w:rsidRPr="002766F3" w:rsidR="009753C9" w:rsidP="003C1765" w:rsidRDefault="009753C9" w14:paraId="24277898" w14:textId="77777777">
      <w:pPr>
        <w:pStyle w:val="Heading4"/>
        <w:rPr>
          <w:rFonts w:ascii="Segoe UI" w:hAnsi="Segoe UI" w:cs="Segoe UI"/>
        </w:rPr>
      </w:pPr>
      <w:bookmarkStart w:name="_Ref159860940" w:id="191"/>
      <w:r w:rsidRPr="002766F3">
        <w:t>Mõju loomastikule, sh linnud</w:t>
      </w:r>
      <w:bookmarkEnd w:id="191"/>
    </w:p>
    <w:p w:rsidRPr="002766F3" w:rsidR="00477ADA" w:rsidP="00477ADA" w:rsidRDefault="009753C9" w14:paraId="05F3E569" w14:textId="2D015C96">
      <w:r w:rsidRPr="002766F3">
        <w:t xml:space="preserve">Tuuleparkide puhul on oluliselt mõjutatavateks loomastiku rühmadeks </w:t>
      </w:r>
      <w:r w:rsidRPr="002766F3">
        <w:rPr>
          <w:b/>
          <w:bCs/>
        </w:rPr>
        <w:t>nahkhiired ja linnud</w:t>
      </w:r>
      <w:r w:rsidRPr="002766F3">
        <w:t xml:space="preserve"> </w:t>
      </w:r>
      <w:r w:rsidRPr="002766F3" w:rsidR="00F17916">
        <w:t xml:space="preserve">ning </w:t>
      </w:r>
      <w:r w:rsidRPr="002766F3" w:rsidR="000E7B54">
        <w:t xml:space="preserve">ida-eesti puhul on potentsiaalselt mõjutatavaks ka </w:t>
      </w:r>
      <w:r w:rsidRPr="002766F3" w:rsidR="000E7B54">
        <w:rPr>
          <w:b/>
          <w:bCs/>
        </w:rPr>
        <w:t>lendorav</w:t>
      </w:r>
      <w:r w:rsidRPr="002766F3">
        <w:t>. Mõju neile võidakse avaldada nii ehitusaegses etapis (võimalik ehitustegevusega kaasnev häirimine ja elupaiga võimalik kadu) kui ka kasutusetapis (kokkupõrgetest tingitud hukkumise oht, rändetakistus, elupaikade hülgamine, mõnede liikide puhul müra mõju).</w:t>
      </w:r>
    </w:p>
    <w:p w:rsidRPr="002766F3" w:rsidR="00F313CC" w:rsidP="00F313CC" w:rsidRDefault="009753C9" w14:paraId="60A76E82" w14:textId="0C2A260E">
      <w:pPr>
        <w:rPr>
          <w:rFonts w:cs="Calibri"/>
        </w:rPr>
      </w:pPr>
      <w:r w:rsidRPr="002766F3">
        <w:rPr>
          <w:rFonts w:cs="Calibri"/>
        </w:rPr>
        <w:t xml:space="preserve">KSH käigus arvestatakse </w:t>
      </w:r>
      <w:r w:rsidRPr="002766F3" w:rsidR="005C7943">
        <w:rPr>
          <w:rFonts w:cs="Calibri"/>
          <w:b/>
          <w:bCs/>
        </w:rPr>
        <w:t>linnustiku mõjude hindamisel</w:t>
      </w:r>
      <w:r w:rsidRPr="002766F3" w:rsidR="005C7943">
        <w:rPr>
          <w:rFonts w:cs="Calibri"/>
        </w:rPr>
        <w:t xml:space="preserve"> Vinn</w:t>
      </w:r>
      <w:r w:rsidRPr="002766F3" w:rsidR="003A696F">
        <w:rPr>
          <w:rFonts w:cs="Calibri"/>
        </w:rPr>
        <w:t>i</w:t>
      </w:r>
      <w:r w:rsidRPr="002766F3" w:rsidR="005C7943">
        <w:rPr>
          <w:rFonts w:cs="Calibri"/>
        </w:rPr>
        <w:t xml:space="preserve"> valla üldplaneeringus ja selle KSHs esitatud linnustiku mõjude käsitlusega ja </w:t>
      </w:r>
      <w:r w:rsidRPr="002766F3">
        <w:rPr>
          <w:rFonts w:cs="Calibri"/>
        </w:rPr>
        <w:t>üle-eestilise maismaalinnustiku analüüsiga</w:t>
      </w:r>
      <w:r w:rsidRPr="002766F3">
        <w:rPr>
          <w:rStyle w:val="FootnoteReference"/>
          <w:rFonts w:cs="Calibri"/>
        </w:rPr>
        <w:footnoteReference w:id="15"/>
      </w:r>
      <w:r w:rsidRPr="002766F3">
        <w:rPr>
          <w:rFonts w:cs="Calibri"/>
        </w:rPr>
        <w:t xml:space="preserve">. </w:t>
      </w:r>
      <w:r w:rsidRPr="002766F3" w:rsidR="00721149">
        <w:rPr>
          <w:rFonts w:cs="Calibri"/>
        </w:rPr>
        <w:t>Mõjude hindamisel lähtutakse alal läbi viidud linnustiku uuringust</w:t>
      </w:r>
      <w:r w:rsidRPr="002766F3" w:rsidR="00F313CC">
        <w:rPr>
          <w:rFonts w:cs="Calibri"/>
        </w:rPr>
        <w:t xml:space="preserve">: </w:t>
      </w:r>
    </w:p>
    <w:p w:rsidRPr="002766F3" w:rsidR="00F313CC" w:rsidP="008A26E2" w:rsidRDefault="00F313CC" w14:paraId="78503DC3" w14:textId="59800CFB">
      <w:pPr>
        <w:pStyle w:val="ListParagraph"/>
        <w:numPr>
          <w:ilvl w:val="0"/>
          <w:numId w:val="15"/>
        </w:numPr>
        <w:rPr>
          <w:rFonts w:cs="Calibri"/>
        </w:rPr>
      </w:pPr>
      <w:r w:rsidRPr="002766F3">
        <w:rPr>
          <w:rFonts w:cs="Calibri"/>
        </w:rPr>
        <w:t>Eesti Ornitoloogiaühing MTÜ. 2025. Vinni valla tuuleenergia arendusala TU4 linnustiku uuring.</w:t>
      </w:r>
    </w:p>
    <w:p w:rsidRPr="002766F3" w:rsidR="003946BC" w:rsidP="003946BC" w:rsidRDefault="00A87F7B" w14:paraId="5BC8715B" w14:textId="36871C2A">
      <w:pPr>
        <w:rPr>
          <w:rFonts w:cs="Calibri"/>
        </w:rPr>
      </w:pPr>
      <w:r w:rsidRPr="002766F3">
        <w:rPr>
          <w:rFonts w:cs="Calibri"/>
        </w:rPr>
        <w:t>Uuring</w:t>
      </w:r>
      <w:r w:rsidRPr="002766F3" w:rsidR="006C24FC">
        <w:rPr>
          <w:rFonts w:cs="Calibri"/>
        </w:rPr>
        <w:t xml:space="preserve">u käigus </w:t>
      </w:r>
      <w:r w:rsidRPr="002766F3" w:rsidR="003946BC">
        <w:rPr>
          <w:rFonts w:cs="Calibri"/>
        </w:rPr>
        <w:t>viidi 2024. aastal läbi järgmised tööd</w:t>
      </w:r>
      <w:r w:rsidRPr="002766F3" w:rsidR="006C24FC">
        <w:rPr>
          <w:rFonts w:cs="Calibri"/>
        </w:rPr>
        <w:t xml:space="preserve"> (täpsemad kirjeldused esitatakse KSH aruandes)</w:t>
      </w:r>
      <w:r w:rsidRPr="002766F3" w:rsidR="003946BC">
        <w:rPr>
          <w:rFonts w:cs="Calibri"/>
        </w:rPr>
        <w:t>:</w:t>
      </w:r>
    </w:p>
    <w:p w:rsidRPr="002766F3" w:rsidR="003946BC" w:rsidP="008A26E2" w:rsidRDefault="003946BC" w14:paraId="33B1A7DF" w14:textId="3EE58A0D">
      <w:pPr>
        <w:pStyle w:val="ListParagraph"/>
        <w:numPr>
          <w:ilvl w:val="1"/>
          <w:numId w:val="10"/>
        </w:numPr>
        <w:rPr>
          <w:rFonts w:cs="Calibri"/>
        </w:rPr>
      </w:pPr>
      <w:r w:rsidRPr="002766F3">
        <w:rPr>
          <w:rFonts w:cs="Calibri"/>
        </w:rPr>
        <w:t>Punktvaatlused: kevad- ja sügisränne, suvine linnustik;</w:t>
      </w:r>
    </w:p>
    <w:p w:rsidRPr="002766F3" w:rsidR="003946BC" w:rsidP="008A26E2" w:rsidRDefault="003946BC" w14:paraId="4181DA7F" w14:textId="3D73FDC2">
      <w:pPr>
        <w:pStyle w:val="ListParagraph"/>
        <w:numPr>
          <w:ilvl w:val="1"/>
          <w:numId w:val="10"/>
        </w:numPr>
        <w:rPr>
          <w:rFonts w:cs="Calibri"/>
        </w:rPr>
      </w:pPr>
      <w:r w:rsidRPr="002766F3">
        <w:rPr>
          <w:rFonts w:cs="Calibri"/>
        </w:rPr>
        <w:t>Röövlinnud ja must-toonekurg;</w:t>
      </w:r>
    </w:p>
    <w:p w:rsidRPr="002766F3" w:rsidR="003946BC" w:rsidP="008A26E2" w:rsidRDefault="003946BC" w14:paraId="2DA814BA" w14:textId="7C075589">
      <w:pPr>
        <w:pStyle w:val="ListParagraph"/>
        <w:numPr>
          <w:ilvl w:val="1"/>
          <w:numId w:val="10"/>
        </w:numPr>
        <w:rPr>
          <w:rFonts w:cs="Calibri"/>
        </w:rPr>
      </w:pPr>
      <w:r w:rsidRPr="002766F3">
        <w:rPr>
          <w:rFonts w:cs="Calibri"/>
        </w:rPr>
        <w:t>Rähnid;</w:t>
      </w:r>
    </w:p>
    <w:p w:rsidRPr="002766F3" w:rsidR="003946BC" w:rsidP="008A26E2" w:rsidRDefault="003946BC" w14:paraId="242FEE33" w14:textId="6C8152D7">
      <w:pPr>
        <w:pStyle w:val="ListParagraph"/>
        <w:numPr>
          <w:ilvl w:val="1"/>
          <w:numId w:val="10"/>
        </w:numPr>
        <w:rPr>
          <w:rFonts w:cs="Calibri"/>
        </w:rPr>
      </w:pPr>
      <w:r w:rsidRPr="002766F3">
        <w:rPr>
          <w:rFonts w:cs="Calibri"/>
        </w:rPr>
        <w:t>Metsakanalised (laanepüü, teder, metsis);</w:t>
      </w:r>
    </w:p>
    <w:p w:rsidRPr="002766F3" w:rsidR="003946BC" w:rsidP="008A26E2" w:rsidRDefault="003946BC" w14:paraId="5DD1F111" w14:textId="64E29BBC">
      <w:pPr>
        <w:pStyle w:val="ListParagraph"/>
        <w:numPr>
          <w:ilvl w:val="1"/>
          <w:numId w:val="10"/>
        </w:numPr>
        <w:rPr>
          <w:rFonts w:cs="Calibri"/>
        </w:rPr>
      </w:pPr>
      <w:r w:rsidRPr="002766F3">
        <w:rPr>
          <w:rFonts w:cs="Calibri"/>
        </w:rPr>
        <w:t>Põllumajandusmaastikul toituvad suurlinnud (luiged, haned, sookurg).</w:t>
      </w:r>
    </w:p>
    <w:p w:rsidRPr="002766F3" w:rsidR="00120630" w:rsidP="00E946B6" w:rsidRDefault="003946BC" w14:paraId="46B7192A" w14:textId="03DBC8C3">
      <w:pPr>
        <w:rPr>
          <w:rFonts w:cs="Calibri"/>
        </w:rPr>
      </w:pPr>
      <w:r w:rsidRPr="002766F3">
        <w:rPr>
          <w:rFonts w:cs="Calibri"/>
        </w:rPr>
        <w:t>2025. aastal tehti täiendavad välitööd väike-konnakotka ja väikepistriku 2024. aasta vaatluste tõlgendamiseks.</w:t>
      </w:r>
      <w:r w:rsidRPr="002766F3" w:rsidR="00180A41">
        <w:rPr>
          <w:rFonts w:cs="Calibri"/>
        </w:rPr>
        <w:t xml:space="preserve"> </w:t>
      </w:r>
    </w:p>
    <w:p w:rsidRPr="002766F3" w:rsidR="00425988" w:rsidP="00626DB4" w:rsidRDefault="006C24FC" w14:paraId="6758E56E" w14:textId="4C95348B">
      <w:pPr>
        <w:rPr>
          <w:rFonts w:cs="Calibri"/>
        </w:rPr>
      </w:pPr>
      <w:r w:rsidRPr="002766F3">
        <w:rPr>
          <w:rFonts w:cs="Calibri"/>
        </w:rPr>
        <w:t>KSH koostamisel linnustiku mõjude h</w:t>
      </w:r>
      <w:r w:rsidRPr="002766F3" w:rsidR="00A87F7B">
        <w:rPr>
          <w:rFonts w:cs="Calibri"/>
        </w:rPr>
        <w:t>indamisel lähtutakse</w:t>
      </w:r>
      <w:r w:rsidRPr="002766F3" w:rsidR="00721149">
        <w:rPr>
          <w:rFonts w:cs="Calibri"/>
        </w:rPr>
        <w:t xml:space="preserve"> </w:t>
      </w:r>
      <w:r w:rsidRPr="002766F3" w:rsidR="00A87F7B">
        <w:rPr>
          <w:rFonts w:cs="Calibri"/>
        </w:rPr>
        <w:t xml:space="preserve">linnustiku uuringu </w:t>
      </w:r>
      <w:r w:rsidRPr="002766F3" w:rsidR="00721149">
        <w:rPr>
          <w:rFonts w:cs="Calibri"/>
        </w:rPr>
        <w:t>raames esitatud hinnangutest</w:t>
      </w:r>
      <w:r w:rsidRPr="002766F3" w:rsidR="00634F18">
        <w:rPr>
          <w:rFonts w:cs="Calibri"/>
        </w:rPr>
        <w:t xml:space="preserve"> nii hukkumisriskile kui elupaikade mõjutamise</w:t>
      </w:r>
      <w:r w:rsidRPr="002766F3" w:rsidR="00A87F7B">
        <w:rPr>
          <w:rFonts w:cs="Calibri"/>
        </w:rPr>
        <w:t>le</w:t>
      </w:r>
      <w:r w:rsidRPr="002766F3" w:rsidR="00180A41">
        <w:rPr>
          <w:rFonts w:cs="Calibri"/>
        </w:rPr>
        <w:t xml:space="preserve">. </w:t>
      </w:r>
      <w:r w:rsidRPr="002766F3" w:rsidR="00626DB4">
        <w:rPr>
          <w:rFonts w:cs="Calibri"/>
        </w:rPr>
        <w:t xml:space="preserve">Vajadusel täpsustatakse KSH aruande koostamisel linnustiku uuringu läbiviijatega </w:t>
      </w:r>
      <w:r w:rsidRPr="002766F3" w:rsidR="00425988">
        <w:rPr>
          <w:rFonts w:cs="Calibri"/>
        </w:rPr>
        <w:t>võimalikke mõjusid linnustikule.</w:t>
      </w:r>
    </w:p>
    <w:p w:rsidRPr="002766F3" w:rsidR="003A696F" w:rsidP="003A696F" w:rsidRDefault="003A696F" w14:paraId="5465207E" w14:textId="66E5DDED">
      <w:pPr>
        <w:rPr>
          <w:rFonts w:cs="Calibri"/>
        </w:rPr>
      </w:pPr>
      <w:r w:rsidRPr="002766F3">
        <w:rPr>
          <w:rFonts w:cs="Calibri"/>
        </w:rPr>
        <w:t xml:space="preserve">KSH käigus arvestatakse </w:t>
      </w:r>
      <w:r w:rsidRPr="002766F3" w:rsidR="00E2500A">
        <w:rPr>
          <w:rFonts w:cs="Calibri"/>
          <w:b/>
          <w:bCs/>
        </w:rPr>
        <w:t xml:space="preserve">nahkhiirtele </w:t>
      </w:r>
      <w:r w:rsidRPr="002766F3">
        <w:rPr>
          <w:rFonts w:cs="Calibri"/>
          <w:b/>
          <w:bCs/>
        </w:rPr>
        <w:t>mõjude hindamisel</w:t>
      </w:r>
      <w:r w:rsidRPr="002766F3">
        <w:rPr>
          <w:rFonts w:cs="Calibri"/>
        </w:rPr>
        <w:t xml:space="preserve"> </w:t>
      </w:r>
      <w:r w:rsidRPr="002766F3" w:rsidR="00E2500A">
        <w:rPr>
          <w:rFonts w:cs="Calibri"/>
        </w:rPr>
        <w:t>Euroopa nahkhiirte kaitse leping EUROBATS koostanud juhendmaterjaliga nahkhiirtega arvestamiseks tuuleenergeetika planeeringutes.</w:t>
      </w:r>
      <w:r w:rsidRPr="002766F3">
        <w:rPr>
          <w:rFonts w:cs="Calibri"/>
        </w:rPr>
        <w:t xml:space="preserve"> Mõjude hindamisel lähtutakse alal läbi viidud </w:t>
      </w:r>
      <w:r w:rsidRPr="002766F3" w:rsidR="00E2500A">
        <w:rPr>
          <w:rFonts w:cs="Calibri"/>
        </w:rPr>
        <w:t>nahkhiirte</w:t>
      </w:r>
      <w:r w:rsidRPr="002766F3">
        <w:rPr>
          <w:rFonts w:cs="Calibri"/>
        </w:rPr>
        <w:t xml:space="preserve"> uuringust: </w:t>
      </w:r>
    </w:p>
    <w:p w:rsidRPr="002766F3" w:rsidR="00E2500A" w:rsidP="008A26E2" w:rsidRDefault="00E2500A" w14:paraId="5A29CF93" w14:textId="2911AF0E">
      <w:pPr>
        <w:pStyle w:val="ListParagraph"/>
        <w:numPr>
          <w:ilvl w:val="0"/>
          <w:numId w:val="13"/>
        </w:numPr>
        <w:rPr>
          <w:rFonts w:cs="Calibri"/>
        </w:rPr>
      </w:pPr>
      <w:r w:rsidRPr="002766F3">
        <w:rPr>
          <w:rFonts w:cs="Calibri"/>
        </w:rPr>
        <w:t>MTÜ Loodusekoda. 2025. Nahkhiirte uuring Vinni valla potentsiaalse tuulepargi alal TU4 aastal 2025. Välitööde metoodika, tulemused, analüüs ja soovitused.</w:t>
      </w:r>
    </w:p>
    <w:p w:rsidRPr="002766F3" w:rsidR="00C57729" w:rsidP="00C57729" w:rsidRDefault="00C57729" w14:paraId="0CB64CD5" w14:textId="44E9ED3B">
      <w:pPr>
        <w:rPr>
          <w:rFonts w:cs="Calibri"/>
        </w:rPr>
      </w:pPr>
      <w:r w:rsidRPr="002766F3">
        <w:rPr>
          <w:rFonts w:cs="Calibri"/>
        </w:rPr>
        <w:t>KSH koostamisel nahkhiirtele mõjude hindamisel lähtutakse nahkhiirte uuringu raames esitatud hinnangutest. Vajadusel täpsustatakse KSH aruande koostamisel nahkhiirte  uuringu läbiviijatega võimalikke mõjusid nahkhiirtele.</w:t>
      </w:r>
    </w:p>
    <w:p w:rsidRPr="002766F3" w:rsidR="00626DB4" w:rsidP="00626DB4" w:rsidRDefault="00C57729" w14:paraId="367E9DB8" w14:textId="2799B633">
      <w:pPr>
        <w:rPr>
          <w:rFonts w:cs="Calibri"/>
        </w:rPr>
      </w:pPr>
      <w:r w:rsidRPr="002766F3">
        <w:rPr>
          <w:rFonts w:cs="Calibri"/>
        </w:rPr>
        <w:t xml:space="preserve">KSH käigus arvestatakse </w:t>
      </w:r>
      <w:r w:rsidRPr="002766F3">
        <w:rPr>
          <w:rFonts w:cs="Calibri"/>
          <w:b/>
          <w:bCs/>
        </w:rPr>
        <w:t>lendoravale mõjude hindamisel</w:t>
      </w:r>
      <w:r w:rsidRPr="002766F3" w:rsidR="00CA6ABF">
        <w:rPr>
          <w:rFonts w:cs="Calibri"/>
        </w:rPr>
        <w:t xml:space="preserve"> alal läbi viidud lendorava inventuurist:</w:t>
      </w:r>
    </w:p>
    <w:p w:rsidRPr="002766F3" w:rsidR="00CF6F1D" w:rsidP="008A26E2" w:rsidRDefault="00CF6F1D" w14:paraId="625D3B45" w14:textId="69C5DB82">
      <w:pPr>
        <w:pStyle w:val="ListParagraph"/>
        <w:numPr>
          <w:ilvl w:val="0"/>
          <w:numId w:val="13"/>
        </w:numPr>
        <w:rPr>
          <w:rFonts w:cs="Calibri"/>
        </w:rPr>
      </w:pPr>
      <w:r w:rsidRPr="002766F3">
        <w:rPr>
          <w:rFonts w:cs="Calibri"/>
        </w:rPr>
        <w:t>Rennel</w:t>
      </w:r>
      <w:r w:rsidRPr="002766F3" w:rsidR="00CA6ABF">
        <w:rPr>
          <w:rFonts w:cs="Calibri"/>
        </w:rPr>
        <w:t xml:space="preserve">, K., </w:t>
      </w:r>
      <w:r w:rsidRPr="002766F3">
        <w:rPr>
          <w:rFonts w:cs="Calibri"/>
        </w:rPr>
        <w:t>Rennel</w:t>
      </w:r>
      <w:r w:rsidRPr="002766F3" w:rsidR="00CA6ABF">
        <w:rPr>
          <w:rFonts w:cs="Calibri"/>
        </w:rPr>
        <w:t>, A. 2025.</w:t>
      </w:r>
      <w:r w:rsidRPr="002766F3">
        <w:rPr>
          <w:rFonts w:cs="Calibri"/>
        </w:rPr>
        <w:t xml:space="preserve"> </w:t>
      </w:r>
      <w:r w:rsidRPr="002766F3" w:rsidR="00DC66AA">
        <w:rPr>
          <w:rFonts w:cs="Calibri"/>
        </w:rPr>
        <w:t>Lendorava inventuur Vinni TU4</w:t>
      </w:r>
      <w:r w:rsidRPr="002766F3" w:rsidR="00DC66AA">
        <w:rPr>
          <w:rFonts w:cs="Calibri"/>
          <w:b/>
          <w:bCs/>
        </w:rPr>
        <w:t xml:space="preserve"> </w:t>
      </w:r>
      <w:r w:rsidRPr="002766F3" w:rsidR="00DC66AA">
        <w:rPr>
          <w:rFonts w:cs="Calibri"/>
        </w:rPr>
        <w:t>tuulealas</w:t>
      </w:r>
      <w:r w:rsidRPr="002766F3" w:rsidR="00FD0D0C">
        <w:rPr>
          <w:rFonts w:cs="Calibri"/>
        </w:rPr>
        <w:t>.</w:t>
      </w:r>
    </w:p>
    <w:p w:rsidRPr="002766F3" w:rsidR="00FD0D0C" w:rsidP="00FD0D0C" w:rsidRDefault="00FD0D0C" w14:paraId="34787F75" w14:textId="676944E7">
      <w:pPr>
        <w:rPr>
          <w:rFonts w:cs="Calibri"/>
        </w:rPr>
      </w:pPr>
      <w:r w:rsidRPr="002766F3">
        <w:rPr>
          <w:rFonts w:cs="Calibri"/>
        </w:rPr>
        <w:t xml:space="preserve">KSH koostamisel lendoravale mõjude hindamisel lähtutakse lendorava uuringu tulemustest. </w:t>
      </w:r>
      <w:r w:rsidRPr="002766F3" w:rsidR="001F15D6">
        <w:rPr>
          <w:rFonts w:cs="Calibri"/>
        </w:rPr>
        <w:t xml:space="preserve">Samuti kasutatakse teaduskirjanduse ja Eesti senise mõjuhindamise praktikat </w:t>
      </w:r>
      <w:r w:rsidRPr="002766F3" w:rsidR="007C1527">
        <w:rPr>
          <w:rFonts w:cs="Calibri"/>
        </w:rPr>
        <w:t xml:space="preserve">(st eksperthinnanguid lendorava elupaikade osas tuulealade KSHde raames) </w:t>
      </w:r>
      <w:r w:rsidRPr="002766F3" w:rsidR="001F15D6">
        <w:rPr>
          <w:rFonts w:cs="Calibri"/>
        </w:rPr>
        <w:t>lendorava elupaikade suhtes</w:t>
      </w:r>
      <w:r w:rsidRPr="002766F3" w:rsidR="007C1527">
        <w:rPr>
          <w:rFonts w:cs="Calibri"/>
        </w:rPr>
        <w:t xml:space="preserve">. </w:t>
      </w:r>
      <w:r w:rsidRPr="002766F3">
        <w:rPr>
          <w:rFonts w:cs="Calibri"/>
        </w:rPr>
        <w:t xml:space="preserve">Vajadusel täpsustatakse KSH aruande koostamisel </w:t>
      </w:r>
      <w:r w:rsidRPr="002766F3" w:rsidR="007C1527">
        <w:rPr>
          <w:rFonts w:cs="Calibri"/>
        </w:rPr>
        <w:t>lendorava</w:t>
      </w:r>
      <w:r w:rsidRPr="002766F3">
        <w:rPr>
          <w:rFonts w:cs="Calibri"/>
        </w:rPr>
        <w:t xml:space="preserve">  uuringu läbiviijatega võimalikke mõjusid </w:t>
      </w:r>
      <w:r w:rsidRPr="002766F3" w:rsidR="007C1527">
        <w:rPr>
          <w:rFonts w:cs="Calibri"/>
        </w:rPr>
        <w:t>lendorava elupaikadele</w:t>
      </w:r>
      <w:r w:rsidRPr="002766F3">
        <w:rPr>
          <w:rFonts w:cs="Calibri"/>
        </w:rPr>
        <w:t>.</w:t>
      </w:r>
    </w:p>
    <w:p w:rsidRPr="002766F3" w:rsidR="009753C9" w:rsidP="003C1765" w:rsidRDefault="009753C9" w14:paraId="7D7EF362" w14:textId="77777777">
      <w:pPr>
        <w:pStyle w:val="Heading3"/>
      </w:pPr>
      <w:bookmarkStart w:name="_Toc223261138" w:id="192"/>
      <w:r w:rsidRPr="002766F3">
        <w:t>Mõju kaitstavatele loodusobjektidele</w:t>
      </w:r>
      <w:bookmarkEnd w:id="192"/>
    </w:p>
    <w:p w:rsidRPr="002766F3" w:rsidR="009753C9" w:rsidP="009753C9" w:rsidRDefault="009753C9" w14:paraId="0A4BEDAB" w14:textId="0A22C6CB">
      <w:pPr>
        <w:rPr>
          <w:rFonts w:cs="Calibri"/>
        </w:rPr>
      </w:pPr>
      <w:r w:rsidRPr="002766F3">
        <w:rPr>
          <w:rFonts w:cs="Calibri"/>
        </w:rPr>
        <w:t>KSH raames hinnatakse mõju kaitstavatele loodusobjektidele, sh liikidele ning pakutakse vajadusel välja meetmeid olulise ebasoodsa keskkonnamõju vältimiseks</w:t>
      </w:r>
      <w:r w:rsidRPr="002766F3" w:rsidR="005510CF">
        <w:rPr>
          <w:rFonts w:cs="Calibri"/>
        </w:rPr>
        <w:t xml:space="preserve"> </w:t>
      </w:r>
      <w:r w:rsidRPr="002766F3">
        <w:rPr>
          <w:rFonts w:cs="Calibri"/>
        </w:rPr>
        <w:t>ja leevendamiseks</w:t>
      </w:r>
      <w:r w:rsidRPr="002766F3" w:rsidR="005510CF">
        <w:rPr>
          <w:rFonts w:cs="Calibri"/>
        </w:rPr>
        <w:t xml:space="preserve"> ning vajadusel hüvitamiseks</w:t>
      </w:r>
      <w:r w:rsidRPr="002766F3">
        <w:rPr>
          <w:rFonts w:cs="Calibri"/>
        </w:rPr>
        <w:t xml:space="preserve">. Meetmete väljapakkumisel lähtutakse õigusaktides sätestatud kaitstavaid loodusobjekte puudutavatest piirangutest. Mõju hinnatakse eksperthinnanguna lähtudes vastava kaitstava loodusobjekti kaitse eesmärgist. Mõju hindamisel lähtutakse ptk </w:t>
      </w:r>
      <w:r w:rsidRPr="002766F3">
        <w:rPr>
          <w:rFonts w:cs="Calibri"/>
        </w:rPr>
        <w:fldChar w:fldCharType="begin"/>
      </w:r>
      <w:r w:rsidRPr="002766F3">
        <w:rPr>
          <w:rFonts w:cs="Calibri"/>
        </w:rPr>
        <w:instrText xml:space="preserve"> REF _Ref159860940 \r \h </w:instrText>
      </w:r>
      <w:r w:rsidRPr="002766F3">
        <w:rPr>
          <w:rFonts w:cs="Calibri"/>
        </w:rPr>
      </w:r>
      <w:r w:rsidRPr="002766F3">
        <w:rPr>
          <w:rFonts w:cs="Calibri"/>
        </w:rPr>
        <w:fldChar w:fldCharType="separate"/>
      </w:r>
      <w:r w:rsidRPr="002766F3" w:rsidR="00AD05E8">
        <w:rPr>
          <w:rFonts w:cs="Calibri"/>
        </w:rPr>
        <w:t>3.4.2.2</w:t>
      </w:r>
      <w:r w:rsidRPr="002766F3">
        <w:rPr>
          <w:rFonts w:cs="Calibri"/>
        </w:rPr>
        <w:fldChar w:fldCharType="end"/>
      </w:r>
      <w:r w:rsidRPr="002766F3">
        <w:rPr>
          <w:rFonts w:cs="Calibri"/>
        </w:rPr>
        <w:t xml:space="preserve"> kirjeldatud linnustiku</w:t>
      </w:r>
      <w:r w:rsidRPr="002766F3" w:rsidR="009D5478">
        <w:rPr>
          <w:rFonts w:cs="Calibri"/>
        </w:rPr>
        <w:t>, nahkhiirte ja lendorava</w:t>
      </w:r>
      <w:r w:rsidRPr="002766F3">
        <w:rPr>
          <w:rFonts w:cs="Calibri"/>
        </w:rPr>
        <w:t xml:space="preserve"> uuringu tulemustest. </w:t>
      </w:r>
    </w:p>
    <w:p w:rsidRPr="002766F3" w:rsidR="00040612" w:rsidP="009753C9" w:rsidRDefault="00040612" w14:paraId="0BB3AC13" w14:textId="2B4ABC6B">
      <w:pPr>
        <w:rPr>
          <w:rFonts w:cs="Calibri"/>
        </w:rPr>
      </w:pPr>
      <w:r w:rsidRPr="002766F3">
        <w:rPr>
          <w:rFonts w:cs="Calibri"/>
        </w:rPr>
        <w:t xml:space="preserve">Lähtuvalt piirkonna kaitstavate loodusobjektide paiknemisest ja kaitse eesmärkidest tuvastati KSH programmi koostamisel </w:t>
      </w:r>
      <w:r w:rsidRPr="002766F3" w:rsidR="00BB5114">
        <w:rPr>
          <w:rFonts w:cs="Calibri"/>
        </w:rPr>
        <w:t xml:space="preserve">mõjude hindamise vajadus </w:t>
      </w:r>
      <w:r w:rsidRPr="002766F3" w:rsidR="0067485B">
        <w:rPr>
          <w:rFonts w:cs="Calibri"/>
        </w:rPr>
        <w:t xml:space="preserve">Tudusoo looduskaitseala suhtes. </w:t>
      </w:r>
    </w:p>
    <w:p w:rsidRPr="002766F3" w:rsidR="00E04FD5" w:rsidP="003C1765" w:rsidRDefault="00E04FD5" w14:paraId="3E6296E0" w14:textId="736B22E8">
      <w:pPr>
        <w:pStyle w:val="Heading3"/>
      </w:pPr>
      <w:bookmarkStart w:name="_Toc97885781" w:id="193"/>
      <w:bookmarkStart w:name="_Toc97905496" w:id="194"/>
      <w:bookmarkStart w:name="_Toc101883621" w:id="195"/>
      <w:bookmarkStart w:name="_Toc150768907" w:id="196"/>
      <w:bookmarkStart w:name="_Toc151469694" w:id="197"/>
      <w:bookmarkStart w:name="_Toc151550745" w:id="198"/>
      <w:bookmarkStart w:name="_Toc151550795" w:id="199"/>
      <w:bookmarkStart w:name="_Toc223261139" w:id="200"/>
      <w:bookmarkStart w:name="_Toc434592210" w:id="201"/>
      <w:bookmarkStart w:name="_Toc97799468" w:id="202"/>
      <w:bookmarkStart w:name="_Toc97885656" w:id="203"/>
      <w:bookmarkEnd w:id="164"/>
      <w:bookmarkEnd w:id="165"/>
      <w:bookmarkEnd w:id="166"/>
      <w:bookmarkEnd w:id="167"/>
      <w:bookmarkEnd w:id="168"/>
      <w:bookmarkEnd w:id="169"/>
      <w:bookmarkEnd w:id="170"/>
      <w:bookmarkEnd w:id="171"/>
      <w:r w:rsidRPr="002766F3">
        <w:t>Natura eelhindamine</w:t>
      </w:r>
      <w:bookmarkEnd w:id="193"/>
      <w:bookmarkEnd w:id="194"/>
      <w:bookmarkEnd w:id="195"/>
      <w:bookmarkEnd w:id="196"/>
      <w:bookmarkEnd w:id="197"/>
      <w:bookmarkEnd w:id="198"/>
      <w:bookmarkEnd w:id="199"/>
      <w:bookmarkEnd w:id="200"/>
    </w:p>
    <w:p w:rsidRPr="002766F3" w:rsidR="00E04FD5" w:rsidP="00E04FD5" w:rsidRDefault="00E04FD5" w14:paraId="6742D6C8" w14:textId="2BEBCA46">
      <w:r w:rsidRPr="002766F3">
        <w:t>Natura 2000 on üleeuroopaline kaitstavate alade võrgustik, mille eesmärk on tagada haruldaste või ohustatud loomade</w:t>
      </w:r>
      <w:r w:rsidRPr="002766F3" w:rsidR="00D51CFE">
        <w:t>, sh</w:t>
      </w:r>
      <w:r w:rsidRPr="002766F3">
        <w:t xml:space="preserve"> </w:t>
      </w:r>
      <w:r w:rsidRPr="002766F3" w:rsidR="00D51CFE">
        <w:t xml:space="preserve">lindude </w:t>
      </w:r>
      <w:r w:rsidRPr="002766F3">
        <w:t>ja taimede ning nende elupaikade ja kasvukohtade kaitse või vajadusel taastada üleeuroopaliselt ohustatud liikide ja elupaikade soodne seisund. Natura 2000 alade võrgustiku mõte ja sisu on kirjas 1992. aastal vastu võetud Euroopa Liidu loodusdirektiivis (92/43/EMÜ). Sama direktiiviga sätestati Natura võrgustiku osaks ka 1979. aastal jõustunud linnudirektiivi (2009/147/EÜ) alusel valitud linnualad. Natura hindamine on kavandatava tegevuse elluviimisega eeldatavalt kaasneva mõju hindamine Natura 2000 võrgustiku aladele.</w:t>
      </w:r>
    </w:p>
    <w:p w:rsidRPr="002766F3" w:rsidR="0034005E" w:rsidP="00C43854" w:rsidRDefault="00E04FD5" w14:paraId="0A369478" w14:textId="0465AECA">
      <w:r w:rsidRPr="002766F3">
        <w:t>Natura 2000 hindamisel lähtutakse asjakohastest juhenditest</w:t>
      </w:r>
      <w:r w:rsidRPr="002766F3">
        <w:rPr>
          <w:rStyle w:val="FootnoteReference"/>
        </w:rPr>
        <w:footnoteReference w:id="16"/>
      </w:r>
      <w:r w:rsidRPr="002766F3">
        <w:rPr>
          <w:vertAlign w:val="superscript"/>
        </w:rPr>
        <w:t xml:space="preserve">, </w:t>
      </w:r>
      <w:r w:rsidRPr="002766F3">
        <w:rPr>
          <w:rStyle w:val="FootnoteReference"/>
        </w:rPr>
        <w:footnoteReference w:id="17"/>
      </w:r>
      <w:r w:rsidRPr="002766F3">
        <w:t>.</w:t>
      </w:r>
      <w:r w:rsidRPr="002766F3" w:rsidR="00823FCA">
        <w:t xml:space="preserve"> </w:t>
      </w:r>
    </w:p>
    <w:p w:rsidRPr="002766F3" w:rsidR="00E04FD5" w:rsidP="00D03905" w:rsidRDefault="00F16DCF" w14:paraId="6AEA82F4" w14:textId="2B3E50D4">
      <w:pPr>
        <w:rPr>
          <w:rFonts w:ascii="Segoe UI" w:hAnsi="Segoe UI" w:cs="Segoe UI"/>
          <w:b/>
          <w:bCs/>
          <w:sz w:val="18"/>
          <w:szCs w:val="18"/>
        </w:rPr>
      </w:pPr>
      <w:r w:rsidRPr="002766F3">
        <w:t>Detailplaneeringu ala piirkonnas paikneb mitmeid Natura 2000 alasid</w:t>
      </w:r>
      <w:r w:rsidRPr="002766F3" w:rsidR="00E04FD5">
        <w:t xml:space="preserve"> (</w:t>
      </w:r>
      <w:r w:rsidRPr="002766F3" w:rsidR="00286C4B">
        <w:fldChar w:fldCharType="begin"/>
      </w:r>
      <w:r w:rsidRPr="002766F3" w:rsidR="00286C4B">
        <w:instrText xml:space="preserve"> REF _Ref97647113 \h </w:instrText>
      </w:r>
      <w:r w:rsidRPr="002766F3" w:rsidR="00286C4B">
        <w:fldChar w:fldCharType="separate"/>
      </w:r>
      <w:r w:rsidRPr="002766F3" w:rsidR="006520B2">
        <w:t>Joonis 12</w:t>
      </w:r>
      <w:r w:rsidRPr="002766F3" w:rsidR="00286C4B">
        <w:fldChar w:fldCharType="end"/>
      </w:r>
      <w:r w:rsidRPr="002766F3" w:rsidR="00E04FD5">
        <w:t>).</w:t>
      </w:r>
      <w:r w:rsidRPr="002766F3" w:rsidR="00D03905">
        <w:rPr>
          <w:b/>
          <w:bCs/>
        </w:rPr>
        <w:t xml:space="preserve"> </w:t>
      </w:r>
      <w:r w:rsidRPr="002766F3" w:rsidR="00D03905">
        <w:t>Kavandatav tegevus ei ole otseselt vajalik linnu- ja loodusalade kaitse-eesmärkide saavutamiseks.</w:t>
      </w:r>
    </w:p>
    <w:p w:rsidRPr="002766F3" w:rsidR="00E04FD5" w:rsidP="00045A51" w:rsidRDefault="0048566B" w14:paraId="3307AC67" w14:textId="27DDF070">
      <w:pPr>
        <w:rPr>
          <w:highlight w:val="yellow"/>
        </w:rPr>
      </w:pPr>
      <w:r w:rsidRPr="002766F3">
        <w:rPr>
          <w:noProof/>
          <w:highlight w:val="yellow"/>
        </w:rPr>
        <w:drawing>
          <wp:inline distT="0" distB="0" distL="0" distR="0" wp14:anchorId="2D61AE7C" wp14:editId="085DBBC1">
            <wp:extent cx="6029325" cy="4267200"/>
            <wp:effectExtent l="0" t="0" r="9525" b="0"/>
            <wp:docPr id="91593158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29325" cy="4267200"/>
                    </a:xfrm>
                    <a:prstGeom prst="rect">
                      <a:avLst/>
                    </a:prstGeom>
                    <a:noFill/>
                    <a:ln>
                      <a:noFill/>
                    </a:ln>
                  </pic:spPr>
                </pic:pic>
              </a:graphicData>
            </a:graphic>
          </wp:inline>
        </w:drawing>
      </w:r>
    </w:p>
    <w:p w:rsidRPr="002766F3" w:rsidR="00171202" w:rsidP="00AA344B" w:rsidRDefault="00E04FD5" w14:paraId="3501CB7E" w14:textId="78F855DD">
      <w:pPr>
        <w:pStyle w:val="Caption"/>
      </w:pPr>
      <w:bookmarkStart w:name="_Ref97647113" w:id="204"/>
      <w:r w:rsidRPr="002766F3">
        <w:t xml:space="preserve">Joonis </w:t>
      </w:r>
      <w:r>
        <w:fldChar w:fldCharType="begin"/>
      </w:r>
      <w:r>
        <w:instrText>SEQ Joonis \* ARABIC</w:instrText>
      </w:r>
      <w:r>
        <w:fldChar w:fldCharType="separate"/>
      </w:r>
      <w:r w:rsidRPr="002766F3" w:rsidR="00174C96">
        <w:t>12</w:t>
      </w:r>
      <w:r>
        <w:fldChar w:fldCharType="end"/>
      </w:r>
      <w:bookmarkEnd w:id="204"/>
      <w:r w:rsidRPr="002766F3">
        <w:t>. Tuulepargi arendusala</w:t>
      </w:r>
      <w:r w:rsidRPr="002766F3" w:rsidR="00302F3B">
        <w:t xml:space="preserve"> </w:t>
      </w:r>
      <w:r w:rsidRPr="002766F3">
        <w:t>ümbritsevad Natura 2000 loodus- ja linnualad</w:t>
      </w:r>
      <w:r w:rsidRPr="002766F3" w:rsidR="00302F3B">
        <w:t>.</w:t>
      </w:r>
    </w:p>
    <w:p w:rsidRPr="002766F3" w:rsidR="00302F3B" w:rsidP="00302F3B" w:rsidRDefault="00033F06" w14:paraId="1E706CEF" w14:textId="149F5BFF">
      <w:pPr>
        <w:rPr>
          <w:rFonts w:cs="Calibri"/>
        </w:rPr>
      </w:pPr>
      <w:r w:rsidRPr="002766F3">
        <w:t>Natura loodusalade puhul on üldjuhul mõjuala ulatuseks hinnatud 100 m loodusalast</w:t>
      </w:r>
      <w:r w:rsidRPr="002766F3">
        <w:rPr>
          <w:rStyle w:val="FootnoteReference"/>
        </w:rPr>
        <w:footnoteReference w:id="18"/>
      </w:r>
      <w:r w:rsidRPr="002766F3">
        <w:t>. Eriti tundlike märgalade puhul võib võimaliku mõjuala ulatuseks hinnata kuni 250 m. Loodusalade puhul, mille kaitse-eesmärgiks on nahkhiired võib mõjuala ulatuseks olla 1000 m.</w:t>
      </w:r>
      <w:r w:rsidRPr="002766F3" w:rsidR="00116120">
        <w:t xml:space="preserve"> Detailplaneeringu ala</w:t>
      </w:r>
      <w:r w:rsidRPr="002766F3" w:rsidR="00F108A4">
        <w:t>st</w:t>
      </w:r>
      <w:r w:rsidRPr="002766F3" w:rsidR="007575ED">
        <w:t xml:space="preserve"> u </w:t>
      </w:r>
      <w:r w:rsidRPr="002766F3" w:rsidR="00D41E68">
        <w:t>1000</w:t>
      </w:r>
      <w:r w:rsidRPr="002766F3" w:rsidR="007575ED">
        <w:t xml:space="preserve"> m kaugusele ida suunas jääb</w:t>
      </w:r>
      <w:r w:rsidRPr="002766F3" w:rsidR="00116120">
        <w:t xml:space="preserve"> </w:t>
      </w:r>
      <w:r w:rsidRPr="002766F3" w:rsidR="007575ED">
        <w:t>Tudu</w:t>
      </w:r>
      <w:r w:rsidRPr="002766F3" w:rsidR="00116120">
        <w:t xml:space="preserve"> loodus</w:t>
      </w:r>
      <w:r w:rsidRPr="002766F3" w:rsidR="007575ED">
        <w:t>- ja linnu</w:t>
      </w:r>
      <w:r w:rsidRPr="002766F3" w:rsidR="00116120">
        <w:t>ala (</w:t>
      </w:r>
      <w:r w:rsidRPr="002766F3" w:rsidR="00BD4C2B">
        <w:t>EE0060209</w:t>
      </w:r>
      <w:r w:rsidRPr="002766F3" w:rsidR="00116120">
        <w:t xml:space="preserve">). </w:t>
      </w:r>
      <w:r w:rsidRPr="002766F3" w:rsidR="009C4A03">
        <w:rPr>
          <w:rFonts w:cs="Calibri"/>
        </w:rPr>
        <w:t>Teised loodus</w:t>
      </w:r>
      <w:r w:rsidRPr="002766F3" w:rsidR="00EA3491">
        <w:rPr>
          <w:rFonts w:cs="Calibri"/>
        </w:rPr>
        <w:t>- ja linnu</w:t>
      </w:r>
      <w:r w:rsidRPr="002766F3" w:rsidR="009C4A03">
        <w:rPr>
          <w:rFonts w:cs="Calibri"/>
        </w:rPr>
        <w:t>alad paiknevad kaugemal kui 1 km ehk mõjualast väljaspool.</w:t>
      </w:r>
    </w:p>
    <w:p w:rsidRPr="002766F3" w:rsidR="003B33CA" w:rsidP="00C215EF" w:rsidRDefault="003B33CA" w14:paraId="7B318C08" w14:textId="00747D13">
      <w:r w:rsidRPr="002766F3">
        <w:t>EOÜ maismaalinnustiku analüüsi</w:t>
      </w:r>
      <w:r w:rsidRPr="002766F3">
        <w:rPr>
          <w:rStyle w:val="FootnoteReference"/>
        </w:rPr>
        <w:footnoteReference w:id="19"/>
      </w:r>
      <w:r w:rsidRPr="002766F3">
        <w:t xml:space="preserve"> kohaselt on linnustiku puhul kõige tundlikumaks liigiks must-toonekurg, kelle puhul potentsiaalne mõjuala (tsoon 3 ala) võib ulatuda 14 kilomeetrini.</w:t>
      </w:r>
      <w:r w:rsidRPr="002766F3" w:rsidR="005725A8">
        <w:t xml:space="preserve"> Ainuke mõjuala ulatusse jääv linnuala on </w:t>
      </w:r>
      <w:r w:rsidRPr="002766F3" w:rsidR="00C215EF">
        <w:t xml:space="preserve">lisaks Tudu linnualale veel </w:t>
      </w:r>
      <w:r w:rsidRPr="002766F3" w:rsidR="003E25E6">
        <w:t>Sirtsu</w:t>
      </w:r>
      <w:r w:rsidRPr="002766F3" w:rsidR="005725A8">
        <w:t xml:space="preserve"> linnuala (</w:t>
      </w:r>
      <w:r w:rsidRPr="002766F3" w:rsidR="00BD4C2B">
        <w:t>EE0070173</w:t>
      </w:r>
      <w:r w:rsidRPr="002766F3" w:rsidR="005725A8">
        <w:t xml:space="preserve">), mis jääb </w:t>
      </w:r>
      <w:r w:rsidRPr="002766F3" w:rsidR="0077013F">
        <w:t>5,5</w:t>
      </w:r>
      <w:r w:rsidRPr="002766F3" w:rsidR="005725A8">
        <w:t xml:space="preserve"> </w:t>
      </w:r>
      <w:r w:rsidRPr="002766F3" w:rsidR="0077013F">
        <w:t>k</w:t>
      </w:r>
      <w:r w:rsidRPr="002766F3" w:rsidR="005725A8">
        <w:t>m kaugusele</w:t>
      </w:r>
      <w:r w:rsidRPr="002766F3" w:rsidR="00C215EF">
        <w:t>.</w:t>
      </w:r>
    </w:p>
    <w:p w:rsidRPr="002766F3" w:rsidR="00E04FD5" w:rsidP="00E04FD5" w:rsidRDefault="00E04FD5" w14:paraId="20E85DB1" w14:textId="0D0FC0E2">
      <w:pPr>
        <w:pStyle w:val="Caption"/>
        <w:keepNext/>
        <w:spacing w:after="0"/>
      </w:pPr>
      <w:r w:rsidRPr="002766F3">
        <w:t xml:space="preserve">Tabel </w:t>
      </w:r>
      <w:r>
        <w:fldChar w:fldCharType="begin"/>
      </w:r>
      <w:r>
        <w:instrText>SEQ Tabel \* ARABIC</w:instrText>
      </w:r>
      <w:r>
        <w:fldChar w:fldCharType="separate"/>
      </w:r>
      <w:r w:rsidRPr="002766F3" w:rsidR="003F51EF">
        <w:t>2</w:t>
      </w:r>
      <w:r>
        <w:fldChar w:fldCharType="end"/>
      </w:r>
      <w:r w:rsidRPr="002766F3">
        <w:t xml:space="preserve">. Natura eelhindamine </w:t>
      </w:r>
      <w:r w:rsidRPr="002766F3" w:rsidR="00AB2F72">
        <w:t>detail</w:t>
      </w:r>
      <w:r w:rsidRPr="002766F3">
        <w:t>planeeringu ala puhul.</w:t>
      </w:r>
    </w:p>
    <w:tbl>
      <w:tblPr>
        <w:tblStyle w:val="GridTable4-Accent6"/>
        <w:tblW w:w="9713" w:type="dxa"/>
        <w:tblLook w:val="04A0" w:firstRow="1" w:lastRow="0" w:firstColumn="1" w:lastColumn="0" w:noHBand="0" w:noVBand="1"/>
      </w:tblPr>
      <w:tblGrid>
        <w:gridCol w:w="1381"/>
        <w:gridCol w:w="814"/>
        <w:gridCol w:w="3749"/>
        <w:gridCol w:w="3769"/>
      </w:tblGrid>
      <w:tr w:rsidRPr="002766F3" w:rsidR="0011259E" w:rsidTr="0090679F" w14:paraId="1825E278"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rsidRPr="002766F3" w:rsidR="00E04FD5" w:rsidRDefault="00E04FD5" w14:paraId="0D5F1CA1" w14:textId="77777777">
            <w:pPr>
              <w:spacing w:before="0"/>
              <w:rPr>
                <w:rFonts w:eastAsia="Calibri" w:cs="Calibri"/>
                <w:b w:val="0"/>
                <w:bCs w:val="0"/>
                <w:sz w:val="20"/>
                <w:szCs w:val="20"/>
                <w:lang w:eastAsia="et-EE"/>
              </w:rPr>
            </w:pPr>
            <w:r w:rsidRPr="002766F3">
              <w:rPr>
                <w:rFonts w:eastAsia="Calibri" w:cs="Calibri"/>
                <w:sz w:val="20"/>
                <w:szCs w:val="20"/>
                <w:lang w:eastAsia="et-EE"/>
              </w:rPr>
              <w:t>Nimi</w:t>
            </w:r>
          </w:p>
        </w:tc>
        <w:tc>
          <w:tcPr>
            <w:tcW w:w="0" w:type="auto"/>
            <w:hideMark/>
          </w:tcPr>
          <w:p w:rsidRPr="002766F3" w:rsidR="00E04FD5" w:rsidRDefault="00E04FD5" w14:paraId="14DA115A" w14:textId="77777777">
            <w:pPr>
              <w:spacing w:before="0"/>
              <w:cnfStyle w:val="100000000000" w:firstRow="1" w:lastRow="0" w:firstColumn="0" w:lastColumn="0" w:oddVBand="0" w:evenVBand="0" w:oddHBand="0" w:evenHBand="0" w:firstRowFirstColumn="0" w:firstRowLastColumn="0" w:lastRowFirstColumn="0" w:lastRowLastColumn="0"/>
              <w:rPr>
                <w:rFonts w:eastAsia="Calibri" w:cs="Calibri"/>
                <w:b w:val="0"/>
                <w:bCs w:val="0"/>
                <w:sz w:val="20"/>
                <w:szCs w:val="20"/>
                <w:lang w:eastAsia="et-EE"/>
              </w:rPr>
            </w:pPr>
            <w:r w:rsidRPr="002766F3">
              <w:rPr>
                <w:rFonts w:eastAsia="Calibri" w:cs="Calibri"/>
                <w:sz w:val="20"/>
                <w:szCs w:val="20"/>
                <w:lang w:eastAsia="et-EE"/>
              </w:rPr>
              <w:t>Kaugus</w:t>
            </w:r>
          </w:p>
        </w:tc>
        <w:tc>
          <w:tcPr>
            <w:tcW w:w="0" w:type="auto"/>
            <w:hideMark/>
          </w:tcPr>
          <w:p w:rsidRPr="002766F3" w:rsidR="00E04FD5" w:rsidRDefault="00E04FD5" w14:paraId="0CD85A67" w14:textId="77777777">
            <w:pPr>
              <w:spacing w:before="0"/>
              <w:cnfStyle w:val="100000000000" w:firstRow="1" w:lastRow="0" w:firstColumn="0" w:lastColumn="0" w:oddVBand="0" w:evenVBand="0" w:oddHBand="0" w:evenHBand="0" w:firstRowFirstColumn="0" w:firstRowLastColumn="0" w:lastRowFirstColumn="0" w:lastRowLastColumn="0"/>
              <w:rPr>
                <w:rFonts w:eastAsia="Calibri" w:cs="Calibri"/>
                <w:b w:val="0"/>
                <w:bCs w:val="0"/>
                <w:sz w:val="20"/>
                <w:szCs w:val="20"/>
                <w:lang w:eastAsia="et-EE"/>
              </w:rPr>
            </w:pPr>
            <w:r w:rsidRPr="002766F3">
              <w:rPr>
                <w:rFonts w:eastAsia="Calibri" w:cs="Calibri"/>
                <w:sz w:val="20"/>
                <w:szCs w:val="20"/>
                <w:lang w:eastAsia="et-EE"/>
              </w:rPr>
              <w:t>Kaitse-eesmärk</w:t>
            </w:r>
          </w:p>
        </w:tc>
        <w:tc>
          <w:tcPr>
            <w:tcW w:w="0" w:type="auto"/>
            <w:hideMark/>
          </w:tcPr>
          <w:p w:rsidRPr="002766F3" w:rsidR="00E04FD5" w:rsidRDefault="00E04FD5" w14:paraId="6310D771" w14:textId="77777777">
            <w:pPr>
              <w:spacing w:before="0"/>
              <w:cnfStyle w:val="100000000000" w:firstRow="1" w:lastRow="0" w:firstColumn="0" w:lastColumn="0" w:oddVBand="0" w:evenVBand="0" w:oddHBand="0" w:evenHBand="0" w:firstRowFirstColumn="0" w:firstRowLastColumn="0" w:lastRowFirstColumn="0" w:lastRowLastColumn="0"/>
              <w:rPr>
                <w:rFonts w:eastAsia="Calibri" w:cs="Calibri"/>
                <w:b w:val="0"/>
                <w:bCs w:val="0"/>
                <w:sz w:val="20"/>
                <w:szCs w:val="20"/>
                <w:lang w:eastAsia="et-EE"/>
              </w:rPr>
            </w:pPr>
            <w:r w:rsidRPr="002766F3">
              <w:rPr>
                <w:rFonts w:eastAsia="Calibri" w:cs="Calibri"/>
                <w:sz w:val="20"/>
                <w:szCs w:val="20"/>
                <w:lang w:eastAsia="et-EE"/>
              </w:rPr>
              <w:t>Võimalik mõju</w:t>
            </w:r>
          </w:p>
        </w:tc>
      </w:tr>
      <w:tr w:rsidRPr="002766F3" w:rsidR="0011259E" w:rsidTr="0090679F" w14:paraId="62D1C4D4" w14:textId="77777777">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0" w:type="auto"/>
            <w:hideMark/>
          </w:tcPr>
          <w:p w:rsidRPr="002766F3" w:rsidR="00E04FD5" w:rsidRDefault="003C2486" w14:paraId="006DD5F6" w14:textId="528A0285">
            <w:pPr>
              <w:spacing w:before="0"/>
              <w:rPr>
                <w:rFonts w:eastAsia="Calibri" w:cs="Calibri"/>
                <w:b w:val="0"/>
                <w:bCs w:val="0"/>
                <w:color w:val="000000"/>
                <w:sz w:val="20"/>
                <w:szCs w:val="20"/>
                <w:lang w:eastAsia="et-EE"/>
              </w:rPr>
            </w:pPr>
            <w:r w:rsidRPr="002766F3">
              <w:rPr>
                <w:rFonts w:eastAsia="Calibri" w:cs="Calibri"/>
                <w:color w:val="000000"/>
                <w:sz w:val="20"/>
                <w:szCs w:val="20"/>
                <w:lang w:eastAsia="zh-CN" w:bidi="hi-IN"/>
              </w:rPr>
              <w:t>Tudu loodusala (EE0060209).</w:t>
            </w:r>
          </w:p>
        </w:tc>
        <w:tc>
          <w:tcPr>
            <w:tcW w:w="0" w:type="auto"/>
            <w:hideMark/>
          </w:tcPr>
          <w:p w:rsidRPr="002766F3" w:rsidR="00E04FD5" w:rsidRDefault="003C2486" w14:paraId="2F36DB34" w14:textId="6319BADA">
            <w:pPr>
              <w:spacing w:before="0"/>
              <w:cnfStyle w:val="000000100000" w:firstRow="0" w:lastRow="0" w:firstColumn="0" w:lastColumn="0" w:oddVBand="0" w:evenVBand="0" w:oddHBand="1" w:evenHBand="0" w:firstRowFirstColumn="0" w:firstRowLastColumn="0" w:lastRowFirstColumn="0" w:lastRowLastColumn="0"/>
              <w:rPr>
                <w:rFonts w:eastAsia="Calibri"/>
                <w:b/>
                <w:bCs/>
                <w:color w:val="000000"/>
                <w:sz w:val="20"/>
                <w:szCs w:val="22"/>
              </w:rPr>
            </w:pPr>
            <w:r w:rsidRPr="002766F3">
              <w:rPr>
                <w:rFonts w:eastAsia="Calibri"/>
                <w:b/>
                <w:bCs/>
                <w:sz w:val="20"/>
                <w:szCs w:val="20"/>
              </w:rPr>
              <w:t>9</w:t>
            </w:r>
            <w:r w:rsidRPr="002766F3" w:rsidR="00737186">
              <w:rPr>
                <w:rFonts w:eastAsia="Calibri"/>
                <w:b/>
                <w:bCs/>
                <w:sz w:val="20"/>
                <w:szCs w:val="20"/>
              </w:rPr>
              <w:t>9</w:t>
            </w:r>
            <w:r w:rsidRPr="002766F3">
              <w:rPr>
                <w:rFonts w:eastAsia="Calibri"/>
                <w:b/>
                <w:bCs/>
                <w:sz w:val="20"/>
                <w:szCs w:val="20"/>
              </w:rPr>
              <w:t>0 m</w:t>
            </w:r>
            <w:r w:rsidRPr="002766F3" w:rsidR="00E04FD5">
              <w:rPr>
                <w:rFonts w:eastAsia="Calibri"/>
                <w:b/>
                <w:bCs/>
                <w:sz w:val="20"/>
                <w:szCs w:val="20"/>
              </w:rPr>
              <w:t xml:space="preserve"> </w:t>
            </w:r>
          </w:p>
        </w:tc>
        <w:tc>
          <w:tcPr>
            <w:tcW w:w="0" w:type="auto"/>
            <w:hideMark/>
          </w:tcPr>
          <w:p w:rsidRPr="002766F3" w:rsidR="00E04FD5" w:rsidRDefault="00407C72" w14:paraId="66842754" w14:textId="5AB781CA">
            <w:pPr>
              <w:spacing w:before="0"/>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highlight w:val="yellow"/>
                <w:lang w:eastAsia="et-EE"/>
              </w:rPr>
            </w:pPr>
            <w:r w:rsidRPr="002766F3">
              <w:rPr>
                <w:rFonts w:eastAsia="Calibri" w:cs="Calibri"/>
                <w:color w:val="000000"/>
                <w:sz w:val="20"/>
                <w:szCs w:val="20"/>
                <w:lang w:eastAsia="zh-CN" w:bidi="hi-IN"/>
              </w:rPr>
              <w:t>I lisas nimetatud kaitstavad elupaigatüübid on huumustoitelised järved ja järvikud (3160), rabad (*7110), rikutud, kuid taastumisvõimelised rabad (7120), siirde- ja õõtsiksood (7140), nokkheinakooslused (7150), vanad loodusmetsad (*9010), rohunditerikkad kuusikud (9050), soostuvad ja soo-lehtmetsad (*9080) ning siirdesoo- ja rabametsad (*91D0); II lisas nimetatud liigid, mille isendite elupaiku kaitstakse, on harilik lendorav (Pteromys volans*) ja mardikaline Xyletinus tremulicola.</w:t>
            </w:r>
          </w:p>
        </w:tc>
        <w:tc>
          <w:tcPr>
            <w:tcW w:w="0" w:type="auto"/>
          </w:tcPr>
          <w:p w:rsidRPr="002766F3" w:rsidR="002343A1" w:rsidP="000F38C7" w:rsidRDefault="00754413" w14:paraId="76E5A401" w14:textId="4DE6E215">
            <w:pPr>
              <w:spacing w:before="0"/>
              <w:cnfStyle w:val="000000100000" w:firstRow="0" w:lastRow="0" w:firstColumn="0" w:lastColumn="0" w:oddVBand="0" w:evenVBand="0" w:oddHBand="1" w:evenHBand="0" w:firstRowFirstColumn="0" w:firstRowLastColumn="0" w:lastRowFirstColumn="0" w:lastRowLastColumn="0"/>
              <w:rPr>
                <w:rFonts w:eastAsia="Calibri"/>
                <w:szCs w:val="22"/>
                <w:highlight w:val="yellow"/>
              </w:rPr>
            </w:pPr>
            <w:r w:rsidRPr="002766F3">
              <w:rPr>
                <w:rFonts w:cs="Calibri"/>
              </w:rPr>
              <w:t>Vinni valla üldplaneeringu KSH r</w:t>
            </w:r>
            <w:r w:rsidRPr="002766F3">
              <w:t>aames on teostatud tuulepargi asukoha valiku suhtes Natura asjakohane hindamine. Hindamist täiemahuliselt siin ei korrata, see on leitav ÜP KSH aruandest</w:t>
            </w:r>
            <w:r w:rsidRPr="002766F3">
              <w:rPr>
                <w:rStyle w:val="FootnoteReference"/>
              </w:rPr>
              <w:footnoteReference w:id="20"/>
            </w:r>
            <w:r w:rsidRPr="002766F3">
              <w:t xml:space="preserve">. ÜP KSH asjakohases hindamises peatükis </w:t>
            </w:r>
            <w:r w:rsidRPr="002766F3">
              <w:rPr>
                <w:rFonts w:eastAsia="Calibri"/>
                <w:szCs w:val="22"/>
              </w:rPr>
              <w:t>3.2.3 tabelis 3.7 toodud tingimusi</w:t>
            </w:r>
            <w:r w:rsidRPr="002766F3" w:rsidR="00386F95">
              <w:rPr>
                <w:rFonts w:eastAsia="Calibri"/>
                <w:szCs w:val="22"/>
              </w:rPr>
              <w:t xml:space="preserve"> järgides</w:t>
            </w:r>
            <w:r w:rsidRPr="002766F3">
              <w:rPr>
                <w:rFonts w:eastAsia="Calibri"/>
                <w:szCs w:val="22"/>
              </w:rPr>
              <w:t xml:space="preserve"> </w:t>
            </w:r>
            <w:r w:rsidRPr="002766F3">
              <w:rPr>
                <w:rFonts w:eastAsia="Calibri"/>
                <w:b/>
                <w:bCs/>
                <w:szCs w:val="22"/>
              </w:rPr>
              <w:t>ei ole ette näha ebasoodsat mõju Tudusoo loodusala kaitse-eesmärkide täitmisele ja ala soodsa seisundi säilimisele.</w:t>
            </w:r>
            <w:r w:rsidRPr="002766F3">
              <w:rPr>
                <w:rFonts w:eastAsia="Calibri"/>
                <w:szCs w:val="22"/>
              </w:rPr>
              <w:t xml:space="preserve"> Viimane arvestab ka tuuleparkide kumuleeruvat mõju, kuna Tudusoo loodusala ümbruses paiknevate tuuleparkide arendusalade vahekaugused jäävad valdavalt üle 4 km.</w:t>
            </w:r>
          </w:p>
        </w:tc>
      </w:tr>
      <w:tr w:rsidRPr="002766F3" w:rsidR="0011259E" w:rsidTr="0090679F" w14:paraId="5A9DA4A3" w14:textId="77777777">
        <w:trPr>
          <w:trHeight w:val="172"/>
        </w:trPr>
        <w:tc>
          <w:tcPr>
            <w:cnfStyle w:val="001000000000" w:firstRow="0" w:lastRow="0" w:firstColumn="1" w:lastColumn="0" w:oddVBand="0" w:evenVBand="0" w:oddHBand="0" w:evenHBand="0" w:firstRowFirstColumn="0" w:firstRowLastColumn="0" w:lastRowFirstColumn="0" w:lastRowLastColumn="0"/>
            <w:tcW w:w="0" w:type="auto"/>
            <w:hideMark/>
          </w:tcPr>
          <w:p w:rsidRPr="002766F3" w:rsidR="00E04FD5" w:rsidRDefault="00802B98" w14:paraId="2478ECA2" w14:textId="53EF0D18">
            <w:pPr>
              <w:spacing w:before="0"/>
              <w:rPr>
                <w:rFonts w:eastAsia="Calibri" w:cs="Calibri"/>
                <w:b w:val="0"/>
                <w:bCs w:val="0"/>
                <w:color w:val="000000"/>
                <w:sz w:val="20"/>
                <w:szCs w:val="20"/>
                <w:highlight w:val="yellow"/>
                <w:lang w:eastAsia="et-EE"/>
              </w:rPr>
            </w:pPr>
            <w:r w:rsidRPr="002766F3">
              <w:rPr>
                <w:rFonts w:eastAsia="Calibri" w:cs="Calibri"/>
                <w:color w:val="000000"/>
                <w:sz w:val="20"/>
                <w:szCs w:val="20"/>
                <w:lang w:eastAsia="zh-CN" w:bidi="hi-IN"/>
              </w:rPr>
              <w:t>Tudu linnuala</w:t>
            </w:r>
            <w:r w:rsidRPr="002766F3" w:rsidR="00DD54A6">
              <w:rPr>
                <w:rFonts w:eastAsia="Calibri" w:cs="Calibri"/>
                <w:color w:val="000000"/>
                <w:sz w:val="20"/>
                <w:szCs w:val="20"/>
                <w:lang w:eastAsia="zh-CN" w:bidi="hi-IN"/>
              </w:rPr>
              <w:t xml:space="preserve"> (EE0020331)</w:t>
            </w:r>
          </w:p>
        </w:tc>
        <w:tc>
          <w:tcPr>
            <w:tcW w:w="0" w:type="auto"/>
            <w:hideMark/>
          </w:tcPr>
          <w:p w:rsidRPr="002766F3" w:rsidR="00E04FD5" w:rsidP="00AA6B0F" w:rsidRDefault="00802B98" w14:paraId="73611435" w14:textId="4FB8077E">
            <w:pPr>
              <w:cnfStyle w:val="000000000000" w:firstRow="0" w:lastRow="0" w:firstColumn="0" w:lastColumn="0" w:oddVBand="0" w:evenVBand="0" w:oddHBand="0" w:evenHBand="0" w:firstRowFirstColumn="0" w:firstRowLastColumn="0" w:lastRowFirstColumn="0" w:lastRowLastColumn="0"/>
              <w:rPr>
                <w:rFonts w:eastAsia="Calibri"/>
                <w:b/>
                <w:bCs/>
                <w:sz w:val="20"/>
                <w:szCs w:val="22"/>
                <w:highlight w:val="yellow"/>
              </w:rPr>
            </w:pPr>
            <w:r w:rsidRPr="002766F3">
              <w:rPr>
                <w:rFonts w:eastAsia="Calibri"/>
                <w:b/>
                <w:bCs/>
                <w:sz w:val="20"/>
                <w:szCs w:val="20"/>
              </w:rPr>
              <w:t>9</w:t>
            </w:r>
            <w:r w:rsidRPr="002766F3" w:rsidR="00737186">
              <w:rPr>
                <w:rFonts w:eastAsia="Calibri"/>
                <w:b/>
                <w:bCs/>
                <w:sz w:val="20"/>
                <w:szCs w:val="20"/>
              </w:rPr>
              <w:t>9</w:t>
            </w:r>
            <w:r w:rsidRPr="002766F3">
              <w:rPr>
                <w:rFonts w:eastAsia="Calibri"/>
                <w:b/>
                <w:bCs/>
                <w:sz w:val="20"/>
                <w:szCs w:val="20"/>
              </w:rPr>
              <w:t>0</w:t>
            </w:r>
            <w:r w:rsidRPr="002766F3" w:rsidR="00DD54A6">
              <w:rPr>
                <w:rFonts w:eastAsia="Calibri"/>
                <w:b/>
                <w:bCs/>
                <w:sz w:val="20"/>
                <w:szCs w:val="20"/>
              </w:rPr>
              <w:t xml:space="preserve"> m </w:t>
            </w:r>
          </w:p>
        </w:tc>
        <w:tc>
          <w:tcPr>
            <w:tcW w:w="0" w:type="auto"/>
            <w:hideMark/>
          </w:tcPr>
          <w:p w:rsidRPr="002766F3" w:rsidR="00E04FD5" w:rsidP="002D4CEF" w:rsidRDefault="002D4CEF" w14:paraId="6E5137A0" w14:textId="05E2B1A2">
            <w:pPr>
              <w:spacing w:before="0"/>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lang w:eastAsia="zh-CN" w:bidi="hi-IN"/>
              </w:rPr>
            </w:pPr>
            <w:r w:rsidRPr="002766F3">
              <w:rPr>
                <w:rFonts w:eastAsia="Calibri" w:cs="Calibri"/>
                <w:color w:val="000000"/>
                <w:sz w:val="20"/>
                <w:szCs w:val="20"/>
                <w:lang w:eastAsia="zh-CN" w:bidi="hi-IN"/>
              </w:rPr>
              <w:t>liigid, mille isendite elupaiku kaitstakse, on karvasjalg-kakk (</w:t>
            </w:r>
            <w:r w:rsidRPr="002766F3">
              <w:rPr>
                <w:rFonts w:eastAsia="Calibri" w:cs="Calibri"/>
                <w:i/>
                <w:iCs/>
                <w:color w:val="000000"/>
                <w:sz w:val="20"/>
                <w:szCs w:val="20"/>
                <w:lang w:eastAsia="zh-CN" w:bidi="hi-IN"/>
              </w:rPr>
              <w:t>Aegolius funereus</w:t>
            </w:r>
            <w:r w:rsidRPr="002766F3">
              <w:rPr>
                <w:rFonts w:eastAsia="Calibri" w:cs="Calibri"/>
                <w:color w:val="000000"/>
                <w:sz w:val="20"/>
                <w:szCs w:val="20"/>
                <w:lang w:eastAsia="zh-CN" w:bidi="hi-IN"/>
              </w:rPr>
              <w:t>), kaljukotkas (</w:t>
            </w:r>
            <w:r w:rsidRPr="002766F3">
              <w:rPr>
                <w:rFonts w:eastAsia="Calibri" w:cs="Calibri"/>
                <w:i/>
                <w:iCs/>
                <w:color w:val="000000"/>
                <w:sz w:val="20"/>
                <w:szCs w:val="20"/>
                <w:lang w:eastAsia="zh-CN" w:bidi="hi-IN"/>
              </w:rPr>
              <w:t>Aquila chrysaetos</w:t>
            </w:r>
            <w:r w:rsidRPr="002766F3">
              <w:rPr>
                <w:rFonts w:eastAsia="Calibri" w:cs="Calibri"/>
                <w:color w:val="000000"/>
                <w:sz w:val="20"/>
                <w:szCs w:val="20"/>
                <w:lang w:eastAsia="zh-CN" w:bidi="hi-IN"/>
              </w:rPr>
              <w:t>), väike-konnakotkas (</w:t>
            </w:r>
            <w:r w:rsidRPr="002766F3">
              <w:rPr>
                <w:rFonts w:eastAsia="Calibri" w:cs="Calibri"/>
                <w:i/>
                <w:iCs/>
                <w:color w:val="000000"/>
                <w:sz w:val="20"/>
                <w:szCs w:val="20"/>
                <w:lang w:eastAsia="zh-CN" w:bidi="hi-IN"/>
              </w:rPr>
              <w:t>Aquila pomarina</w:t>
            </w:r>
            <w:r w:rsidRPr="002766F3">
              <w:rPr>
                <w:rFonts w:eastAsia="Calibri" w:cs="Calibri"/>
                <w:color w:val="000000"/>
                <w:sz w:val="20"/>
                <w:szCs w:val="20"/>
                <w:lang w:eastAsia="zh-CN" w:bidi="hi-IN"/>
              </w:rPr>
              <w:t>), must-toonekurg (</w:t>
            </w:r>
            <w:r w:rsidRPr="002766F3">
              <w:rPr>
                <w:rFonts w:eastAsia="Calibri" w:cs="Calibri"/>
                <w:i/>
                <w:iCs/>
                <w:color w:val="000000"/>
                <w:sz w:val="20"/>
                <w:szCs w:val="20"/>
                <w:lang w:eastAsia="zh-CN" w:bidi="hi-IN"/>
              </w:rPr>
              <w:t>Ciconia nigra</w:t>
            </w:r>
            <w:r w:rsidRPr="002766F3">
              <w:rPr>
                <w:rFonts w:eastAsia="Calibri" w:cs="Calibri"/>
                <w:color w:val="000000"/>
                <w:sz w:val="20"/>
                <w:szCs w:val="20"/>
                <w:lang w:eastAsia="zh-CN" w:bidi="hi-IN"/>
              </w:rPr>
              <w:t>), väike-kärbsenäpp (</w:t>
            </w:r>
            <w:r w:rsidRPr="002766F3">
              <w:rPr>
                <w:rFonts w:eastAsia="Calibri" w:cs="Calibri"/>
                <w:i/>
                <w:iCs/>
                <w:color w:val="000000"/>
                <w:sz w:val="20"/>
                <w:szCs w:val="20"/>
                <w:lang w:eastAsia="zh-CN" w:bidi="hi-IN"/>
              </w:rPr>
              <w:t>Ficedula parva</w:t>
            </w:r>
            <w:r w:rsidRPr="002766F3">
              <w:rPr>
                <w:rFonts w:eastAsia="Calibri" w:cs="Calibri"/>
                <w:color w:val="000000"/>
                <w:sz w:val="20"/>
                <w:szCs w:val="20"/>
                <w:lang w:eastAsia="zh-CN" w:bidi="hi-IN"/>
              </w:rPr>
              <w:t>), kalakotkas (</w:t>
            </w:r>
            <w:r w:rsidRPr="002766F3">
              <w:rPr>
                <w:rFonts w:eastAsia="Calibri" w:cs="Calibri"/>
                <w:i/>
                <w:iCs/>
                <w:color w:val="000000"/>
                <w:sz w:val="20"/>
                <w:szCs w:val="20"/>
                <w:lang w:eastAsia="zh-CN" w:bidi="hi-IN"/>
              </w:rPr>
              <w:t>Pandion haliaetus</w:t>
            </w:r>
            <w:r w:rsidRPr="002766F3">
              <w:rPr>
                <w:rFonts w:eastAsia="Calibri" w:cs="Calibri"/>
                <w:color w:val="000000"/>
                <w:sz w:val="20"/>
                <w:szCs w:val="20"/>
                <w:lang w:eastAsia="zh-CN" w:bidi="hi-IN"/>
              </w:rPr>
              <w:t>) ja metsis (</w:t>
            </w:r>
            <w:r w:rsidRPr="002766F3">
              <w:rPr>
                <w:rFonts w:eastAsia="Calibri" w:cs="Calibri"/>
                <w:i/>
                <w:iCs/>
                <w:color w:val="000000"/>
                <w:sz w:val="20"/>
                <w:szCs w:val="20"/>
                <w:lang w:eastAsia="zh-CN" w:bidi="hi-IN"/>
              </w:rPr>
              <w:t>Tetrao urogallus</w:t>
            </w:r>
            <w:r w:rsidRPr="002766F3">
              <w:rPr>
                <w:rFonts w:eastAsia="Calibri" w:cs="Calibri"/>
                <w:color w:val="000000"/>
                <w:sz w:val="20"/>
                <w:szCs w:val="20"/>
                <w:lang w:eastAsia="zh-CN" w:bidi="hi-IN"/>
              </w:rPr>
              <w:t>).</w:t>
            </w:r>
          </w:p>
        </w:tc>
        <w:tc>
          <w:tcPr>
            <w:tcW w:w="0" w:type="auto"/>
            <w:hideMark/>
          </w:tcPr>
          <w:p w:rsidRPr="002766F3" w:rsidR="00C06470" w:rsidP="008D5A39" w:rsidRDefault="007023A8" w14:paraId="13A06F4F" w14:textId="77777777">
            <w:pPr>
              <w:spacing w:before="0"/>
              <w:cnfStyle w:val="000000000000" w:firstRow="0" w:lastRow="0" w:firstColumn="0" w:lastColumn="0" w:oddVBand="0" w:evenVBand="0" w:oddHBand="0" w:evenHBand="0" w:firstRowFirstColumn="0" w:firstRowLastColumn="0" w:lastRowFirstColumn="0" w:lastRowLastColumn="0"/>
            </w:pPr>
            <w:r w:rsidRPr="002766F3">
              <w:rPr>
                <w:rFonts w:cs="Calibri"/>
              </w:rPr>
              <w:t>Vinni valla üldplaneeringu KSH r</w:t>
            </w:r>
            <w:r w:rsidRPr="002766F3">
              <w:t>aames on teostatud tuulepargi asukoha valiku suhtes Natura asjakohane hindamine. Hindamist täiemahuliselt siin ei korrata, see on leitav ÜP KSH aruandest</w:t>
            </w:r>
            <w:r w:rsidRPr="002766F3">
              <w:rPr>
                <w:rStyle w:val="FootnoteReference"/>
              </w:rPr>
              <w:footnoteReference w:id="21"/>
            </w:r>
            <w:r w:rsidRPr="002766F3">
              <w:t>. ÜP KSH asjakohases hindamises</w:t>
            </w:r>
            <w:r w:rsidRPr="002766F3" w:rsidR="008D5A39">
              <w:t xml:space="preserve"> peatükis 3.2.3 tabelis 3.7 toodud tingimusi ei ole ette näha ebasoodsat mõju Tudusoo linnuala kaitse-eesmärkide täitmisele ja ala soodsa seisundi säilimisele. Viimane arvestab ka tuuleparkide kumuleeruvat mõju, kuna Tudusoo linnuala ümbruses paiknevate tuuleparkide arendusalade vahekaugused jäävad valdavalt üle 4 km.</w:t>
            </w:r>
          </w:p>
          <w:p w:rsidRPr="002766F3" w:rsidR="00740B97" w:rsidP="00A4057C" w:rsidRDefault="008C6311" w14:paraId="1153E5A5" w14:textId="70F4733A">
            <w:pPr>
              <w:spacing w:before="0"/>
              <w:cnfStyle w:val="000000000000" w:firstRow="0" w:lastRow="0" w:firstColumn="0" w:lastColumn="0" w:oddVBand="0" w:evenVBand="0" w:oddHBand="0" w:evenHBand="0" w:firstRowFirstColumn="0" w:firstRowLastColumn="0" w:lastRowFirstColumn="0" w:lastRowLastColumn="0"/>
            </w:pPr>
            <w:r w:rsidRPr="002766F3">
              <w:t>Senise teabe alusel, tuleb eksperthinnangus mh uurida ja detailse lahenduse (nt detailplaneeringu) välja töötamisel tagada metsise elupaikade sidusus, sh koosmõjus TU3, TU6 ja TU20b ning selgitada välja kaljukotka kodupiirkonna (sh toitumisalade) arendusaladega kattuvus ning sellest tingitud võimalused (sh leevendavad meetmed) tuulikute rajamiseks. Ala detailse lahenduse faasis tuleb hinnata metsise elupaikadesse jõudvat mürataset ja varjutuse ulatust. Elupaigas tuleb tagada müratase mitte üle 45 dB ja mängupaigas mitte üle 40 dB. Metsise mängualadel tuleb tagada varjutuse tase</w:t>
            </w:r>
            <w:r w:rsidRPr="002766F3" w:rsidR="00A4057C">
              <w:t xml:space="preserve"> &lt;14 h/a. Vajadusel rakendada metsise mänguperioodil varjutuse ärahoidmiseks teatud tundidel, kui on päikesepaisteline ilm, tuulegeneraatorite seiskamist.</w:t>
            </w:r>
          </w:p>
        </w:tc>
      </w:tr>
      <w:tr w:rsidRPr="002766F3" w:rsidR="0011259E" w:rsidTr="0090679F" w14:paraId="0F3FBD85" w14:textId="77777777">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0" w:type="auto"/>
            <w:hideMark/>
          </w:tcPr>
          <w:p w:rsidRPr="002766F3" w:rsidR="00E04FD5" w:rsidRDefault="00CB3FD9" w14:paraId="6CC1D5CE" w14:textId="2060C9CE">
            <w:pPr>
              <w:spacing w:before="0"/>
              <w:rPr>
                <w:rFonts w:eastAsia="Calibri" w:cs="Calibri"/>
                <w:b w:val="0"/>
                <w:bCs w:val="0"/>
                <w:color w:val="000000"/>
                <w:sz w:val="20"/>
                <w:szCs w:val="20"/>
                <w:highlight w:val="yellow"/>
                <w:lang w:eastAsia="et-EE"/>
              </w:rPr>
            </w:pPr>
            <w:r w:rsidRPr="002766F3">
              <w:rPr>
                <w:rFonts w:eastAsia="Calibri" w:cs="Calibri"/>
                <w:color w:val="000000"/>
                <w:sz w:val="20"/>
                <w:szCs w:val="20"/>
                <w:lang w:eastAsia="et-EE"/>
              </w:rPr>
              <w:t>Sirtsu linnuala (EE0070173)</w:t>
            </w:r>
          </w:p>
        </w:tc>
        <w:tc>
          <w:tcPr>
            <w:tcW w:w="0" w:type="auto"/>
            <w:hideMark/>
          </w:tcPr>
          <w:p w:rsidRPr="002766F3" w:rsidR="00E04FD5" w:rsidRDefault="00CB3FD9" w14:paraId="633442CF" w14:textId="607EFDC3">
            <w:pPr>
              <w:spacing w:before="0"/>
              <w:cnfStyle w:val="000000100000" w:firstRow="0" w:lastRow="0" w:firstColumn="0" w:lastColumn="0" w:oddVBand="0" w:evenVBand="0" w:oddHBand="1" w:evenHBand="0" w:firstRowFirstColumn="0" w:firstRowLastColumn="0" w:lastRowFirstColumn="0" w:lastRowLastColumn="0"/>
              <w:rPr>
                <w:rFonts w:eastAsia="Calibri" w:cs="Calibri"/>
                <w:b/>
                <w:bCs/>
                <w:color w:val="000000"/>
                <w:sz w:val="20"/>
                <w:szCs w:val="20"/>
                <w:highlight w:val="yellow"/>
                <w:lang w:eastAsia="et-EE"/>
              </w:rPr>
            </w:pPr>
            <w:r w:rsidRPr="002766F3">
              <w:rPr>
                <w:rFonts w:eastAsia="Calibri" w:cs="Calibri"/>
                <w:b/>
                <w:bCs/>
                <w:color w:val="000000"/>
                <w:sz w:val="20"/>
                <w:szCs w:val="20"/>
                <w:lang w:eastAsia="et-EE"/>
              </w:rPr>
              <w:t>5,5 k</w:t>
            </w:r>
            <w:r w:rsidRPr="002766F3" w:rsidR="005412F7">
              <w:rPr>
                <w:rFonts w:eastAsia="Calibri" w:cs="Calibri"/>
                <w:b/>
                <w:bCs/>
                <w:color w:val="000000"/>
                <w:sz w:val="20"/>
                <w:szCs w:val="20"/>
                <w:lang w:eastAsia="et-EE"/>
              </w:rPr>
              <w:t xml:space="preserve">m </w:t>
            </w:r>
          </w:p>
        </w:tc>
        <w:tc>
          <w:tcPr>
            <w:tcW w:w="0" w:type="auto"/>
            <w:hideMark/>
          </w:tcPr>
          <w:p w:rsidRPr="002766F3" w:rsidR="00E04FD5" w:rsidP="00617F0C" w:rsidRDefault="00617F0C" w14:paraId="66F3EC84" w14:textId="51F81AFB">
            <w:pPr>
              <w:spacing w:before="0"/>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highlight w:val="yellow"/>
                <w:lang w:eastAsia="et-EE"/>
              </w:rPr>
            </w:pPr>
            <w:r w:rsidRPr="002766F3">
              <w:rPr>
                <w:rFonts w:eastAsia="Calibri" w:cs="Calibri"/>
                <w:color w:val="000000"/>
                <w:sz w:val="20"/>
                <w:szCs w:val="20"/>
                <w:lang w:eastAsia="et-EE"/>
              </w:rPr>
              <w:t>liigid, mille isendite elupaiku kaitstakse, on kaljukotkas (</w:t>
            </w:r>
            <w:r w:rsidRPr="002766F3">
              <w:rPr>
                <w:rFonts w:eastAsia="Calibri" w:cs="Calibri"/>
                <w:i/>
                <w:iCs/>
                <w:color w:val="000000"/>
                <w:sz w:val="20"/>
                <w:szCs w:val="20"/>
                <w:lang w:eastAsia="et-EE"/>
              </w:rPr>
              <w:t>Aquila chrysaetos</w:t>
            </w:r>
            <w:r w:rsidRPr="002766F3">
              <w:rPr>
                <w:rFonts w:eastAsia="Calibri" w:cs="Calibri"/>
                <w:color w:val="000000"/>
                <w:sz w:val="20"/>
                <w:szCs w:val="20"/>
                <w:lang w:eastAsia="et-EE"/>
              </w:rPr>
              <w:t>), väikekoovitaja (</w:t>
            </w:r>
            <w:r w:rsidRPr="002766F3">
              <w:rPr>
                <w:rFonts w:eastAsia="Calibri" w:cs="Calibri"/>
                <w:i/>
                <w:iCs/>
                <w:color w:val="000000"/>
                <w:sz w:val="20"/>
                <w:szCs w:val="20"/>
                <w:lang w:eastAsia="et-EE"/>
              </w:rPr>
              <w:t>Numenius phaeopus</w:t>
            </w:r>
            <w:r w:rsidRPr="002766F3">
              <w:rPr>
                <w:rFonts w:eastAsia="Calibri" w:cs="Calibri"/>
                <w:color w:val="000000"/>
                <w:sz w:val="20"/>
                <w:szCs w:val="20"/>
                <w:lang w:eastAsia="et-EE"/>
              </w:rPr>
              <w:t>), rüüt (</w:t>
            </w:r>
            <w:r w:rsidRPr="002766F3">
              <w:rPr>
                <w:rFonts w:eastAsia="Calibri" w:cs="Calibri"/>
                <w:i/>
                <w:iCs/>
                <w:color w:val="000000"/>
                <w:sz w:val="20"/>
                <w:szCs w:val="20"/>
                <w:lang w:eastAsia="et-EE"/>
              </w:rPr>
              <w:t>Pluvialis apricaria</w:t>
            </w:r>
            <w:r w:rsidRPr="002766F3">
              <w:rPr>
                <w:rFonts w:eastAsia="Calibri" w:cs="Calibri"/>
                <w:color w:val="000000"/>
                <w:sz w:val="20"/>
                <w:szCs w:val="20"/>
                <w:lang w:eastAsia="et-EE"/>
              </w:rPr>
              <w:t>), teder (</w:t>
            </w:r>
            <w:r w:rsidRPr="002766F3">
              <w:rPr>
                <w:rFonts w:eastAsia="Calibri" w:cs="Calibri"/>
                <w:i/>
                <w:iCs/>
                <w:color w:val="000000"/>
                <w:sz w:val="20"/>
                <w:szCs w:val="20"/>
                <w:lang w:eastAsia="et-EE"/>
              </w:rPr>
              <w:t>Tetrao tetrix</w:t>
            </w:r>
            <w:r w:rsidRPr="002766F3">
              <w:rPr>
                <w:rFonts w:eastAsia="Calibri" w:cs="Calibri"/>
                <w:color w:val="000000"/>
                <w:sz w:val="20"/>
                <w:szCs w:val="20"/>
                <w:lang w:eastAsia="et-EE"/>
              </w:rPr>
              <w:t>) ja mudatilder (</w:t>
            </w:r>
            <w:r w:rsidRPr="002766F3">
              <w:rPr>
                <w:rFonts w:eastAsia="Calibri" w:cs="Calibri"/>
                <w:i/>
                <w:iCs/>
                <w:color w:val="000000"/>
                <w:sz w:val="20"/>
                <w:szCs w:val="20"/>
                <w:lang w:eastAsia="et-EE"/>
              </w:rPr>
              <w:t>Tringa glareola</w:t>
            </w:r>
            <w:r w:rsidRPr="002766F3">
              <w:rPr>
                <w:rFonts w:eastAsia="Calibri" w:cs="Calibri"/>
                <w:color w:val="000000"/>
                <w:sz w:val="20"/>
                <w:szCs w:val="20"/>
                <w:lang w:eastAsia="et-EE"/>
              </w:rPr>
              <w:t>).</w:t>
            </w:r>
          </w:p>
        </w:tc>
        <w:tc>
          <w:tcPr>
            <w:tcW w:w="0" w:type="auto"/>
            <w:hideMark/>
          </w:tcPr>
          <w:p w:rsidRPr="002766F3" w:rsidR="00FE54C0" w:rsidP="00B24299" w:rsidRDefault="00FE54C0" w14:paraId="66DA6169" w14:textId="02BD4409">
            <w:pPr>
              <w:spacing w:before="0"/>
              <w:cnfStyle w:val="000000100000" w:firstRow="0" w:lastRow="0" w:firstColumn="0" w:lastColumn="0" w:oddVBand="0" w:evenVBand="0" w:oddHBand="1" w:evenHBand="0" w:firstRowFirstColumn="0" w:firstRowLastColumn="0" w:lastRowFirstColumn="0" w:lastRowLastColumn="0"/>
            </w:pPr>
            <w:r w:rsidRPr="002766F3">
              <w:rPr>
                <w:rFonts w:cs="Calibri"/>
              </w:rPr>
              <w:t>Vinni valla üldplaneeringu KSH r</w:t>
            </w:r>
            <w:r w:rsidRPr="002766F3">
              <w:t>aames on teostatud tuulepargi asukoha valiku suhtes Natura asjakohane hindamine. Hindamist täiemahuliselt siin ei korrata, see on leitav ÜP KSH aruandest</w:t>
            </w:r>
            <w:r w:rsidRPr="002766F3">
              <w:rPr>
                <w:rStyle w:val="FootnoteReference"/>
              </w:rPr>
              <w:footnoteReference w:id="22"/>
            </w:r>
            <w:r w:rsidRPr="002766F3">
              <w:t xml:space="preserve">. ÜP KSH asjakohases hindamises </w:t>
            </w:r>
            <w:r w:rsidRPr="002766F3" w:rsidR="00A73DEA">
              <w:t>a</w:t>
            </w:r>
            <w:r w:rsidRPr="002766F3" w:rsidR="00B24299">
              <w:t>rvestades kaugusi ning peatükis 3.2.3 tabelis 3.7 toodud tingimusi ei ole ette näha ebasoodsat mõju Sirtsi linnuala kaitse</w:t>
            </w:r>
            <w:r w:rsidRPr="002766F3" w:rsidR="00117BDC">
              <w:t xml:space="preserve"> </w:t>
            </w:r>
            <w:r w:rsidRPr="002766F3" w:rsidR="00B24299">
              <w:t>eesmärkide täitmisele ja ala soodsa seisundi säilimisele</w:t>
            </w:r>
            <w:r w:rsidRPr="002766F3" w:rsidR="00A73DEA">
              <w:t xml:space="preserve"> elektrituulikute arendusaladel. </w:t>
            </w:r>
          </w:p>
          <w:p w:rsidRPr="002766F3" w:rsidR="00416A22" w:rsidP="00A4057C" w:rsidRDefault="00416A22" w14:paraId="378E71B7" w14:textId="1D203561">
            <w:pPr>
              <w:spacing w:before="0"/>
              <w:cnfStyle w:val="000000100000" w:firstRow="0" w:lastRow="0" w:firstColumn="0" w:lastColumn="0" w:oddVBand="0" w:evenVBand="0" w:oddHBand="1" w:evenHBand="0" w:firstRowFirstColumn="0" w:firstRowLastColumn="0" w:lastRowFirstColumn="0" w:lastRowLastColumn="0"/>
            </w:pPr>
            <w:r w:rsidRPr="002766F3">
              <w:t>Senise teabe alusel, tuleb eksperthinnangus mh uurida ja detailse lahenduse (nt detailplaneeringu) välja töötamisel tagada metsise elupaikade sidusus, sh koosmõjus TU3, TU6 ja TU20b ning selgitada välja kaljukotka kodupiirkonna (sh toitumisalade) arendusaladega kattuvus ning sellest tingitud võimalused (sh leevendavad meetmed) tuulikute rajamiseks. Ala detailse lahenduse faasis tuleb hinnata metsise elupaikadesse jõudvat mürataset ja varjutuse ulatust. Elupaigas tuleb tagada müratase mitte üle 45 dB ja mängupaigas mitte üle 40 dB. Metsise mängualadel tuleb tagada varjutuse tase</w:t>
            </w:r>
            <w:r w:rsidRPr="002766F3" w:rsidR="00A4057C">
              <w:t xml:space="preserve"> &lt;14 h/a. Vajadusel rakendada metsise mänguperioodil varjutuse ärahoidmiseks teatud tundidel, kui on päikesepaisteline ilm, tuulegeneraatorite seiskamist.</w:t>
            </w:r>
          </w:p>
          <w:p w:rsidRPr="002766F3" w:rsidR="00697182" w:rsidRDefault="00697182" w14:paraId="527FE34C" w14:textId="46DEA7DB">
            <w:pPr>
              <w:spacing w:before="0"/>
              <w:cnfStyle w:val="000000100000" w:firstRow="0" w:lastRow="0" w:firstColumn="0" w:lastColumn="0" w:oddVBand="0" w:evenVBand="0" w:oddHBand="1" w:evenHBand="0" w:firstRowFirstColumn="0" w:firstRowLastColumn="0" w:lastRowFirstColumn="0" w:lastRowLastColumn="0"/>
              <w:rPr>
                <w:rFonts w:eastAsia="Calibri" w:cs="Calibri"/>
                <w:color w:val="000000"/>
                <w:sz w:val="20"/>
                <w:szCs w:val="20"/>
                <w:highlight w:val="yellow"/>
                <w:lang w:eastAsia="et-EE"/>
              </w:rPr>
            </w:pPr>
          </w:p>
        </w:tc>
      </w:tr>
    </w:tbl>
    <w:p w:rsidRPr="002766F3" w:rsidR="00795930" w:rsidP="002F4E38" w:rsidRDefault="00795930" w14:paraId="02B9A8C5" w14:textId="08E332C0">
      <w:r w:rsidRPr="002766F3">
        <w:t xml:space="preserve">Kavandatava planeeringuala võimalikus mõjupiirkonnas on Tudu loodusala. </w:t>
      </w:r>
      <w:r w:rsidRPr="002766F3">
        <w:rPr>
          <w:rStyle w:val="normaltextrun"/>
          <w:rFonts w:cs="Calibri"/>
          <w:b/>
          <w:bCs/>
          <w:color w:val="000000"/>
          <w:shd w:val="clear" w:color="auto" w:fill="FFFFFF"/>
        </w:rPr>
        <w:t>Tudu loodusala puhul on ebasoodne mõju üldplaneeringu tasandil läbiviidud Natura asjakohase hindamise kohaselt välistatud</w:t>
      </w:r>
      <w:r w:rsidRPr="002766F3" w:rsidR="003A2C79">
        <w:rPr>
          <w:rStyle w:val="normaltextrun"/>
          <w:rFonts w:cs="Calibri"/>
          <w:b/>
          <w:bCs/>
          <w:color w:val="000000"/>
          <w:shd w:val="clear" w:color="auto" w:fill="FFFFFF"/>
        </w:rPr>
        <w:t>.</w:t>
      </w:r>
    </w:p>
    <w:p w:rsidRPr="002766F3" w:rsidR="00467AF3" w:rsidP="008C0EF8" w:rsidRDefault="008C0EF8" w14:paraId="57A76B06" w14:textId="0C269074">
      <w:r w:rsidRPr="002766F3">
        <w:t>Kavandatava planeeringuala võimalikus mõjupiirkonnas</w:t>
      </w:r>
      <w:r w:rsidRPr="002766F3" w:rsidR="00467AF3">
        <w:t xml:space="preserve"> on </w:t>
      </w:r>
      <w:r w:rsidRPr="002766F3" w:rsidR="00080199">
        <w:t xml:space="preserve">Tudu </w:t>
      </w:r>
      <w:r w:rsidRPr="002766F3" w:rsidR="00467AF3">
        <w:t>linnuala</w:t>
      </w:r>
      <w:r w:rsidRPr="002766F3" w:rsidR="00080199">
        <w:t xml:space="preserve"> ja Sirtsu linnuala</w:t>
      </w:r>
      <w:r w:rsidRPr="002766F3" w:rsidR="00467AF3">
        <w:t xml:space="preserve">. </w:t>
      </w:r>
      <w:r w:rsidRPr="002766F3" w:rsidR="00080199">
        <w:rPr>
          <w:rStyle w:val="normaltextrun"/>
          <w:rFonts w:cs="Calibri"/>
          <w:b/>
          <w:bCs/>
          <w:color w:val="000000"/>
          <w:shd w:val="clear" w:color="auto" w:fill="FFFFFF"/>
        </w:rPr>
        <w:t>Tudu</w:t>
      </w:r>
      <w:r w:rsidRPr="002766F3" w:rsidR="00467AF3">
        <w:rPr>
          <w:rStyle w:val="normaltextrun"/>
          <w:rFonts w:cs="Calibri"/>
          <w:b/>
          <w:bCs/>
          <w:color w:val="000000"/>
          <w:shd w:val="clear" w:color="auto" w:fill="FFFFFF"/>
        </w:rPr>
        <w:t xml:space="preserve"> linnuala </w:t>
      </w:r>
      <w:r w:rsidRPr="002766F3" w:rsidR="00080199">
        <w:rPr>
          <w:rStyle w:val="normaltextrun"/>
          <w:rFonts w:cs="Calibri"/>
          <w:b/>
          <w:bCs/>
          <w:color w:val="000000"/>
          <w:shd w:val="clear" w:color="auto" w:fill="FFFFFF"/>
        </w:rPr>
        <w:t xml:space="preserve">ning Sirtsu linnuala </w:t>
      </w:r>
      <w:r w:rsidRPr="002766F3" w:rsidR="00467AF3">
        <w:rPr>
          <w:rStyle w:val="normaltextrun"/>
          <w:rFonts w:cs="Calibri"/>
          <w:b/>
          <w:bCs/>
          <w:color w:val="000000"/>
          <w:shd w:val="clear" w:color="auto" w:fill="FFFFFF"/>
        </w:rPr>
        <w:t>puhul on ebasoodne mõju</w:t>
      </w:r>
      <w:r w:rsidRPr="002766F3" w:rsidR="00461E12">
        <w:rPr>
          <w:rStyle w:val="normaltextrun"/>
          <w:rFonts w:cs="Calibri"/>
          <w:b/>
          <w:bCs/>
          <w:color w:val="000000"/>
          <w:shd w:val="clear" w:color="auto" w:fill="FFFFFF"/>
        </w:rPr>
        <w:t xml:space="preserve"> üldplaneeringu tasandil läbiviidud Natura </w:t>
      </w:r>
      <w:r w:rsidRPr="002766F3">
        <w:rPr>
          <w:rStyle w:val="normaltextrun"/>
          <w:rFonts w:cs="Calibri"/>
          <w:b/>
          <w:bCs/>
          <w:color w:val="000000"/>
          <w:shd w:val="clear" w:color="auto" w:fill="FFFFFF"/>
        </w:rPr>
        <w:t>asjakohase hindamise</w:t>
      </w:r>
      <w:r w:rsidRPr="002766F3" w:rsidR="00461E12">
        <w:rPr>
          <w:rStyle w:val="normaltextrun"/>
          <w:rFonts w:cs="Calibri"/>
          <w:b/>
          <w:bCs/>
          <w:color w:val="000000"/>
          <w:shd w:val="clear" w:color="auto" w:fill="FFFFFF"/>
        </w:rPr>
        <w:t xml:space="preserve"> kohaselt</w:t>
      </w:r>
      <w:r w:rsidRPr="002766F3" w:rsidR="00467AF3">
        <w:rPr>
          <w:rStyle w:val="normaltextrun"/>
          <w:rFonts w:cs="Calibri"/>
          <w:b/>
          <w:bCs/>
          <w:color w:val="000000"/>
          <w:shd w:val="clear" w:color="auto" w:fill="FFFFFF"/>
        </w:rPr>
        <w:t xml:space="preserve"> väli</w:t>
      </w:r>
      <w:r w:rsidRPr="002766F3" w:rsidR="00227ABF">
        <w:rPr>
          <w:rStyle w:val="normaltextrun"/>
          <w:rFonts w:cs="Calibri"/>
          <w:b/>
          <w:bCs/>
          <w:color w:val="000000"/>
          <w:shd w:val="clear" w:color="auto" w:fill="FFFFFF"/>
        </w:rPr>
        <w:t>s</w:t>
      </w:r>
      <w:r w:rsidRPr="002766F3" w:rsidR="00467AF3">
        <w:rPr>
          <w:rStyle w:val="normaltextrun"/>
          <w:rFonts w:cs="Calibri"/>
          <w:b/>
          <w:bCs/>
          <w:color w:val="000000"/>
          <w:shd w:val="clear" w:color="auto" w:fill="FFFFFF"/>
        </w:rPr>
        <w:t>tatud kui järgitakse üldplaneeringu Natura asjakohases hindamises esitatud tingimust</w:t>
      </w:r>
      <w:r w:rsidRPr="002766F3" w:rsidR="00CF3B47">
        <w:rPr>
          <w:rStyle w:val="normaltextrun"/>
          <w:rFonts w:cs="Calibri"/>
          <w:b/>
          <w:bCs/>
          <w:color w:val="000000"/>
          <w:shd w:val="clear" w:color="auto" w:fill="FFFFFF"/>
        </w:rPr>
        <w:t xml:space="preserve"> metsise </w:t>
      </w:r>
      <w:r w:rsidRPr="002766F3" w:rsidR="00033B51">
        <w:rPr>
          <w:rStyle w:val="normaltextrun"/>
          <w:rFonts w:cs="Calibri"/>
          <w:b/>
          <w:bCs/>
          <w:color w:val="000000"/>
          <w:shd w:val="clear" w:color="auto" w:fill="FFFFFF"/>
        </w:rPr>
        <w:t xml:space="preserve">ja kaljukotka </w:t>
      </w:r>
      <w:r w:rsidRPr="002766F3" w:rsidR="00CF3B47">
        <w:rPr>
          <w:rStyle w:val="normaltextrun"/>
          <w:rFonts w:cs="Calibri"/>
          <w:b/>
          <w:bCs/>
          <w:color w:val="000000"/>
          <w:shd w:val="clear" w:color="auto" w:fill="FFFFFF"/>
        </w:rPr>
        <w:t>suhtes</w:t>
      </w:r>
      <w:r w:rsidRPr="002766F3" w:rsidR="00467AF3">
        <w:rPr>
          <w:rStyle w:val="normaltextrun"/>
          <w:rFonts w:cs="Calibri"/>
          <w:b/>
          <w:bCs/>
          <w:color w:val="000000"/>
          <w:shd w:val="clear" w:color="auto" w:fill="FFFFFF"/>
        </w:rPr>
        <w:t>.</w:t>
      </w:r>
      <w:r w:rsidRPr="002766F3" w:rsidR="00467AF3">
        <w:rPr>
          <w:rStyle w:val="normaltextrun"/>
          <w:rFonts w:cs="Calibri"/>
          <w:color w:val="000000"/>
          <w:shd w:val="clear" w:color="auto" w:fill="FFFFFF"/>
        </w:rPr>
        <w:t xml:space="preserve"> </w:t>
      </w:r>
      <w:r w:rsidRPr="002766F3" w:rsidR="008556E0">
        <w:rPr>
          <w:rStyle w:val="normaltextrun"/>
          <w:rFonts w:cs="Calibri"/>
          <w:color w:val="000000"/>
          <w:shd w:val="clear" w:color="auto" w:fill="FFFFFF"/>
        </w:rPr>
        <w:t>Eelhinnangu käigus ei ole võimalik Tudu linnualale ja Sirtsu linnualale ebasoodsat mõju välistada</w:t>
      </w:r>
      <w:r w:rsidRPr="002766F3" w:rsidR="00DB438A">
        <w:rPr>
          <w:rStyle w:val="normaltextrun"/>
          <w:rFonts w:cs="Calibri"/>
          <w:color w:val="000000"/>
          <w:shd w:val="clear" w:color="auto" w:fill="FFFFFF"/>
        </w:rPr>
        <w:t>, kuna vajalik on võimalike mõjude esinemist täpsustada lähtuvalt läbiviidud linnustiku uuringust</w:t>
      </w:r>
      <w:r w:rsidRPr="002766F3" w:rsidR="008556E0">
        <w:rPr>
          <w:rStyle w:val="normaltextrun"/>
          <w:rFonts w:cs="Calibri"/>
          <w:color w:val="000000"/>
          <w:shd w:val="clear" w:color="auto" w:fill="FFFFFF"/>
        </w:rPr>
        <w:t xml:space="preserve">. </w:t>
      </w:r>
      <w:r w:rsidRPr="002766F3" w:rsidR="00692D91">
        <w:rPr>
          <w:rStyle w:val="normaltextrun"/>
          <w:rFonts w:cs="Calibri"/>
          <w:b/>
          <w:bCs/>
          <w:color w:val="000000"/>
          <w:shd w:val="clear" w:color="auto" w:fill="FFFFFF"/>
        </w:rPr>
        <w:t xml:space="preserve">DP KSH aruandes arvestatakse asjaolu ja </w:t>
      </w:r>
      <w:r w:rsidRPr="002766F3" w:rsidR="00795930">
        <w:rPr>
          <w:rStyle w:val="normaltextrun"/>
          <w:rFonts w:cs="Calibri"/>
          <w:b/>
          <w:bCs/>
          <w:color w:val="000000"/>
          <w:shd w:val="clear" w:color="auto" w:fill="FFFFFF"/>
        </w:rPr>
        <w:t>Tudu</w:t>
      </w:r>
      <w:r w:rsidRPr="002766F3" w:rsidR="002F5CC1">
        <w:rPr>
          <w:rStyle w:val="normaltextrun"/>
          <w:rFonts w:cs="Calibri"/>
          <w:b/>
          <w:bCs/>
          <w:color w:val="000000"/>
          <w:shd w:val="clear" w:color="auto" w:fill="FFFFFF"/>
        </w:rPr>
        <w:t xml:space="preserve"> loodus- ja linnuala</w:t>
      </w:r>
      <w:r w:rsidRPr="002766F3" w:rsidR="00795930">
        <w:rPr>
          <w:rStyle w:val="normaltextrun"/>
          <w:rFonts w:cs="Calibri"/>
          <w:b/>
          <w:bCs/>
          <w:color w:val="000000"/>
          <w:shd w:val="clear" w:color="auto" w:fill="FFFFFF"/>
        </w:rPr>
        <w:t xml:space="preserve"> ja Sirtsu</w:t>
      </w:r>
      <w:r w:rsidRPr="002766F3" w:rsidR="00692D91">
        <w:rPr>
          <w:rStyle w:val="normaltextrun"/>
          <w:rFonts w:cs="Calibri"/>
          <w:b/>
          <w:bCs/>
          <w:color w:val="000000"/>
          <w:shd w:val="clear" w:color="auto" w:fill="FFFFFF"/>
        </w:rPr>
        <w:t xml:space="preserve"> linnuala suhtes viiakse läbi Natura asjakohane hindamine. </w:t>
      </w:r>
    </w:p>
    <w:p w:rsidRPr="002766F3" w:rsidR="008A53FB" w:rsidP="008A53FB" w:rsidRDefault="008A53FB" w14:paraId="1BD8C0C0" w14:textId="77777777">
      <w:pPr>
        <w:pStyle w:val="Heading3"/>
      </w:pPr>
      <w:bookmarkStart w:name="_Toc97905497" w:id="205"/>
      <w:bookmarkStart w:name="_Toc101883622" w:id="206"/>
      <w:bookmarkStart w:name="_Toc150768908" w:id="207"/>
      <w:bookmarkStart w:name="_Toc151469695" w:id="208"/>
      <w:bookmarkStart w:name="_Toc151550746" w:id="209"/>
      <w:bookmarkStart w:name="_Toc151550796" w:id="210"/>
      <w:bookmarkStart w:name="_Toc223261140" w:id="211"/>
      <w:r w:rsidRPr="002766F3">
        <w:t xml:space="preserve">Mõju </w:t>
      </w:r>
      <w:bookmarkStart w:name="_Toc97799469" w:id="212"/>
      <w:bookmarkEnd w:id="201"/>
      <w:bookmarkEnd w:id="202"/>
      <w:bookmarkEnd w:id="203"/>
      <w:r w:rsidRPr="002766F3" w:rsidR="006628B8">
        <w:t>pinna- ja põhjaveele</w:t>
      </w:r>
      <w:bookmarkEnd w:id="205"/>
      <w:bookmarkEnd w:id="206"/>
      <w:bookmarkEnd w:id="207"/>
      <w:bookmarkEnd w:id="208"/>
      <w:bookmarkEnd w:id="209"/>
      <w:bookmarkEnd w:id="210"/>
      <w:bookmarkEnd w:id="211"/>
    </w:p>
    <w:bookmarkEnd w:id="212"/>
    <w:p w:rsidRPr="002766F3" w:rsidR="00D422F4" w:rsidP="00D422F4" w:rsidRDefault="00D422F4" w14:paraId="4A743F96" w14:textId="77777777">
      <w:r w:rsidRPr="002766F3">
        <w:t xml:space="preserve">Tuulikute ehitusfaasis võivad </w:t>
      </w:r>
      <w:r w:rsidRPr="002766F3">
        <w:rPr>
          <w:b/>
          <w:bCs/>
        </w:rPr>
        <w:t>põhjavee hulka ja voolu</w:t>
      </w:r>
      <w:r w:rsidRPr="002766F3">
        <w:t xml:space="preserve"> olulisel määral mõjutada järgmised tegurid</w:t>
      </w:r>
    </w:p>
    <w:p w:rsidRPr="002766F3" w:rsidR="00D422F4" w:rsidP="008A26E2" w:rsidRDefault="00D422F4" w14:paraId="68B83B4D" w14:textId="77777777">
      <w:pPr>
        <w:pStyle w:val="ListParagraph"/>
        <w:numPr>
          <w:ilvl w:val="0"/>
          <w:numId w:val="16"/>
        </w:numPr>
        <w:spacing w:after="0"/>
        <w:contextualSpacing w:val="0"/>
      </w:pPr>
      <w:r w:rsidRPr="002766F3">
        <w:t>põhjavee ajutine väljapumpamine vundamendi süvendite rajamiseks, mis võib kohati alandada põhjaveetaset ja ajutiselt muuta vee liikumise suunda;</w:t>
      </w:r>
    </w:p>
    <w:p w:rsidRPr="002766F3" w:rsidR="00D422F4" w:rsidP="008A26E2" w:rsidRDefault="00D422F4" w14:paraId="7EC7E2B1" w14:textId="77777777">
      <w:pPr>
        <w:pStyle w:val="ListParagraph"/>
        <w:numPr>
          <w:ilvl w:val="0"/>
          <w:numId w:val="16"/>
        </w:numPr>
        <w:spacing w:before="0" w:after="0"/>
        <w:contextualSpacing w:val="0"/>
      </w:pPr>
      <w:r w:rsidRPr="002766F3">
        <w:t xml:space="preserve">vaivundamentide rajamine, mis võib luua pinnaveele otsevoolu põhjaveekihtidesse </w:t>
      </w:r>
    </w:p>
    <w:p w:rsidRPr="002766F3" w:rsidR="00D422F4" w:rsidP="008A26E2" w:rsidRDefault="00D422F4" w14:paraId="5550ABD1" w14:textId="77777777">
      <w:pPr>
        <w:pStyle w:val="ListParagraph"/>
        <w:numPr>
          <w:ilvl w:val="0"/>
          <w:numId w:val="16"/>
        </w:numPr>
        <w:spacing w:before="0" w:after="0"/>
        <w:contextualSpacing w:val="0"/>
      </w:pPr>
      <w:r w:rsidRPr="002766F3">
        <w:t>maapinna kujundamine ja kuivendustööd (nt kraavide rajamine), mis võivad muuta põhjavee toitumist – lisandub kõvakattega alasid, mis suurendavad ärajuhitava sademevee koguseid ja vähendavad põhjavee infiltreerumist.</w:t>
      </w:r>
    </w:p>
    <w:p w:rsidRPr="002766F3" w:rsidR="00D422F4" w:rsidP="00D422F4" w:rsidRDefault="00D422F4" w14:paraId="12DC5329" w14:textId="77777777">
      <w:r w:rsidRPr="002766F3">
        <w:t xml:space="preserve">Tuulikute kasutuse ja lammutamisfaasis võivad tuulikute ja juurdepääsuteede jätkuvalt mõjutada põhjavee toitumist ja lokaalselt vooluteid. Kasutuse faasis põhjavee tarbimist ei toimu, seega ei kaasne ka põhjavee koguse vähenemist või selle väljapumpamist, mis võiks mõjutada põhjavee taset. </w:t>
      </w:r>
    </w:p>
    <w:p w:rsidRPr="002766F3" w:rsidR="00D422F4" w:rsidP="00D422F4" w:rsidRDefault="00D422F4" w14:paraId="296F0464" w14:textId="77777777">
      <w:r w:rsidRPr="002766F3">
        <w:t xml:space="preserve">Tuulikute ehitusfaasis võivad </w:t>
      </w:r>
      <w:r w:rsidRPr="002766F3">
        <w:rPr>
          <w:b/>
          <w:bCs/>
        </w:rPr>
        <w:t>põhjavee kvaliteeti</w:t>
      </w:r>
      <w:r w:rsidRPr="002766F3">
        <w:t xml:space="preserve"> mõjutada:</w:t>
      </w:r>
    </w:p>
    <w:p w:rsidRPr="002766F3" w:rsidR="00D422F4" w:rsidP="008A26E2" w:rsidRDefault="00D422F4" w14:paraId="23084885" w14:textId="77777777">
      <w:pPr>
        <w:pStyle w:val="ListParagraph"/>
        <w:numPr>
          <w:ilvl w:val="0"/>
          <w:numId w:val="17"/>
        </w:numPr>
        <w:spacing w:after="0"/>
        <w:contextualSpacing w:val="0"/>
      </w:pPr>
      <w:r w:rsidRPr="002766F3">
        <w:t>kaevetööd saastunud pinnasel, mille tulemusel võivad reostusained leostuda põhjaveekihtidesse;</w:t>
      </w:r>
    </w:p>
    <w:p w:rsidRPr="002766F3" w:rsidR="00D422F4" w:rsidP="008A26E2" w:rsidRDefault="00D422F4" w14:paraId="0FD2E824" w14:textId="77777777">
      <w:pPr>
        <w:pStyle w:val="ListParagraph"/>
        <w:numPr>
          <w:ilvl w:val="0"/>
          <w:numId w:val="17"/>
        </w:numPr>
        <w:spacing w:before="0" w:after="0"/>
        <w:contextualSpacing w:val="0"/>
      </w:pPr>
      <w:r w:rsidRPr="002766F3">
        <w:t>kütuse, õli ja ehituses kasutatavate kemikaalide lekked, mis kujutavad endast lokaalset reostusriski.</w:t>
      </w:r>
    </w:p>
    <w:p w:rsidRPr="002766F3" w:rsidR="00D422F4" w:rsidP="00D422F4" w:rsidRDefault="00D422F4" w14:paraId="29206E0B" w14:textId="77777777">
      <w:r w:rsidRPr="002766F3">
        <w:t>Tuulikute kasutusfaasis võib hooldustööde ja seadmete kasutamise käigus lekkida kütust või õli, põhjustades potentsiaalse reostusohu.</w:t>
      </w:r>
    </w:p>
    <w:p w:rsidRPr="002766F3" w:rsidR="00D422F4" w:rsidP="00D422F4" w:rsidRDefault="00D422F4" w14:paraId="5C2A61FA" w14:textId="77777777">
      <w:r w:rsidRPr="002766F3">
        <w:t xml:space="preserve">Tuulikute lammutamisfaasis võib rajatiste eemaldamiseks kasutatav tehnika põhjustada kütuse või õli lekkimist, mille tagajärjel võib põhjavesi saastuda. </w:t>
      </w:r>
    </w:p>
    <w:p w:rsidRPr="002766F3" w:rsidR="00D422F4" w:rsidP="00D422F4" w:rsidRDefault="00D422F4" w14:paraId="60FDA6AF" w14:textId="77777777">
      <w:r w:rsidRPr="002766F3">
        <w:t xml:space="preserve">Põhjavee mõjutamine on eeskätt oluline põhjavee tarbijate vaatest. Tarbijad saavad olla salvkaevud ja puurkaevud ning põhjaveest sõltuvad ökosüsteemid: märgalad, allikad ja põhjaveetoitelised järved. </w:t>
      </w:r>
    </w:p>
    <w:p w:rsidRPr="002766F3" w:rsidR="00D422F4" w:rsidP="00D422F4" w:rsidRDefault="00C60E90" w14:paraId="7BC49DA6" w14:textId="77777777">
      <w:r w:rsidRPr="002766F3">
        <w:t xml:space="preserve">Mõju hinnang põhjaveele antakse </w:t>
      </w:r>
      <w:r w:rsidRPr="002766F3" w:rsidR="0083052E">
        <w:t xml:space="preserve">eksperthinnanguna </w:t>
      </w:r>
      <w:r w:rsidRPr="002766F3">
        <w:t>lähtuvalt Eesti riigi avalike andmebaaside ja teaduskirjanduse materjalidest. Kasutatakse uuendatud põhjaveekogumite kontseptuaalsete mudelite andmeid</w:t>
      </w:r>
      <w:r w:rsidRPr="002766F3">
        <w:rPr>
          <w:rStyle w:val="FootnoteReference"/>
        </w:rPr>
        <w:footnoteReference w:id="23"/>
      </w:r>
      <w:r w:rsidRPr="002766F3">
        <w:t xml:space="preserve">. </w:t>
      </w:r>
      <w:r w:rsidRPr="002766F3" w:rsidR="00D422F4">
        <w:t>V</w:t>
      </w:r>
      <w:r w:rsidRPr="002766F3" w:rsidR="00333FDB">
        <w:t>undamendikaeviste ehitusaegse põhjavee alanduslehtri ulatus leitakse arvutuslikult piirkonna olemasoleva geoloogilise informatsiooni alusel.</w:t>
      </w:r>
      <w:bookmarkStart w:name="_Toc97799470" w:id="213"/>
      <w:bookmarkStart w:name="_Toc97885657" w:id="214"/>
      <w:bookmarkStart w:name="_Toc97905498" w:id="215"/>
      <w:bookmarkStart w:name="_Toc101883623" w:id="216"/>
      <w:bookmarkStart w:name="_Toc150768909" w:id="217"/>
      <w:bookmarkStart w:name="_Toc151469696" w:id="218"/>
      <w:bookmarkStart w:name="_Toc151550747" w:id="219"/>
      <w:bookmarkStart w:name="_Toc151550797" w:id="220"/>
    </w:p>
    <w:p w:rsidRPr="002766F3" w:rsidR="009305C9" w:rsidP="009305C9" w:rsidRDefault="009305C9" w14:paraId="4B7A6A57" w14:textId="77777777">
      <w:r w:rsidRPr="002766F3">
        <w:t xml:space="preserve">Tuulikute ehitusfaasis võivad </w:t>
      </w:r>
      <w:r w:rsidRPr="002766F3">
        <w:rPr>
          <w:b/>
          <w:bCs/>
        </w:rPr>
        <w:t>pinnavee hulka ja voolu</w:t>
      </w:r>
      <w:r w:rsidRPr="002766F3">
        <w:t xml:space="preserve"> olulisel määral mõjutada järgmised tegurid</w:t>
      </w:r>
    </w:p>
    <w:p w:rsidRPr="002766F3" w:rsidR="009305C9" w:rsidP="008A26E2" w:rsidRDefault="009305C9" w14:paraId="324E7541" w14:textId="77777777">
      <w:pPr>
        <w:pStyle w:val="ListParagraph"/>
        <w:numPr>
          <w:ilvl w:val="0"/>
          <w:numId w:val="19"/>
        </w:numPr>
        <w:spacing w:after="0"/>
        <w:contextualSpacing w:val="0"/>
      </w:pPr>
      <w:r w:rsidRPr="002766F3">
        <w:t>põhjavee ajutine väljapumpamine vundamendi süvendite rajamiseks, mis võib kaasa tuua väljapumbatava põhjavee suunamise pinnaveekogudesse;</w:t>
      </w:r>
    </w:p>
    <w:p w:rsidRPr="002766F3" w:rsidR="009305C9" w:rsidP="008A26E2" w:rsidRDefault="009305C9" w14:paraId="06F51CCD" w14:textId="77777777">
      <w:pPr>
        <w:pStyle w:val="ListParagraph"/>
        <w:numPr>
          <w:ilvl w:val="0"/>
          <w:numId w:val="19"/>
        </w:numPr>
        <w:spacing w:before="0" w:after="0"/>
        <w:contextualSpacing w:val="0"/>
      </w:pPr>
      <w:r w:rsidRPr="002766F3">
        <w:t>teede ja platside ehitamine ja kuivendustööd (nt kraavide rajamine), mis võivad muuta seniseid pinnavee vooluteid, sh maaparandussüsteeme.</w:t>
      </w:r>
    </w:p>
    <w:p w:rsidRPr="002766F3" w:rsidR="009305C9" w:rsidP="009305C9" w:rsidRDefault="009305C9" w14:paraId="045EA451" w14:textId="77777777">
      <w:r w:rsidRPr="002766F3">
        <w:t xml:space="preserve">Tuulikute kasutuse ja lammutamisfaasis võivad tuulikute platsid ja juurdepääsuteed jätkuvalt mõjutada pinnavee lokaalseid vooluteid. Kasutuse faasis pinnavee tarbimist ei toimu, seega ei kaasne ka pinnavee koguse vähenemist. </w:t>
      </w:r>
    </w:p>
    <w:p w:rsidRPr="002766F3" w:rsidR="009305C9" w:rsidP="009305C9" w:rsidRDefault="009305C9" w14:paraId="3DD2619C" w14:textId="77777777">
      <w:r w:rsidRPr="002766F3">
        <w:t xml:space="preserve">Tuulikute ehitus- ja kasutusfaasis võivad </w:t>
      </w:r>
      <w:r w:rsidRPr="002766F3">
        <w:rPr>
          <w:b/>
          <w:bCs/>
        </w:rPr>
        <w:t>pinnavee kvaliteeti</w:t>
      </w:r>
      <w:r w:rsidRPr="002766F3">
        <w:t xml:space="preserve"> mõjutada:</w:t>
      </w:r>
    </w:p>
    <w:p w:rsidRPr="002766F3" w:rsidR="009305C9" w:rsidP="008A26E2" w:rsidRDefault="009305C9" w14:paraId="4AF781A0" w14:textId="77777777">
      <w:pPr>
        <w:pStyle w:val="ListParagraph"/>
        <w:numPr>
          <w:ilvl w:val="0"/>
          <w:numId w:val="18"/>
        </w:numPr>
        <w:spacing w:after="0"/>
        <w:contextualSpacing w:val="0"/>
      </w:pPr>
      <w:r w:rsidRPr="002766F3">
        <w:t>vundamendikaevisest väljapumbatav põhjavesi jm ehitusaegne vee ärajuhtimine võib tõsta heljumi sisaldust pinnaveekogudes;</w:t>
      </w:r>
    </w:p>
    <w:p w:rsidRPr="002766F3" w:rsidR="009305C9" w:rsidP="008A26E2" w:rsidRDefault="009305C9" w14:paraId="1434BCCE" w14:textId="77777777">
      <w:pPr>
        <w:pStyle w:val="ListParagraph"/>
        <w:numPr>
          <w:ilvl w:val="0"/>
          <w:numId w:val="18"/>
        </w:numPr>
        <w:spacing w:before="0" w:after="0"/>
        <w:contextualSpacing w:val="0"/>
      </w:pPr>
      <w:r w:rsidRPr="002766F3">
        <w:t>kütuse, õli ja ehituses kasutatavate kemikaalide lekked ja heljumi teke, mis kujutavad endast lokaalset reostusriski;</w:t>
      </w:r>
    </w:p>
    <w:p w:rsidRPr="002766F3" w:rsidR="009305C9" w:rsidP="008A26E2" w:rsidRDefault="009305C9" w14:paraId="463BF0F8" w14:textId="77777777">
      <w:pPr>
        <w:pStyle w:val="ListParagraph"/>
        <w:numPr>
          <w:ilvl w:val="0"/>
          <w:numId w:val="18"/>
        </w:numPr>
        <w:spacing w:before="0" w:after="0"/>
        <w:contextualSpacing w:val="0"/>
      </w:pPr>
      <w:r w:rsidRPr="002766F3">
        <w:t>tuulikute kasutusfaasis võib hooldustööde ja seadmete kasutamise käigus lekkida kütust või õli, põhjustades potentsiaalse reostusohu.</w:t>
      </w:r>
    </w:p>
    <w:p w:rsidRPr="002766F3" w:rsidR="009305C9" w:rsidP="00D422F4" w:rsidRDefault="009305C9" w14:paraId="60F9A049" w14:textId="795402C5">
      <w:r w:rsidRPr="002766F3">
        <w:rPr>
          <w:lang w:eastAsia="zh-CN" w:bidi="hi-IN"/>
        </w:rPr>
        <w:t>Mõju pinnaveele hinnatakse eksperthinnanguna. Selleks analüüsitakse olemasolevaid</w:t>
      </w:r>
      <w:r w:rsidRPr="002766F3">
        <w:t xml:space="preserve"> andmeid pinnaveekogude, maaparandussüsteemide ja märgalade osas. </w:t>
      </w:r>
    </w:p>
    <w:p w:rsidRPr="002766F3" w:rsidR="00AB7FA7" w:rsidP="005974DD" w:rsidRDefault="0049245A" w14:paraId="58FB0908" w14:textId="44F4BB5C">
      <w:pPr>
        <w:pStyle w:val="Heading3"/>
      </w:pPr>
      <w:bookmarkStart w:name="_Toc223261141" w:id="221"/>
      <w:r w:rsidRPr="002766F3">
        <w:t>Mõju pinnasele</w:t>
      </w:r>
      <w:r w:rsidRPr="002766F3" w:rsidR="00622C2A">
        <w:t>, sh väärtuslikule põlluma</w:t>
      </w:r>
      <w:bookmarkEnd w:id="213"/>
      <w:r w:rsidRPr="002766F3" w:rsidR="00410DF7">
        <w:t>jandusmaale</w:t>
      </w:r>
      <w:bookmarkEnd w:id="214"/>
      <w:bookmarkEnd w:id="215"/>
      <w:bookmarkEnd w:id="216"/>
      <w:bookmarkEnd w:id="217"/>
      <w:bookmarkEnd w:id="218"/>
      <w:bookmarkEnd w:id="219"/>
      <w:bookmarkEnd w:id="220"/>
      <w:bookmarkEnd w:id="221"/>
    </w:p>
    <w:p w:rsidRPr="002766F3" w:rsidR="000409F4" w:rsidP="000409F4" w:rsidRDefault="000409F4" w14:paraId="691E0784" w14:textId="77777777">
      <w:bookmarkStart w:name="_Toc434592212" w:id="222"/>
      <w:bookmarkStart w:name="_Toc97799471" w:id="223"/>
      <w:bookmarkStart w:name="_Toc97885658" w:id="224"/>
      <w:bookmarkStart w:name="_Toc97905499" w:id="225"/>
      <w:bookmarkStart w:name="_Toc101883624" w:id="226"/>
      <w:bookmarkStart w:name="_Toc150768910" w:id="227"/>
      <w:bookmarkStart w:name="_Toc151469697" w:id="228"/>
      <w:bookmarkStart w:name="_Toc151550748" w:id="229"/>
      <w:bookmarkStart w:name="_Toc151550798" w:id="230"/>
      <w:r w:rsidRPr="002766F3">
        <w:t>Kavandatava tegevusega kaasneb pinnase ümberpaigutamine. Seega avaldatakse pinnasele mõju. Tuulepargi rajamiseks vajalike pinnasetööde maht sõltub ala geoloogilistest tingimustest, eeskätt pinnakatte omadustest. Mõju täpsem iseloom ja ulatus selgitatakse välja KSH käigus. Hinnang antakse eksperthinnangu vormis.</w:t>
      </w:r>
    </w:p>
    <w:p w:rsidRPr="002766F3" w:rsidR="00CF2C2B" w:rsidP="00D36A47" w:rsidRDefault="000409F4" w14:paraId="384F066F" w14:textId="026394BE">
      <w:r w:rsidRPr="002766F3">
        <w:t>Detailplaneeringu alale jää</w:t>
      </w:r>
      <w:r w:rsidRPr="002766F3" w:rsidR="00CF2C2B">
        <w:t>b</w:t>
      </w:r>
      <w:r w:rsidRPr="002766F3">
        <w:t xml:space="preserve"> </w:t>
      </w:r>
      <w:r w:rsidRPr="002766F3" w:rsidR="00CF2C2B">
        <w:t>Vinni</w:t>
      </w:r>
      <w:r w:rsidRPr="002766F3">
        <w:t xml:space="preserve"> valla üldplaneeringu kohase</w:t>
      </w:r>
      <w:r w:rsidRPr="002766F3" w:rsidR="00CF2C2B">
        <w:t>lt</w:t>
      </w:r>
      <w:r w:rsidRPr="002766F3">
        <w:t xml:space="preserve"> väärtuslik</w:t>
      </w:r>
      <w:r w:rsidRPr="002766F3" w:rsidR="00CF2C2B">
        <w:t>u</w:t>
      </w:r>
      <w:r w:rsidRPr="002766F3">
        <w:t xml:space="preserve"> põlluma</w:t>
      </w:r>
      <w:r w:rsidRPr="002766F3" w:rsidR="00D4748D">
        <w:t>jandusmaa</w:t>
      </w:r>
      <w:r w:rsidRPr="002766F3" w:rsidR="00CF2C2B">
        <w:t xml:space="preserve"> ala</w:t>
      </w:r>
      <w:r w:rsidRPr="002766F3">
        <w:t xml:space="preserve">. </w:t>
      </w:r>
      <w:r w:rsidRPr="002766F3" w:rsidR="00D36A47">
        <w:t>Väärtusliku põlluma</w:t>
      </w:r>
      <w:r w:rsidRPr="002766F3" w:rsidR="00D4748D">
        <w:t>jandusmaa</w:t>
      </w:r>
      <w:r w:rsidRPr="002766F3" w:rsidR="00D36A47">
        <w:t xml:space="preserve"> esinemise tõttu planeeringualal kaasneb kavandatava tegevusega mõju põllumuldadele ja nende kasutusvõimalustele. Tuulepargi rajamisel vajalikud ehitustööd võivad põhjustada nii ajutist kui ka püsivat põllumajandusmaa kasutusest väljalangemist ning muuta mulla füüsikalisi omadusi. Mõju täpsem ulatus ja olulisus selgitatakse välja KSH käigus. Hinnang antakse eksperthinnangu vormis</w:t>
      </w:r>
      <w:r w:rsidRPr="002766F3" w:rsidR="004C36A0">
        <w:t xml:space="preserve"> kasutades GIS analüüsi</w:t>
      </w:r>
      <w:r w:rsidRPr="002766F3" w:rsidR="00D36A47">
        <w:t>.</w:t>
      </w:r>
    </w:p>
    <w:p w:rsidRPr="002766F3" w:rsidR="008A53FB" w:rsidP="005974DD" w:rsidRDefault="008A53FB" w14:paraId="71A3BB53" w14:textId="77777777">
      <w:pPr>
        <w:pStyle w:val="Heading3"/>
      </w:pPr>
      <w:bookmarkStart w:name="_Toc223261142" w:id="231"/>
      <w:r w:rsidRPr="002766F3">
        <w:t>Mõju rohevõrgustikule</w:t>
      </w:r>
      <w:bookmarkEnd w:id="222"/>
      <w:bookmarkEnd w:id="223"/>
      <w:bookmarkEnd w:id="224"/>
      <w:bookmarkEnd w:id="225"/>
      <w:bookmarkEnd w:id="226"/>
      <w:bookmarkEnd w:id="227"/>
      <w:bookmarkEnd w:id="228"/>
      <w:bookmarkEnd w:id="229"/>
      <w:bookmarkEnd w:id="230"/>
      <w:bookmarkEnd w:id="231"/>
      <w:r w:rsidRPr="002766F3">
        <w:t xml:space="preserve"> </w:t>
      </w:r>
    </w:p>
    <w:p w:rsidRPr="002766F3" w:rsidR="00B91B75" w:rsidP="00CE194E" w:rsidRDefault="002F5076" w14:paraId="3FF9AEAC" w14:textId="476DAE5E">
      <w:bookmarkStart w:name="_Toc434592214" w:id="232"/>
      <w:bookmarkStart w:name="_Toc97799472" w:id="233"/>
      <w:bookmarkStart w:name="_Toc97885659" w:id="234"/>
      <w:bookmarkStart w:name="_Toc97905500" w:id="235"/>
      <w:bookmarkStart w:name="_Toc101883625" w:id="236"/>
      <w:bookmarkStart w:name="_Toc150768911" w:id="237"/>
      <w:bookmarkStart w:name="_Toc151469698" w:id="238"/>
      <w:bookmarkStart w:name="_Toc151550749" w:id="239"/>
      <w:bookmarkStart w:name="_Toc151550799" w:id="240"/>
      <w:r w:rsidRPr="002766F3">
        <w:t>Vinni</w:t>
      </w:r>
      <w:r w:rsidRPr="002766F3" w:rsidR="00FB6D98">
        <w:t xml:space="preserve"> valla üldplaneeringu kohaselt kattub detailplaneeringu ala osaliselt rohevõrgustiku</w:t>
      </w:r>
      <w:r w:rsidRPr="002766F3" w:rsidR="00BA7394">
        <w:t xml:space="preserve"> </w:t>
      </w:r>
      <w:r w:rsidRPr="002766F3" w:rsidR="00FB6D98">
        <w:t xml:space="preserve">tugialaga </w:t>
      </w:r>
      <w:r w:rsidRPr="002766F3">
        <w:t>(</w:t>
      </w:r>
      <w:r w:rsidRPr="002766F3" w:rsidR="00FB6D98">
        <w:fldChar w:fldCharType="begin"/>
      </w:r>
      <w:r w:rsidRPr="002766F3" w:rsidR="00FB6D98">
        <w:instrText xml:space="preserve"> REF _Ref159246372 \h  \* MERGEFORMAT </w:instrText>
      </w:r>
      <w:r w:rsidRPr="002766F3" w:rsidR="00FB6D98">
        <w:fldChar w:fldCharType="separate"/>
      </w:r>
      <w:r w:rsidRPr="002766F3" w:rsidR="00CD07C3">
        <w:t>Joonis 10</w:t>
      </w:r>
      <w:r w:rsidRPr="002766F3" w:rsidR="00FB6D98">
        <w:fldChar w:fldCharType="end"/>
      </w:r>
      <w:r w:rsidRPr="002766F3" w:rsidR="00FB6D98">
        <w:t xml:space="preserve">). </w:t>
      </w:r>
      <w:r w:rsidRPr="002766F3" w:rsidR="00B1500A">
        <w:t xml:space="preserve">KSH käigus hinnatakse planeeringulahenduse vastavust </w:t>
      </w:r>
      <w:r w:rsidRPr="002766F3" w:rsidR="00A1051C">
        <w:t>üldplaneeringu kohas</w:t>
      </w:r>
      <w:r w:rsidRPr="002766F3" w:rsidR="00B1500A">
        <w:t>tele</w:t>
      </w:r>
      <w:r w:rsidRPr="002766F3" w:rsidR="00A1051C">
        <w:t xml:space="preserve"> rohevõrgustiku tingimus</w:t>
      </w:r>
      <w:r w:rsidRPr="002766F3" w:rsidR="00B1500A">
        <w:t>tele</w:t>
      </w:r>
      <w:r w:rsidRPr="002766F3" w:rsidR="00A1051C">
        <w:t>.</w:t>
      </w:r>
      <w:r w:rsidRPr="002766F3" w:rsidR="00CE194E">
        <w:t xml:space="preserve"> Lisaks käsitletakse tuulepargi võimalikku mõju loomastikule (st lisaks lindudele</w:t>
      </w:r>
      <w:r w:rsidRPr="002766F3" w:rsidR="007E3F69">
        <w:t xml:space="preserve"> ja</w:t>
      </w:r>
      <w:r w:rsidRPr="002766F3" w:rsidR="00CE194E">
        <w:t xml:space="preserve"> nahkhiirtele)</w:t>
      </w:r>
      <w:r w:rsidRPr="002766F3" w:rsidR="007A4A58">
        <w:t xml:space="preserve"> ja seeläbi rohevõrgustiku sidususele</w:t>
      </w:r>
      <w:r w:rsidRPr="002766F3" w:rsidR="00CE194E">
        <w:t xml:space="preserve"> </w:t>
      </w:r>
      <w:r w:rsidRPr="002766F3" w:rsidR="001902C6">
        <w:t>lähtudes teaduskirjandusest</w:t>
      </w:r>
      <w:r w:rsidRPr="002766F3" w:rsidR="00B91B75">
        <w:t>.</w:t>
      </w:r>
      <w:r w:rsidRPr="002766F3" w:rsidR="001902C6">
        <w:t xml:space="preserve"> Hinnang esitatakse eksperthinnanguna, mille koostamiseks kasutatakse GIS analüüsi.</w:t>
      </w:r>
    </w:p>
    <w:p w:rsidRPr="002766F3" w:rsidR="003D1F00" w:rsidP="005974DD" w:rsidRDefault="003D1F00" w14:paraId="698539D5" w14:textId="3A2E1C7B">
      <w:pPr>
        <w:pStyle w:val="Heading3"/>
      </w:pPr>
      <w:bookmarkStart w:name="_Toc159873379" w:id="241"/>
      <w:bookmarkStart w:name="_Toc223261143" w:id="242"/>
      <w:bookmarkStart w:name="_Toc434592216" w:id="243"/>
      <w:bookmarkStart w:name="_Toc434592215" w:id="244"/>
      <w:bookmarkStart w:name="_Toc97905505" w:id="245"/>
      <w:bookmarkStart w:name="_Toc101883630" w:id="246"/>
      <w:bookmarkStart w:name="_Toc150768916" w:id="247"/>
      <w:bookmarkStart w:name="_Toc151469703" w:id="248"/>
      <w:bookmarkStart w:name="_Toc151550754" w:id="249"/>
      <w:bookmarkStart w:name="_Toc151550804" w:id="250"/>
      <w:bookmarkEnd w:id="232"/>
      <w:bookmarkEnd w:id="233"/>
      <w:bookmarkEnd w:id="234"/>
      <w:bookmarkEnd w:id="235"/>
      <w:bookmarkEnd w:id="236"/>
      <w:bookmarkEnd w:id="237"/>
      <w:bookmarkEnd w:id="238"/>
      <w:bookmarkEnd w:id="239"/>
      <w:bookmarkEnd w:id="240"/>
      <w:r w:rsidRPr="002766F3">
        <w:rPr>
          <w:rStyle w:val="normaltextrun"/>
        </w:rPr>
        <w:t>Võimalik mõju inimese tervisele</w:t>
      </w:r>
      <w:bookmarkEnd w:id="241"/>
      <w:bookmarkEnd w:id="242"/>
    </w:p>
    <w:p w:rsidRPr="002766F3" w:rsidR="003D1F00" w:rsidP="005974DD" w:rsidRDefault="003D1F00" w14:paraId="37087CEB" w14:textId="77777777">
      <w:pPr>
        <w:pStyle w:val="Heading4"/>
      </w:pPr>
      <w:r w:rsidRPr="002766F3">
        <w:t>Müra</w:t>
      </w:r>
    </w:p>
    <w:p w:rsidRPr="002766F3" w:rsidR="00FE68FC" w:rsidP="00FE68FC" w:rsidRDefault="00FE68FC" w14:paraId="1727262C" w14:textId="3F438779">
      <w:pPr>
        <w:rPr>
          <w:rFonts w:ascii="Segoe UI" w:hAnsi="Segoe UI" w:cs="Segoe UI"/>
          <w:sz w:val="18"/>
          <w:szCs w:val="18"/>
        </w:rPr>
      </w:pPr>
      <w:r w:rsidRPr="002766F3">
        <w:rPr>
          <w:shd w:val="clear" w:color="auto" w:fill="FFFFFF"/>
        </w:rPr>
        <w:t>Tuulepargi  ehitusega kaasneb ehitusaegne müra, mis on sarnane tavapärase ehitustegevusega kaasneva müraga. Ehitusaegset müra hinnatakse eksperthinnanguna.</w:t>
      </w:r>
    </w:p>
    <w:p w:rsidRPr="002766F3" w:rsidR="00FE68FC" w:rsidP="00FE68FC" w:rsidRDefault="00FE68FC" w14:paraId="53F014D0" w14:textId="77777777">
      <w:pPr>
        <w:spacing w:after="0"/>
        <w:rPr>
          <w:rFonts w:ascii="Segoe UI" w:hAnsi="Segoe UI"/>
          <w:sz w:val="18"/>
          <w:szCs w:val="18"/>
          <w:lang w:eastAsia="et-EE"/>
        </w:rPr>
      </w:pPr>
      <w:r w:rsidRPr="002766F3">
        <w:rPr>
          <w:shd w:val="clear" w:color="auto" w:fill="FFFFFF"/>
          <w:lang w:eastAsia="et-EE"/>
        </w:rPr>
        <w:t>Atmosfääriõhu kaitse seaduse alusel on välisõhus leviva müra normtasemed:</w:t>
      </w:r>
    </w:p>
    <w:p w:rsidRPr="002766F3" w:rsidR="00FE68FC" w:rsidP="008A26E2" w:rsidRDefault="00FE68FC" w14:paraId="3C5B5D8F" w14:textId="77777777">
      <w:pPr>
        <w:pStyle w:val="ListParagraph"/>
        <w:numPr>
          <w:ilvl w:val="0"/>
          <w:numId w:val="20"/>
        </w:numPr>
        <w:spacing w:before="240" w:line="259" w:lineRule="auto"/>
        <w:textAlignment w:val="baseline"/>
        <w:rPr>
          <w:rFonts w:ascii="Segoe UI" w:hAnsi="Segoe UI" w:cs="Segoe UI"/>
          <w:sz w:val="18"/>
          <w:szCs w:val="18"/>
          <w:lang w:eastAsia="et-EE"/>
        </w:rPr>
      </w:pPr>
      <w:r w:rsidRPr="002766F3">
        <w:rPr>
          <w:rFonts w:cs="Segoe UI"/>
          <w:shd w:val="clear" w:color="auto" w:fill="FFFFFF"/>
          <w:lang w:eastAsia="et-EE"/>
        </w:rPr>
        <w:t>müra piirväärtus – suurim lubatud müratase, mille ületamine põhjustab olulist keskkonnahäiringut ja mille ületamisel tuleb rakendada müra vähendamise abinõusid;</w:t>
      </w:r>
    </w:p>
    <w:p w:rsidRPr="002766F3" w:rsidR="00FE68FC" w:rsidP="008A26E2" w:rsidRDefault="00FE68FC" w14:paraId="1821034E" w14:textId="77777777">
      <w:pPr>
        <w:pStyle w:val="ListParagraph"/>
        <w:numPr>
          <w:ilvl w:val="0"/>
          <w:numId w:val="20"/>
        </w:numPr>
        <w:spacing w:before="0" w:line="259" w:lineRule="auto"/>
        <w:textAlignment w:val="baseline"/>
        <w:rPr>
          <w:rFonts w:ascii="Segoe UI" w:hAnsi="Segoe UI" w:cs="Segoe UI"/>
          <w:sz w:val="18"/>
          <w:szCs w:val="18"/>
          <w:lang w:eastAsia="et-EE"/>
        </w:rPr>
      </w:pPr>
      <w:r w:rsidRPr="002766F3">
        <w:rPr>
          <w:rFonts w:cs="Segoe UI"/>
          <w:shd w:val="clear" w:color="auto" w:fill="FFFFFF"/>
          <w:lang w:eastAsia="et-EE"/>
        </w:rPr>
        <w:t>müra sihtväärtus – suurim lubatud müratase uute üldplaneeringutega aladel.</w:t>
      </w:r>
    </w:p>
    <w:p w:rsidRPr="002766F3" w:rsidR="00FE68FC" w:rsidP="00FE68FC" w:rsidRDefault="00FE68FC" w14:paraId="45887E55" w14:textId="77777777">
      <w:pPr>
        <w:rPr>
          <w:rFonts w:ascii="Segoe UI" w:hAnsi="Segoe UI" w:cs="Segoe UI"/>
          <w:sz w:val="18"/>
          <w:szCs w:val="18"/>
        </w:rPr>
      </w:pPr>
      <w:r w:rsidRPr="002766F3">
        <w:rPr>
          <w:shd w:val="clear" w:color="auto" w:fill="FFFFFF"/>
        </w:rPr>
        <w:t xml:space="preserve">Elamualade suhtes kehtib tööstusmürale piirväärtus päevasel ajal 60 dBA ja öisel ajal 45 dBA, sihtväärtus on päevasel ajal 50 dBA ja öisel ajal 40 dBA. II kategooria alade (elamud) tööstusmüra sihtväärtus on 50 dB päeval ja 40 dB öösel. </w:t>
      </w:r>
    </w:p>
    <w:p w:rsidRPr="002766F3" w:rsidR="00FE68FC" w:rsidP="00FE68FC" w:rsidRDefault="00FE68FC" w14:paraId="20636929" w14:textId="6E3B4A9F">
      <w:r w:rsidRPr="002766F3">
        <w:rPr>
          <w:shd w:val="clear" w:color="auto" w:fill="FFFFFF"/>
        </w:rPr>
        <w:t xml:space="preserve">KSH raames hinnatakse </w:t>
      </w:r>
      <w:r w:rsidRPr="002766F3" w:rsidR="0042142B">
        <w:rPr>
          <w:shd w:val="clear" w:color="auto" w:fill="FFFFFF"/>
        </w:rPr>
        <w:t>tuulepargi</w:t>
      </w:r>
      <w:r w:rsidRPr="002766F3">
        <w:rPr>
          <w:shd w:val="clear" w:color="auto" w:fill="FFFFFF"/>
        </w:rPr>
        <w:t xml:space="preserve"> käitamisest tingitud müra ulatust ning mõju müratundlike alade suhtes. Hindamine teostatakse arvutuslikult (koostatakse mürakaardid kasutades spetsiaaltarkvara WindPro vms). </w:t>
      </w:r>
      <w:r w:rsidRPr="002766F3" w:rsidR="0042142B">
        <w:t>M</w:t>
      </w:r>
      <w:r w:rsidRPr="002766F3">
        <w:t>üra hindamisel lähtutakse 2025. a valminud juhendist</w:t>
      </w:r>
      <w:r w:rsidRPr="002766F3">
        <w:rPr>
          <w:rStyle w:val="FootnoteReference"/>
        </w:rPr>
        <w:footnoteReference w:id="24"/>
      </w:r>
      <w:r w:rsidRPr="002766F3">
        <w:t xml:space="preserve"> sh lähtutakse juhendis kirjeldatud metoodikast.</w:t>
      </w:r>
    </w:p>
    <w:p w:rsidRPr="002766F3" w:rsidR="00FE68FC" w:rsidP="00FE68FC" w:rsidRDefault="00FE68FC" w14:paraId="20C5FB0D" w14:textId="64EA0DE9">
      <w:pPr>
        <w:rPr>
          <w:rFonts w:ascii="Segoe UI" w:hAnsi="Segoe UI" w:cs="Segoe UI"/>
          <w:sz w:val="18"/>
          <w:szCs w:val="18"/>
        </w:rPr>
      </w:pPr>
      <w:r w:rsidRPr="002766F3">
        <w:t>Tuulikud, nagu paljud teised müraallikad, põhjustatavad ka madalsageduslike helisid.</w:t>
      </w:r>
      <w:r w:rsidRPr="002766F3">
        <w:rPr>
          <w:rFonts w:ascii="Segoe UI" w:hAnsi="Segoe UI" w:cs="Segoe UI"/>
          <w:sz w:val="18"/>
          <w:szCs w:val="18"/>
        </w:rPr>
        <w:t xml:space="preserve"> </w:t>
      </w:r>
      <w:r w:rsidRPr="002766F3">
        <w:t xml:space="preserve">Madalsageduslikule mürale kehtivad normtasemed </w:t>
      </w:r>
      <w:r w:rsidRPr="002766F3" w:rsidR="008C6D82">
        <w:rPr>
          <w:rFonts w:eastAsia="Calibri" w:cs="Calibri"/>
          <w:color w:val="000000" w:themeColor="text1"/>
        </w:rPr>
        <w:t>sotsiaalministri 12.11.2025 määrus nr 61 „Nõuded müra, sealhulgas ultra- ja infraheli ohutusele elamutes ja ühiskasutusega hoonetes ning helirõhutaseme mõõtmise meetodid“</w:t>
      </w:r>
      <w:r w:rsidRPr="002766F3">
        <w:t xml:space="preserve"> lisa alusel. Tegu ei ole seega välisterritooriumil kehtivate normidega, vaid hoonetes sees kehtivate normtasemetega. K</w:t>
      </w:r>
      <w:r w:rsidRPr="002766F3" w:rsidR="0042142B">
        <w:t>S</w:t>
      </w:r>
      <w:r w:rsidRPr="002766F3">
        <w:t>H aruande koostamisel viiakse läbi ka madalsagedusliku müra leviku arvutuslik hindamine. Madalsagedusliku müra arvutuslikul hindamisel lähtutakse metoodika osas 2025. a valminud juhendist</w:t>
      </w:r>
      <w:bookmarkStart w:name="_Ref194398600" w:id="251"/>
      <w:r w:rsidRPr="002766F3">
        <w:rPr>
          <w:rStyle w:val="FootnoteReference"/>
        </w:rPr>
        <w:footnoteReference w:id="25"/>
      </w:r>
      <w:bookmarkEnd w:id="251"/>
      <w:r w:rsidRPr="002766F3">
        <w:t>.</w:t>
      </w:r>
    </w:p>
    <w:p w:rsidRPr="002766F3" w:rsidR="00FE68FC" w:rsidP="00FE68FC" w:rsidRDefault="00FE68FC" w14:paraId="663CDB31" w14:textId="45DCFDDB">
      <w:pPr>
        <w:rPr>
          <w:rFonts w:ascii="Segoe UI" w:hAnsi="Segoe UI" w:cs="Segoe UI"/>
          <w:sz w:val="18"/>
          <w:szCs w:val="18"/>
        </w:rPr>
      </w:pPr>
      <w:r w:rsidRPr="002766F3">
        <w:t xml:space="preserve">Infraheli piirväärtused elamutes ning ühiskasutusega hoonetes on kehtestatud </w:t>
      </w:r>
      <w:r w:rsidRPr="002766F3" w:rsidR="008C6D82">
        <w:rPr>
          <w:rFonts w:eastAsia="Calibri" w:cs="Calibri"/>
          <w:color w:val="000000" w:themeColor="text1"/>
        </w:rPr>
        <w:t>Sotsiaalministri 12.11.2025 määrusega nr 61 „Nõuded müra, sealhulgas ultra- ja infraheli ohutusele elamutes ja ühiskasutusega hoonetes ning helirõhutaseme mõõtmise meetodid“</w:t>
      </w:r>
      <w:r w:rsidRPr="002766F3">
        <w:t>. Väliskeskkonnas levivale infrahelile normtasemeid kehtestatud ei ole. Tuuliku infraheli hindamise osas lähtutakse Kliimaministeeriumi 2025. a valminud juhendist</w:t>
      </w:r>
      <w:r w:rsidRPr="002766F3">
        <w:rPr>
          <w:rStyle w:val="FootnoteReference"/>
        </w:rPr>
        <w:footnoteReference w:id="26"/>
      </w:r>
      <w:r w:rsidRPr="002766F3">
        <w:t>. Infraheli arvutuslikku hindamist läbi ei viida, kuna tuulikute poolt tekitatav infraheli jääb asjakohaste teadusuuringute tulemuste kohaselt alla inimeste tajuläve ja ei oma seetõttu olulist mõju inimeste tervisele (vastav ülevaade antud juhendi ptk 2.4.2, Terviseameti tuuleparkide veebilehel</w:t>
      </w:r>
      <w:r w:rsidRPr="002766F3">
        <w:rPr>
          <w:rStyle w:val="FootnoteReference"/>
        </w:rPr>
        <w:footnoteReference w:id="27"/>
      </w:r>
      <w:r w:rsidRPr="002766F3">
        <w:t xml:space="preserve"> ja Sotsiaalministeeriumi kirjas</w:t>
      </w:r>
      <w:r w:rsidRPr="002766F3">
        <w:rPr>
          <w:rStyle w:val="FootnoteReference"/>
        </w:rPr>
        <w:footnoteReference w:id="28"/>
      </w:r>
      <w:r w:rsidRPr="002766F3">
        <w:t>). KSH aruandes käsitletakse tuuliku infraheli ja selle mõju juhul kui KSH aruande koostamise perioodiks on avaldatud antud teemavaldkonna kohta Eesti  riigi pädevate ametkondade poolt uuemaid suuniseid võrreldes aprill 2025 seisuga, mille kohaselt teemavaldkond vaja</w:t>
      </w:r>
      <w:r w:rsidRPr="002766F3" w:rsidR="008C6D82">
        <w:t>ks</w:t>
      </w:r>
      <w:r w:rsidRPr="002766F3">
        <w:t xml:space="preserve"> täpsemat hindamist. Kui uuemaid suuniseid KSH aruande koostamise ajahetkeks avaldatud ei ole, siis lähtutakse eeldusest, et tuuliku infraheli puhul ei ole tegu olulise keskkonnamõjuga. </w:t>
      </w:r>
    </w:p>
    <w:p w:rsidRPr="002766F3" w:rsidR="003D1F00" w:rsidP="005974DD" w:rsidRDefault="003D1F00" w14:paraId="06967B6F" w14:textId="77777777">
      <w:pPr>
        <w:pStyle w:val="Heading4"/>
      </w:pPr>
      <w:r w:rsidRPr="002766F3">
        <w:t>Varjutus</w:t>
      </w:r>
    </w:p>
    <w:p w:rsidRPr="002766F3" w:rsidR="009D31C2" w:rsidP="009D31C2" w:rsidRDefault="009D31C2" w14:paraId="29741F00" w14:textId="0F86E660">
      <w:pPr>
        <w:rPr>
          <w:rFonts w:ascii="Segoe UI" w:hAnsi="Segoe UI" w:cs="Segoe UI"/>
          <w:sz w:val="18"/>
          <w:szCs w:val="18"/>
        </w:rPr>
      </w:pPr>
      <w:r w:rsidRPr="002766F3">
        <w:t>Tuulikud kui kõrgkonstruktsioonid põhjustavad päikesepaistelise ilmaga paratamatult varjusid. Tuntakse kahte tüüpi tuulikute ja päikesepaiste koosmõjul tekkivaid keskkonnamõjureid – liikuvad varjud ja perioodilised peegeldused. Liikuvad varjud on põhjustatud tuuliku konstruktsiooniosade poolt. Tuulikute liikuvaid varje põhjustavad tuuliku pöörlevad labad. Kuivõrd tuuliku labad liiguvad, siis liigub pidevalt ka vari. See võib oluliselt häirida lähedal asuvates elamutes inimesi ja maanteedel sõitvaid autojuhte hommikuti ja õhtuti. Teoreetiliselt võivad varjud ulatuda mitmete kilomeetrite kaugusele. Reaalselt ei põhjusta varjutus aga märkimisväärset häiringut tuulikust kaugemal kui u 10 tuuliku rootori läbimõõtu.</w:t>
      </w:r>
    </w:p>
    <w:p w:rsidRPr="002766F3" w:rsidR="009D31C2" w:rsidP="009D31C2" w:rsidRDefault="009D31C2" w14:paraId="66D6139F" w14:textId="77777777">
      <w:r w:rsidRPr="002766F3">
        <w:t>Varjutuse hindamise metoodika puhul järgitakse Kliimaministeeriumi 2025. a koostatud juhendit</w:t>
      </w:r>
      <w:r w:rsidRPr="002766F3">
        <w:rPr>
          <w:vertAlign w:val="superscript"/>
        </w:rPr>
        <w:fldChar w:fldCharType="begin"/>
      </w:r>
      <w:r w:rsidRPr="002766F3">
        <w:rPr>
          <w:vertAlign w:val="superscript"/>
        </w:rPr>
        <w:instrText xml:space="preserve"> NOTEREF _Ref194398600 \h  \* MERGEFORMAT </w:instrText>
      </w:r>
      <w:r w:rsidRPr="002766F3">
        <w:rPr>
          <w:vertAlign w:val="superscript"/>
        </w:rPr>
      </w:r>
      <w:r w:rsidRPr="002766F3">
        <w:rPr>
          <w:vertAlign w:val="superscript"/>
        </w:rPr>
        <w:fldChar w:fldCharType="separate"/>
      </w:r>
      <w:r w:rsidRPr="002766F3">
        <w:rPr>
          <w:vertAlign w:val="superscript"/>
        </w:rPr>
        <w:t>18</w:t>
      </w:r>
      <w:r w:rsidRPr="002766F3">
        <w:rPr>
          <w:vertAlign w:val="superscript"/>
        </w:rPr>
        <w:fldChar w:fldCharType="end"/>
      </w:r>
      <w:r w:rsidRPr="002766F3">
        <w:t xml:space="preserve">.  Varjutuse puhul lähtutakse olulise mõju künnisena juhendis esitatud soovituslikest väärtustest, mille kohaselt juhul kui reaaltingimustest lähtuv varjutuse olukord tundlikul alal on &gt;8 h/aastas või 30 min/päevas, tuleb kavandada ja rakendada leevendusmeetmed. </w:t>
      </w:r>
    </w:p>
    <w:p w:rsidRPr="002766F3" w:rsidR="009D31C2" w:rsidP="009D31C2" w:rsidRDefault="009D31C2" w14:paraId="3DBBA5AF" w14:textId="77777777">
      <w:r w:rsidRPr="002766F3">
        <w:t>KSH käigus hinnatakse varjutuse ulatust ja kestvust spetsiaaltarkvara WindPRO abil.</w:t>
      </w:r>
    </w:p>
    <w:p w:rsidRPr="002766F3" w:rsidR="00B6144F" w:rsidP="005974DD" w:rsidRDefault="00B6144F" w14:paraId="3C5AA008" w14:textId="77777777">
      <w:pPr>
        <w:pStyle w:val="Heading4"/>
      </w:pPr>
      <w:bookmarkStart w:name="_Toc194436074" w:id="252"/>
      <w:r w:rsidRPr="002766F3">
        <w:t>Vibratsioon</w:t>
      </w:r>
      <w:bookmarkEnd w:id="252"/>
    </w:p>
    <w:p w:rsidRPr="002766F3" w:rsidR="00B6144F" w:rsidP="00CF130F" w:rsidRDefault="00B6144F" w14:paraId="3938351E" w14:textId="42E7CDAF">
      <w:r w:rsidRPr="002766F3">
        <w:t xml:space="preserve">Tuuliku töötamisega võib kaasneda ka vibratsioon ning vibratsiooni piirväärtusi ületav vibratsioontase võib põhjustada nii tervisemõju kui kahju varale. Vibratsioonitasemed hoonetes peavad vastama sotsiaalministri </w:t>
      </w:r>
      <w:r w:rsidRPr="002766F3" w:rsidR="002B688C">
        <w:t xml:space="preserve">01.10.2025 </w:t>
      </w:r>
      <w:r w:rsidRPr="002766F3">
        <w:t xml:space="preserve">määrusega nr </w:t>
      </w:r>
      <w:r w:rsidRPr="002766F3" w:rsidR="002B688C">
        <w:t>54</w:t>
      </w:r>
      <w:r w:rsidRPr="002766F3">
        <w:t xml:space="preserve"> „</w:t>
      </w:r>
      <w:r w:rsidRPr="002766F3" w:rsidR="00CF130F">
        <w:t>Vibratsiooni piirväärtused elamutes ja ühiskasutusega hoonetes ning vibratsiooni hindamise kord</w:t>
      </w:r>
      <w:r w:rsidRPr="002766F3">
        <w:t>” kehtestatud piirväärtustele. Tuuliku vibratsiooni hindamisel järgitakse Kliimaministeeriumi 2025. a koostatud juhendit</w:t>
      </w:r>
      <w:r w:rsidRPr="002766F3">
        <w:rPr>
          <w:vertAlign w:val="superscript"/>
        </w:rPr>
        <w:fldChar w:fldCharType="begin"/>
      </w:r>
      <w:r w:rsidRPr="002766F3">
        <w:rPr>
          <w:vertAlign w:val="superscript"/>
        </w:rPr>
        <w:instrText xml:space="preserve"> NOTEREF _Ref194398600 \h  \* MERGEFORMAT </w:instrText>
      </w:r>
      <w:r w:rsidRPr="002766F3">
        <w:rPr>
          <w:vertAlign w:val="superscript"/>
        </w:rPr>
      </w:r>
      <w:r w:rsidRPr="002766F3">
        <w:rPr>
          <w:vertAlign w:val="superscript"/>
        </w:rPr>
        <w:fldChar w:fldCharType="separate"/>
      </w:r>
      <w:r w:rsidRPr="002766F3">
        <w:rPr>
          <w:vertAlign w:val="superscript"/>
        </w:rPr>
        <w:t>18</w:t>
      </w:r>
      <w:r w:rsidRPr="002766F3">
        <w:rPr>
          <w:vertAlign w:val="superscript"/>
        </w:rPr>
        <w:fldChar w:fldCharType="end"/>
      </w:r>
      <w:r w:rsidRPr="002766F3">
        <w:t xml:space="preserve">. Juhendis on leitud, et arvestades, et vibratsiooni levik sõltub muuhulgas asukohas esineva pinnase omadustest ja tuulikute võimsusest, on ettevaatusprintsiibist lähtuvalt soovitatav negatiivsete mõjude (sh kumulatiivsete) vältimiseks tagada, et tuulepargid asuksid vibratsioonitundlikest hoonetest (elamud ja ühiskasutatavad hooned) minimaalselt 500 m kaugusel. Antud vahemaa tagamise korral ei ole vajalik täpsustavate vibratsiooni uuringute läbiviimine. Antud detailplaneeringu puhul on tagatud tuuliku ja vibratsioonitundlike hoonete vahemaa, mis on suurem kui 500 m ja vibratsiooni hindamist seega KSH aruande koostamisel ei teostata. </w:t>
      </w:r>
    </w:p>
    <w:p w:rsidRPr="002766F3" w:rsidR="003D1F00" w:rsidP="005974DD" w:rsidRDefault="003D1F00" w14:paraId="4BFB923C" w14:textId="43BF3463">
      <w:pPr>
        <w:pStyle w:val="Heading4"/>
      </w:pPr>
      <w:r w:rsidRPr="002766F3">
        <w:t>M</w:t>
      </w:r>
      <w:r w:rsidRPr="002766F3" w:rsidR="005974DD">
        <w:t>uud m</w:t>
      </w:r>
      <w:r w:rsidRPr="002766F3">
        <w:t>õju inimese tervisele</w:t>
      </w:r>
    </w:p>
    <w:p w:rsidRPr="002766F3" w:rsidR="003D1F00" w:rsidP="003D1F00" w:rsidRDefault="003E18E0" w14:paraId="0D25F08D" w14:textId="36BF3673">
      <w:r w:rsidRPr="002766F3">
        <w:t>Tuulikute puhul on mõju inimese tervisele seotud eeskätt tuulikute töötamisest tuleneva müra, varjutuse ja vibratsiooni võimaliku mõjuga, mille hindamist KSH programm juba eelnevates peatükkides ette nägi. Muid mõjuaspekte, mis kaasnevad üksiktuuliku rajamisega ja võiksid mõjutada oluliselt inimese tervist, KSH programmi koostamisel ei tuvastatud ja seega neid ka KSH aruandes detailsemalt ei hinnata</w:t>
      </w:r>
      <w:r w:rsidRPr="002766F3" w:rsidR="003D1F00">
        <w:rPr>
          <w:color w:val="000000"/>
        </w:rPr>
        <w:t xml:space="preserve">. </w:t>
      </w:r>
    </w:p>
    <w:p w:rsidRPr="002766F3" w:rsidR="003D1F00" w:rsidP="005974DD" w:rsidRDefault="003D1F00" w14:paraId="038A0228" w14:textId="77777777">
      <w:pPr>
        <w:pStyle w:val="Heading3"/>
      </w:pPr>
      <w:bookmarkStart w:name="_Toc223261144" w:id="253"/>
      <w:r w:rsidRPr="002766F3">
        <w:t>Mõju sotsiaalsetele vajadustele ja varale</w:t>
      </w:r>
      <w:bookmarkEnd w:id="253"/>
    </w:p>
    <w:p w:rsidRPr="002766F3" w:rsidR="003D1F00" w:rsidP="003D1F00" w:rsidRDefault="003D1F00" w14:paraId="60815D18" w14:textId="7F66D418">
      <w:r w:rsidRPr="002766F3">
        <w:t xml:space="preserve">Tuulikuparkide rajamine ja käitamine võib omada mõjusid isikute </w:t>
      </w:r>
      <w:r w:rsidRPr="002766F3">
        <w:rPr>
          <w:b/>
          <w:bCs/>
        </w:rPr>
        <w:t>varale</w:t>
      </w:r>
      <w:r w:rsidRPr="002766F3">
        <w:t xml:space="preserve">, sh mõjutada teataval määral </w:t>
      </w:r>
      <w:r w:rsidRPr="002766F3">
        <w:rPr>
          <w:b/>
          <w:bCs/>
        </w:rPr>
        <w:t>maakasutust, kinnisvaraturgu, rekreatsioonivõimalusi</w:t>
      </w:r>
      <w:r w:rsidRPr="002766F3">
        <w:t xml:space="preserve">. Senist sihtotstarbejärgset kasutust maatulundusmaana tuulikupargi rajamine üldjuhul siiski ei kitsenda. Mõju varale võib ilmneda näiteks kui ehituse käigus rikutakse olemasolevaid maaparandussüsteeme, mille kahjustamine mõjutab veerežiimi ja veerežiimi muutuse läbi ka maad kui maaomanike vara. Pigem võib esineda mõju väljaspool tuulepargi ala paiknevatele aladele. </w:t>
      </w:r>
      <w:r w:rsidRPr="002766F3">
        <w:rPr>
          <w:b/>
          <w:bCs/>
        </w:rPr>
        <w:t>Võimalikku mõju kinnisvara väärtusele käsitletakse KSH aruandes erialakirjanduse ja olemasolevates tuuleparkides läbiviidud uuringute andmetele tuginedes</w:t>
      </w:r>
      <w:r w:rsidRPr="002766F3" w:rsidR="00C63491">
        <w:rPr>
          <w:b/>
          <w:bCs/>
        </w:rPr>
        <w:t xml:space="preserve"> ja selleks koostatakse eraldiseisev eksperthinnang</w:t>
      </w:r>
      <w:r w:rsidRPr="002766F3">
        <w:rPr>
          <w:b/>
          <w:bCs/>
        </w:rPr>
        <w:t>.</w:t>
      </w:r>
      <w:r w:rsidRPr="002766F3">
        <w:t xml:space="preserve"> </w:t>
      </w:r>
    </w:p>
    <w:p w:rsidRPr="002766F3" w:rsidR="003D1F00" w:rsidP="003D1F00" w:rsidRDefault="003D1F00" w14:paraId="5DDD5422" w14:textId="77777777">
      <w:r w:rsidRPr="002766F3">
        <w:t xml:space="preserve">Samuti on oluliseks aspektiks võimalikud mõjud teedele (eeskätt ehitustegevuse perioodil). Raskete tuulikukomponentide transport võib põhjustada teede seisundi halvenemist ning vajalik on leida sobilikud meetmed mõjude minimeerimiseks või kompenseerimiseks. Tuulepark võib kaasa tuua ka täiendavate teede rajamise vajadust. Samuti võib tuulepargi ehitusaegne liiklusvoog mõjutada liiklusohutust. Eelnimetatud mõjuaspekte käsitletakse KSH aruandes eksperthinnangu vormis. </w:t>
      </w:r>
    </w:p>
    <w:p w:rsidRPr="002766F3" w:rsidR="003D1F00" w:rsidP="003D1F00" w:rsidRDefault="003D1F00" w14:paraId="0EF18435" w14:textId="77777777">
      <w:pPr>
        <w:rPr>
          <w:b/>
          <w:bCs/>
          <w:shd w:val="clear" w:color="auto" w:fill="FFFFFF"/>
        </w:rPr>
      </w:pPr>
      <w:r w:rsidRPr="002766F3">
        <w:rPr>
          <w:b/>
          <w:bCs/>
        </w:rPr>
        <w:t>Majanduslike mõjude hindamine ja rahaliste kompensatsioonimehhanismide määramine ei ole otseselt KSH ülesanne.</w:t>
      </w:r>
      <w:r w:rsidRPr="002766F3">
        <w:t xml:space="preserve"> KSH aruandes käsitletakse siiski ülevaatlikult ka mõjude võimalikke </w:t>
      </w:r>
      <w:r w:rsidRPr="002766F3">
        <w:rPr>
          <w:b/>
          <w:bCs/>
        </w:rPr>
        <w:t>kompensatsioonimehhanisme ehk kohaliku kasu</w:t>
      </w:r>
      <w:r w:rsidRPr="002766F3">
        <w:rPr>
          <w:rStyle w:val="FootnoteReference"/>
        </w:rPr>
        <w:footnoteReference w:id="29"/>
      </w:r>
      <w:r w:rsidRPr="002766F3">
        <w:t xml:space="preserve"> võimalusi kohalikule kogukonnale. Kohaliku kasu käsitluse puhul arvestatakse kehtivat kohaliku kasu õiguslikku regulatsiooni. </w:t>
      </w:r>
    </w:p>
    <w:p w:rsidRPr="002766F3" w:rsidR="008A6BE8" w:rsidP="005974DD" w:rsidRDefault="008A6BE8" w14:paraId="4F3435EE" w14:textId="77777777">
      <w:pPr>
        <w:pStyle w:val="Heading3"/>
      </w:pPr>
      <w:bookmarkStart w:name="_Toc159873380" w:id="254"/>
      <w:bookmarkStart w:name="_Toc223261145" w:id="255"/>
      <w:bookmarkEnd w:id="243"/>
      <w:bookmarkEnd w:id="244"/>
      <w:bookmarkEnd w:id="245"/>
      <w:bookmarkEnd w:id="246"/>
      <w:bookmarkEnd w:id="247"/>
      <w:bookmarkEnd w:id="248"/>
      <w:bookmarkEnd w:id="249"/>
      <w:bookmarkEnd w:id="250"/>
      <w:r w:rsidRPr="002766F3">
        <w:t>Mõju maastikule, sh visuaalne mõju</w:t>
      </w:r>
      <w:bookmarkEnd w:id="254"/>
      <w:bookmarkEnd w:id="255"/>
    </w:p>
    <w:p w:rsidRPr="002766F3" w:rsidR="008A6BE8" w:rsidP="008A6BE8" w:rsidRDefault="008A6BE8" w14:paraId="2105B8A4" w14:textId="77777777">
      <w:r w:rsidRPr="002766F3">
        <w:t>Tuulepargi visuaalse mõju hindamisel arvestatakse AB Artes Terrae OÜ 2020. a koostatud juhendmaterjali</w:t>
      </w:r>
      <w:r w:rsidRPr="002766F3">
        <w:rPr>
          <w:rStyle w:val="FootnoteReference"/>
        </w:rPr>
        <w:footnoteReference w:id="30"/>
      </w:r>
      <w:r w:rsidRPr="002766F3">
        <w:t xml:space="preserve"> soovitusi ulatuses, mis on ülekantavad maismaa tuuleparkidele. </w:t>
      </w:r>
    </w:p>
    <w:p w:rsidRPr="002766F3" w:rsidR="008A6BE8" w:rsidP="008A6BE8" w:rsidRDefault="008A6BE8" w14:paraId="7389227F" w14:textId="19B6776B">
      <w:r w:rsidRPr="002766F3">
        <w:t xml:space="preserve">Tuulepargi nähtavuse hindamiseks kasutatakse spetsiaaltarkvara WindPRO. </w:t>
      </w:r>
      <w:r w:rsidRPr="002766F3" w:rsidR="005A367E">
        <w:t xml:space="preserve">Nähtavusanalüüsi koostamiseks kasutatakse </w:t>
      </w:r>
      <w:r w:rsidRPr="002766F3">
        <w:t>andmestikuna Maa-</w:t>
      </w:r>
      <w:r w:rsidRPr="002766F3" w:rsidR="007D743B">
        <w:t xml:space="preserve"> ja Ruumi</w:t>
      </w:r>
      <w:r w:rsidRPr="002766F3">
        <w:t xml:space="preserve">ameti maapinna kõrgusmudelit ja </w:t>
      </w:r>
      <w:r w:rsidRPr="002766F3" w:rsidR="005A367E">
        <w:t xml:space="preserve">taimkatte </w:t>
      </w:r>
      <w:r w:rsidRPr="002766F3">
        <w:t>kõrgusmudelit. Sellise lähenemisega on võimalik saada indikatiivne kaart tuulepargi nähtavuse kohta ehk selgitada välja piirkonnad, kust tuulepark võib olla olulisel määral nähtav. Samuti võimaldab tarkvara arvutada välja tuuliku nähtavuse vertikaalse ja horisontaalse vaatenurga, mis võimaldab määrata tuulepargist tingitud vaate muutuse olulisust. Lähtuvalt nähtavusanalüüsist hinnatakse vaate muutuse olulisust. Hinnangud antakse lähtuvalt Tara, A, 2022 a avaldatud artiklis „</w:t>
      </w:r>
      <w:r w:rsidRPr="002766F3">
        <w:rPr>
          <w:i/>
          <w:iCs/>
        </w:rPr>
        <w:t>DVC as a Supplement to ZVI: Mapping Degree of Visible Change for Wind Farms</w:t>
      </w:r>
      <w:r w:rsidRPr="002766F3">
        <w:t>“ kirjeldatud skaalast.</w:t>
      </w:r>
    </w:p>
    <w:p w:rsidRPr="002766F3" w:rsidR="008A6BE8" w:rsidP="008A6BE8" w:rsidRDefault="008A6BE8" w14:paraId="0A844BD7" w14:textId="77777777">
      <w:r w:rsidRPr="002766F3">
        <w:t xml:space="preserve">Nähtavusanalüüsi alusel valitakse kuni 10 vaatepunkti – kohad kuhu on avalik ligipääs, kust tuulepark võib jääda nähtav ning eelistatakse väärtuslike maastike ja/või kaunite teelõikude esinemisalasid. Punktidest koostatakse fotomontaažid. Eelistatakse kavandatavastest tuulikutest kuni 10 km raadiuses paiknevaid vaatekohti, sest kaugemal ei tundu tuulepark inimsilmale enam selgelt eristatav/domineeriv. Kaugemate vaatepunktide kohta on asjakohane koostada fotomontaaže kui tegu on väga olulise vaatepunktiga (nt mõni oluline turismiobjekt) ja esineb nähtavusanalüüsist lähtuvalt oluline vaate muutus. </w:t>
      </w:r>
    </w:p>
    <w:p w:rsidRPr="002766F3" w:rsidR="008A6BE8" w:rsidP="005974DD" w:rsidRDefault="008A6BE8" w14:paraId="105E3047" w14:textId="77777777">
      <w:pPr>
        <w:pStyle w:val="Heading3"/>
        <w:rPr>
          <w:rStyle w:val="eop"/>
        </w:rPr>
      </w:pPr>
      <w:bookmarkStart w:name="_Toc159873381" w:id="256"/>
      <w:bookmarkStart w:name="_Toc223261146" w:id="257"/>
      <w:r w:rsidRPr="002766F3">
        <w:rPr>
          <w:rStyle w:val="normaltextrun"/>
        </w:rPr>
        <w:t>Jäätmeteke</w:t>
      </w:r>
      <w:bookmarkEnd w:id="256"/>
      <w:bookmarkEnd w:id="257"/>
    </w:p>
    <w:p w:rsidRPr="002766F3" w:rsidR="008A6BE8" w:rsidP="008A6BE8" w:rsidRDefault="008A6BE8" w14:paraId="086EDDFA" w14:textId="77777777">
      <w:pPr>
        <w:rPr>
          <w:rFonts w:ascii="Segoe UI" w:hAnsi="Segoe UI" w:cs="Segoe UI"/>
          <w:sz w:val="18"/>
          <w:szCs w:val="18"/>
        </w:rPr>
      </w:pPr>
      <w:r w:rsidRPr="002766F3">
        <w:t>Tuuleparkide ehitusetapis tekkivad jäätmed ja nende käitluse korraldamine on sarnane tavapärasele ehitusaegsele jäätmekorraldusele. Asjakohaste meetmete rakendamisel (jäätmete korrektne kogumine ja äravedu jms) ei ole jäätmetekkel tõenäoliselt olulist mõju keskkonnale.</w:t>
      </w:r>
    </w:p>
    <w:p w:rsidRPr="002766F3" w:rsidR="008A6BE8" w:rsidP="008A6BE8" w:rsidRDefault="008A6BE8" w14:paraId="20466C8E" w14:textId="77777777">
      <w:pPr>
        <w:rPr>
          <w:rFonts w:ascii="Segoe UI" w:hAnsi="Segoe UI" w:cs="Segoe UI"/>
          <w:sz w:val="18"/>
          <w:szCs w:val="18"/>
        </w:rPr>
      </w:pPr>
      <w:r w:rsidRPr="002766F3">
        <w:t>Tuulepargi käitamise käigus tekib samuti jäätmeid, milleks on näiteks erinevad kuluosad, vanaõlid jms. Jäätmekäitluse korraldusel tuleb järgida kehtivat jäätmealast seadusandlust. Jäätmekäitluse õiguspärasel korraldamisel ei ole oodata sellega kaasnevat olulist keskkonnamõju.</w:t>
      </w:r>
    </w:p>
    <w:p w:rsidRPr="002766F3" w:rsidR="008A6BE8" w:rsidP="008A6BE8" w:rsidRDefault="008A6BE8" w14:paraId="48BF47EC" w14:textId="07F1D08D">
      <w:r w:rsidRPr="002766F3">
        <w:t xml:space="preserve">Suurim jäätmeteke kaasneb tuulepargi likvideerimise etapiga. </w:t>
      </w:r>
      <w:r w:rsidRPr="002766F3" w:rsidR="00066678">
        <w:t>Tekkivate j</w:t>
      </w:r>
      <w:r w:rsidRPr="002766F3">
        <w:t>äätmete kogusest ja käitlusviisidest antakse KSH aruandes ülevaade.</w:t>
      </w:r>
    </w:p>
    <w:p w:rsidRPr="002766F3" w:rsidR="008A6BE8" w:rsidP="005974DD" w:rsidRDefault="008A6BE8" w14:paraId="6D36F562" w14:textId="77777777">
      <w:pPr>
        <w:pStyle w:val="Heading3"/>
        <w:rPr>
          <w:rStyle w:val="eop"/>
        </w:rPr>
      </w:pPr>
      <w:bookmarkStart w:name="_Toc159873382" w:id="258"/>
      <w:bookmarkStart w:name="_Toc223261147" w:id="259"/>
      <w:r w:rsidRPr="002766F3">
        <w:rPr>
          <w:rStyle w:val="normaltextrun"/>
        </w:rPr>
        <w:t>Võimalik mõju kultuuripärandile</w:t>
      </w:r>
      <w:bookmarkEnd w:id="258"/>
      <w:bookmarkEnd w:id="259"/>
    </w:p>
    <w:p w:rsidRPr="002766F3" w:rsidR="008A6BE8" w:rsidP="00514082" w:rsidRDefault="008A6BE8" w14:paraId="2D304CB0" w14:textId="7085DB6E">
      <w:r w:rsidRPr="002766F3">
        <w:t>Detailplaneeringu alal ega selle lähipiirkonnas ei paikne muinsuskaitseseaduse alusel kaitstavaid objekte ega arheoloogiatundlike alasid.</w:t>
      </w:r>
      <w:r w:rsidRPr="002766F3" w:rsidR="00211863">
        <w:t xml:space="preserve"> </w:t>
      </w:r>
      <w:r w:rsidRPr="002766F3">
        <w:t xml:space="preserve">Detailplaneeringu alale </w:t>
      </w:r>
      <w:r w:rsidRPr="002766F3" w:rsidR="00F572C1">
        <w:t>ei jää</w:t>
      </w:r>
      <w:r w:rsidRPr="002766F3" w:rsidR="00211863">
        <w:t xml:space="preserve"> ka</w:t>
      </w:r>
      <w:r w:rsidRPr="002766F3">
        <w:t xml:space="preserve"> pärandkultuuriobjekt</w:t>
      </w:r>
      <w:r w:rsidRPr="002766F3" w:rsidR="00F572C1">
        <w:t>e</w:t>
      </w:r>
      <w:r w:rsidRPr="002766F3">
        <w:t xml:space="preserve">. </w:t>
      </w:r>
      <w:r w:rsidRPr="002766F3" w:rsidR="00211863">
        <w:rPr>
          <w:rFonts w:eastAsia="Times-Italic" w:cs="Times-Italic"/>
        </w:rPr>
        <w:t>Mõju kultuuripärandile puudub ja täpsem hindamine KSH aruande koostamisel ei ole vajalik</w:t>
      </w:r>
      <w:r w:rsidRPr="002766F3" w:rsidR="00211863">
        <w:rPr>
          <w:rFonts w:cs="Calibri"/>
        </w:rPr>
        <w:t>.</w:t>
      </w:r>
      <w:r w:rsidRPr="002766F3" w:rsidR="00211863">
        <w:t xml:space="preserve"> </w:t>
      </w:r>
      <w:r w:rsidRPr="002766F3" w:rsidR="00E85D72">
        <w:t>Visuaalse mõju hindamise käigus käsitletakse võimaliku mõju ehitusmälestistele (nende juurest ja neile ava</w:t>
      </w:r>
      <w:r w:rsidRPr="002766F3" w:rsidR="00FD1EEF">
        <w:t xml:space="preserve">nevatele vaadetele). Võimalikku vaadete muutust hinnatakse kuni 5 km kaugusele jäävate ehitusmälestiste suhtes. </w:t>
      </w:r>
    </w:p>
    <w:p w:rsidRPr="002766F3" w:rsidR="008A6BE8" w:rsidP="005974DD" w:rsidRDefault="008A6BE8" w14:paraId="30FABC9A" w14:textId="77777777">
      <w:pPr>
        <w:pStyle w:val="Heading3"/>
      </w:pPr>
      <w:bookmarkStart w:name="_Toc159873383" w:id="260"/>
      <w:bookmarkStart w:name="_Toc223261148" w:id="261"/>
      <w:r w:rsidRPr="002766F3">
        <w:rPr>
          <w:rStyle w:val="normaltextrun"/>
        </w:rPr>
        <w:t>Võimalik mõju kliimamuutustele ja kliimakindlus</w:t>
      </w:r>
      <w:bookmarkEnd w:id="260"/>
      <w:bookmarkEnd w:id="261"/>
    </w:p>
    <w:p w:rsidRPr="002766F3" w:rsidR="00B52AE5" w:rsidP="003C538F" w:rsidRDefault="003C538F" w14:paraId="6D09AD57" w14:textId="77777777">
      <w:bookmarkStart w:name="_Toc159873384" w:id="262"/>
      <w:r w:rsidRPr="002766F3">
        <w:t xml:space="preserve">Kliimamõjude hindamisel lähtutakse Euroopa Komisjoni teatises „Taristu kliimakindluse tagamise tehniliste suunised aastateks 2021–2027“ (2021/C 373/01) kirjeldatud põhimõtetest ja suunistest. Sellest lähtuvalt käsitletakse kliimamõjusid kahes osas: </w:t>
      </w:r>
    </w:p>
    <w:p w:rsidRPr="002766F3" w:rsidR="00B52AE5" w:rsidP="008A26E2" w:rsidRDefault="003C538F" w14:paraId="23ADE35E" w14:textId="085CEB9C">
      <w:pPr>
        <w:pStyle w:val="ListParagraph"/>
        <w:numPr>
          <w:ilvl w:val="0"/>
          <w:numId w:val="21"/>
        </w:numPr>
      </w:pPr>
      <w:r w:rsidRPr="002766F3">
        <w:t xml:space="preserve">tegevuse mõju kliimale/kliimamuutustele; </w:t>
      </w:r>
    </w:p>
    <w:p w:rsidRPr="002766F3" w:rsidR="00B52AE5" w:rsidP="008A26E2" w:rsidRDefault="003C538F" w14:paraId="30D694A6" w14:textId="2A59F8A1">
      <w:pPr>
        <w:pStyle w:val="ListParagraph"/>
        <w:numPr>
          <w:ilvl w:val="0"/>
          <w:numId w:val="21"/>
        </w:numPr>
      </w:pPr>
      <w:r w:rsidRPr="002766F3">
        <w:t xml:space="preserve">tegevuse kliimakindlus. </w:t>
      </w:r>
    </w:p>
    <w:p w:rsidRPr="002766F3" w:rsidR="003C538F" w:rsidP="003C538F" w:rsidRDefault="003C538F" w14:paraId="65E5869A" w14:textId="4BBD762A">
      <w:r w:rsidRPr="002766F3">
        <w:t>Hinnangute andmisel arvestat</w:t>
      </w:r>
      <w:r w:rsidRPr="002766F3" w:rsidR="00B52AE5">
        <w:t>akse</w:t>
      </w:r>
      <w:r w:rsidRPr="002766F3">
        <w:t xml:space="preserve"> planeeringu täpsusastet. </w:t>
      </w:r>
      <w:r w:rsidRPr="002766F3" w:rsidR="00C44677">
        <w:t>KSH raames</w:t>
      </w:r>
      <w:r w:rsidRPr="002766F3">
        <w:t xml:space="preserve"> ega ka laiemalt projektide/planeeringute süsiniku jalajälje hindamise eesmärk ei ole kõikehõlmav olelusringi analüüs, sest viimast saab teha vaid ex-post staadiumis, kui on teada täpne projekti andmestik. Projekti süsiniku jalajälje hindamine on ex-ante analüüs, mis viiakse läbi piiratud teabe ja ressurssidega</w:t>
      </w:r>
      <w:r w:rsidRPr="002766F3">
        <w:rPr>
          <w:rStyle w:val="FootnoteReference"/>
        </w:rPr>
        <w:footnoteReference w:id="31"/>
      </w:r>
      <w:r w:rsidRPr="002766F3">
        <w:t>. Seetõttu on esitat</w:t>
      </w:r>
      <w:r w:rsidRPr="002766F3" w:rsidR="00C44677">
        <w:t>avad</w:t>
      </w:r>
      <w:r w:rsidRPr="002766F3">
        <w:t xml:space="preserve"> süsiniku heite hinnangud ligikaudsed, tuues välja tuulepargi rajamise ja kasutamisega kaasneva heite suurusjärgu.</w:t>
      </w:r>
    </w:p>
    <w:p w:rsidRPr="002766F3" w:rsidR="003C538F" w:rsidP="003C538F" w:rsidRDefault="003C538F" w14:paraId="3169AD3E" w14:textId="664639DF">
      <w:r w:rsidRPr="002766F3">
        <w:t xml:space="preserve">Lisaks </w:t>
      </w:r>
      <w:r w:rsidRPr="002766F3" w:rsidR="00C44677">
        <w:t>käsitletakse</w:t>
      </w:r>
      <w:r w:rsidRPr="002766F3">
        <w:t xml:space="preserve"> tuulepargi mõju lokaalsele kliimale lähtuvalt teaduskirjanduses esitatud andmetele. </w:t>
      </w:r>
    </w:p>
    <w:p w:rsidRPr="002766F3" w:rsidR="008A6BE8" w:rsidP="005974DD" w:rsidRDefault="008A6BE8" w14:paraId="74F29C5B" w14:textId="77777777">
      <w:pPr>
        <w:pStyle w:val="Heading3"/>
      </w:pPr>
      <w:bookmarkStart w:name="_Toc223261149" w:id="263"/>
      <w:r w:rsidRPr="002766F3">
        <w:rPr>
          <w:rStyle w:val="normaltextrun"/>
        </w:rPr>
        <w:t>Piiriülese keskkonnamõju esinemise võimalikkus</w:t>
      </w:r>
      <w:bookmarkEnd w:id="262"/>
      <w:bookmarkEnd w:id="263"/>
    </w:p>
    <w:p w:rsidRPr="002766F3" w:rsidR="008A6BE8" w:rsidP="008A6BE8" w:rsidRDefault="008A6BE8" w14:paraId="1A653B2F" w14:textId="77777777">
      <w:pPr>
        <w:rPr>
          <w:rFonts w:ascii="Segoe UI" w:hAnsi="Segoe UI" w:cs="Segoe UI"/>
          <w:sz w:val="18"/>
          <w:szCs w:val="18"/>
        </w:rPr>
      </w:pPr>
      <w:r w:rsidRPr="002766F3">
        <w:t>Detailplaneeringu ala asub riigipiirist eemal. KSH ekspertgrupp riigipiiriülese mõju esinemise võimalust (KeHJS § 30 või Espoo konventsiooni mõistes) ei näe ja teemat seega KSH aruandes täiendavalt ei käsitleta.</w:t>
      </w:r>
    </w:p>
    <w:p w:rsidRPr="002766F3" w:rsidR="008A6BE8" w:rsidP="005974DD" w:rsidRDefault="008A6BE8" w14:paraId="389C31BF" w14:textId="77777777">
      <w:pPr>
        <w:pStyle w:val="Heading3"/>
      </w:pPr>
      <w:bookmarkStart w:name="_Toc159873385" w:id="264"/>
      <w:bookmarkStart w:name="_Toc223261150" w:id="265"/>
      <w:r w:rsidRPr="002766F3">
        <w:rPr>
          <w:rStyle w:val="normaltextrun"/>
        </w:rPr>
        <w:t>Kumulatiivse mõju võimalikkus arvestades teiste ümbruskonna arendusprojektidega</w:t>
      </w:r>
      <w:bookmarkEnd w:id="264"/>
      <w:bookmarkEnd w:id="265"/>
    </w:p>
    <w:p w:rsidRPr="002766F3" w:rsidR="008A6BE8" w:rsidP="008A6BE8" w:rsidRDefault="008A6BE8" w14:paraId="5B2D44A7" w14:textId="77777777">
      <w:pPr>
        <w:rPr>
          <w:rFonts w:ascii="Segoe UI" w:hAnsi="Segoe UI" w:cs="Segoe UI"/>
          <w:sz w:val="18"/>
          <w:szCs w:val="18"/>
        </w:rPr>
      </w:pPr>
      <w:r w:rsidRPr="002766F3">
        <w:t>Liitmõju ehk kumulatiivne mõju on üksikute mõjutegurite kuhjuv mõju. Nt eri kavade ja projektide ellurakendamisel ühteaegu tekkiv mõju. Mõjude kumulatiivsust arvestatakse eespool peatükkides käsitletud iga teema hindamise juures integreeritult tavapärase keskkonnamõjude hindamise loogilise osana.</w:t>
      </w:r>
    </w:p>
    <w:p w:rsidRPr="002766F3" w:rsidR="008A6BE8" w:rsidP="008A6BE8" w:rsidRDefault="002409C5" w14:paraId="72AF9375" w14:textId="7E6B54BA">
      <w:r w:rsidRPr="002766F3">
        <w:t>Vinni</w:t>
      </w:r>
      <w:r w:rsidRPr="002766F3" w:rsidR="008A6BE8">
        <w:t xml:space="preserve"> vallas kehtib </w:t>
      </w:r>
      <w:r w:rsidRPr="002766F3">
        <w:t>Vinni</w:t>
      </w:r>
      <w:r w:rsidRPr="002766F3" w:rsidR="008A6BE8">
        <w:t xml:space="preserve"> valla üldplaneering, mille koostamise käigus viidi läbi ka tuuleparkide asukohavaliku analüüs. </w:t>
      </w:r>
      <w:r w:rsidRPr="002766F3" w:rsidR="0074735B">
        <w:t>Vinni</w:t>
      </w:r>
      <w:r w:rsidRPr="002766F3" w:rsidR="008A6BE8">
        <w:t xml:space="preserve"> vallas on määratud </w:t>
      </w:r>
      <w:r w:rsidRPr="002766F3" w:rsidR="00F64F3A">
        <w:t>üheksa</w:t>
      </w:r>
      <w:r w:rsidRPr="002766F3" w:rsidR="008A6BE8">
        <w:t xml:space="preserve"> tuulepargi asukohavaliku ala (</w:t>
      </w:r>
      <w:r w:rsidRPr="002766F3" w:rsidR="008A6BE8">
        <w:fldChar w:fldCharType="begin"/>
      </w:r>
      <w:r w:rsidRPr="002766F3" w:rsidR="008A6BE8">
        <w:instrText xml:space="preserve"> REF _Ref159840623 \h </w:instrText>
      </w:r>
      <w:r w:rsidRPr="002766F3" w:rsidR="008A6BE8">
        <w:fldChar w:fldCharType="separate"/>
      </w:r>
      <w:r w:rsidRPr="002766F3" w:rsidR="002F0EC8">
        <w:t>Joonis 13</w:t>
      </w:r>
      <w:r w:rsidRPr="002766F3" w:rsidR="008A6BE8">
        <w:fldChar w:fldCharType="end"/>
      </w:r>
      <w:r w:rsidRPr="002766F3" w:rsidR="008A6BE8">
        <w:t xml:space="preserve">). </w:t>
      </w:r>
    </w:p>
    <w:p w:rsidRPr="002766F3" w:rsidR="008A6BE8" w:rsidP="008A6BE8" w:rsidRDefault="00F01A7F" w14:paraId="54B8D2B5" w14:textId="06773D3E">
      <w:pPr>
        <w:keepNext/>
      </w:pPr>
      <w:r w:rsidRPr="002766F3">
        <w:rPr>
          <w:noProof/>
        </w:rPr>
        <w:drawing>
          <wp:inline distT="0" distB="0" distL="0" distR="0" wp14:anchorId="136302CF" wp14:editId="27752D98">
            <wp:extent cx="6029960" cy="4261485"/>
            <wp:effectExtent l="0" t="0" r="8890" b="5715"/>
            <wp:docPr id="20521436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29960" cy="4261485"/>
                    </a:xfrm>
                    <a:prstGeom prst="rect">
                      <a:avLst/>
                    </a:prstGeom>
                    <a:noFill/>
                    <a:ln>
                      <a:noFill/>
                    </a:ln>
                  </pic:spPr>
                </pic:pic>
              </a:graphicData>
            </a:graphic>
          </wp:inline>
        </w:drawing>
      </w:r>
    </w:p>
    <w:p w:rsidRPr="002766F3" w:rsidR="008A6BE8" w:rsidP="008A6BE8" w:rsidRDefault="008A6BE8" w14:paraId="51785679" w14:textId="69B024E6">
      <w:pPr>
        <w:pStyle w:val="Caption"/>
      </w:pPr>
      <w:bookmarkStart w:name="_Ref159840623" w:id="266"/>
      <w:r w:rsidRPr="002766F3">
        <w:t xml:space="preserve">Joonis </w:t>
      </w:r>
      <w:r>
        <w:fldChar w:fldCharType="begin"/>
      </w:r>
      <w:r>
        <w:instrText>SEQ Joonis \* ARABIC</w:instrText>
      </w:r>
      <w:r>
        <w:fldChar w:fldCharType="separate"/>
      </w:r>
      <w:r w:rsidRPr="002766F3" w:rsidR="00174C96">
        <w:t>13</w:t>
      </w:r>
      <w:r>
        <w:fldChar w:fldCharType="end"/>
      </w:r>
      <w:bookmarkEnd w:id="266"/>
      <w:r w:rsidRPr="002766F3">
        <w:t xml:space="preserve">. Tuuleenergia arenduspiirkondade paiknemine </w:t>
      </w:r>
      <w:r w:rsidRPr="002766F3" w:rsidR="00E76994">
        <w:t>Vinni</w:t>
      </w:r>
      <w:r w:rsidRPr="002766F3">
        <w:t xml:space="preserve"> vallas</w:t>
      </w:r>
      <w:r w:rsidRPr="002766F3" w:rsidR="000D11CC">
        <w:t xml:space="preserve"> ja </w:t>
      </w:r>
      <w:r w:rsidRPr="002766F3" w:rsidR="00E76994">
        <w:t>Vinni</w:t>
      </w:r>
      <w:r w:rsidRPr="002766F3" w:rsidR="000D11CC">
        <w:t xml:space="preserve"> valla </w:t>
      </w:r>
      <w:r w:rsidRPr="002766F3" w:rsidR="00E76994">
        <w:t xml:space="preserve">tuuleala </w:t>
      </w:r>
      <w:r w:rsidRPr="002766F3" w:rsidR="000D11CC">
        <w:t>T</w:t>
      </w:r>
      <w:r w:rsidRPr="002766F3" w:rsidR="00E76994">
        <w:t>U</w:t>
      </w:r>
      <w:r w:rsidRPr="002766F3" w:rsidR="000D11CC">
        <w:t>4 ala</w:t>
      </w:r>
      <w:r w:rsidRPr="002766F3">
        <w:t>. Joonise aluskaart: Maa-</w:t>
      </w:r>
      <w:r w:rsidRPr="002766F3" w:rsidR="004D4A17">
        <w:t xml:space="preserve"> ja Ruumi</w:t>
      </w:r>
      <w:r w:rsidRPr="002766F3">
        <w:t>amet WMS: Halltoonides kaart.</w:t>
      </w:r>
    </w:p>
    <w:p w:rsidRPr="002766F3" w:rsidR="008A6BE8" w:rsidP="008A6BE8" w:rsidRDefault="008A6BE8" w14:paraId="109A4F4E" w14:textId="77777777">
      <w:pPr>
        <w:rPr>
          <w:rFonts w:ascii="Segoe UI" w:hAnsi="Segoe UI" w:cs="Segoe UI"/>
          <w:sz w:val="18"/>
          <w:szCs w:val="18"/>
        </w:rPr>
      </w:pPr>
      <w:r w:rsidRPr="002766F3">
        <w:t>Aspektides, kus vajalik teave on käesoleva KSH objektiks oleva KSH koostamise ajaperioodil olemas, püütakse koosmõjusid läbivalt hinnata ja arvestada koos teiste tuuleparkide arendusaladega.</w:t>
      </w:r>
    </w:p>
    <w:p w:rsidRPr="002766F3" w:rsidR="008A6BE8" w:rsidP="008A6BE8" w:rsidRDefault="008A6BE8" w14:paraId="0AE113AB" w14:textId="77777777">
      <w:r w:rsidRPr="002766F3">
        <w:t>KSH käigus käsitletakse mõjude kumuleerumist ja koosmõjusid piirkonna teiste teadaolevate arendusprojektidega kui selliseid planeeringuid või projekte planeeringu protsessi käigus tuvastatakse. Hindamist viiakse läbi lähtudes olemasolevast teabest teiste arenduste osas (koosmõju ja mõjude kumuleerumist ei ole võimalik hinnata kui teada ei ole koosmõju avaldada võivate projektide parameetrid). Peamiselt võivad koosmõjud avalduda teiste tuuleparkide projektidega. Koosmõjusid hinnatakse iga hinnatava mõjuvaldkonna puhul kui see osutub asjakohaseks ehk koosmõjude esinemist võib eeldada.</w:t>
      </w:r>
    </w:p>
    <w:p w:rsidRPr="002766F3" w:rsidR="008A6BE8" w:rsidP="005974DD" w:rsidRDefault="008A6BE8" w14:paraId="77BC40AA" w14:textId="77777777">
      <w:pPr>
        <w:pStyle w:val="Heading3"/>
      </w:pPr>
      <w:bookmarkStart w:name="_Toc159873386" w:id="267"/>
      <w:bookmarkStart w:name="_Toc223261151" w:id="268"/>
      <w:r w:rsidRPr="002766F3">
        <w:rPr>
          <w:rStyle w:val="normaltextrun"/>
        </w:rPr>
        <w:t>Muud mõjud</w:t>
      </w:r>
      <w:bookmarkEnd w:id="267"/>
      <w:bookmarkEnd w:id="268"/>
    </w:p>
    <w:p w:rsidRPr="002766F3" w:rsidR="008A6BE8" w:rsidP="008A6BE8" w:rsidRDefault="008A6BE8" w14:paraId="69500538" w14:textId="77777777">
      <w:pPr>
        <w:rPr>
          <w:rFonts w:ascii="Segoe UI" w:hAnsi="Segoe UI" w:cs="Segoe UI"/>
          <w:sz w:val="18"/>
          <w:szCs w:val="18"/>
        </w:rPr>
      </w:pPr>
      <w:r w:rsidRPr="002766F3">
        <w:t>Tuulikuid seostatakse mobiili-, raadioside- ja televisioonisignaali häiringutega. KSH aruandes antakse kirjandusallikatel põhinev ülevaade antud mõjude esinemise võimalikkuse osas. Detailplaneeringu koostamisel tehakse koostööd sidevõrkude haldajatega.</w:t>
      </w:r>
    </w:p>
    <w:p w:rsidRPr="002766F3" w:rsidR="008A6BE8" w:rsidP="008A6BE8" w:rsidRDefault="008A6BE8" w14:paraId="3DE528E2" w14:textId="77777777">
      <w:pPr>
        <w:rPr>
          <w:rStyle w:val="normaltextrun"/>
          <w:rFonts w:cs="Calibri"/>
        </w:rPr>
      </w:pPr>
      <w:r w:rsidRPr="002766F3">
        <w:t>KSH aruandes käsitletakse avariiolukordade esinemise võimalikkust ja tagajärgi ning kirjeldatakse meetmeid, millega on võimalik negatiivset keskkonnamõju leevendada/vältida. Käsitletakse ka mõju liiklusohutusele. Mõju hinnatakse eksperthinnangu vormis lähtudes erialakirjandusest.</w:t>
      </w:r>
    </w:p>
    <w:p w:rsidRPr="002766F3" w:rsidR="00B73658" w:rsidP="00C04BFC" w:rsidRDefault="00B73658" w14:paraId="7A1E0BF5" w14:textId="77777777">
      <w:pPr>
        <w:rPr>
          <w:szCs w:val="22"/>
          <w:highlight w:val="yellow"/>
        </w:rPr>
        <w:sectPr w:rsidRPr="002766F3" w:rsidR="00B73658" w:rsidSect="00743AB4">
          <w:headerReference w:type="default" r:id="rId25"/>
          <w:footerReference w:type="default" r:id="rId26"/>
          <w:headerReference w:type="first" r:id="rId27"/>
          <w:footerReference w:type="first" r:id="rId28"/>
          <w:pgSz w:w="11907" w:h="16839" w:orient="portrait" w:code="9"/>
          <w:pgMar w:top="531" w:right="1134" w:bottom="1276" w:left="1276" w:header="567" w:footer="709" w:gutter="0"/>
          <w:cols w:space="708"/>
          <w:titlePg/>
          <w:docGrid w:linePitch="360"/>
        </w:sectPr>
      </w:pPr>
    </w:p>
    <w:p w:rsidRPr="002766F3" w:rsidR="0006048C" w:rsidP="00E32A2C" w:rsidRDefault="00407C57" w14:paraId="0592E81E" w14:textId="5F5DB82A">
      <w:pPr>
        <w:pStyle w:val="Heading1"/>
      </w:pPr>
      <w:bookmarkStart w:name="_Toc97799484" w:id="269"/>
      <w:bookmarkStart w:name="_Toc97885671" w:id="270"/>
      <w:bookmarkStart w:name="_Toc97905512" w:id="271"/>
      <w:bookmarkStart w:name="_Toc101883638" w:id="272"/>
      <w:bookmarkStart w:name="_Toc150768924" w:id="273"/>
      <w:bookmarkStart w:name="_Toc151469711" w:id="274"/>
      <w:bookmarkStart w:name="_Toc151550762" w:id="275"/>
      <w:bookmarkStart w:name="_Toc151550812" w:id="276"/>
      <w:bookmarkStart w:name="_Toc223261152" w:id="277"/>
      <w:r w:rsidRPr="002766F3">
        <w:t>Osalised, huvitatud isikud ja</w:t>
      </w:r>
      <w:r w:rsidRPr="002766F3" w:rsidR="0006048C">
        <w:t xml:space="preserve"> ekspertgrupp</w:t>
      </w:r>
      <w:bookmarkEnd w:id="269"/>
      <w:bookmarkEnd w:id="270"/>
      <w:bookmarkEnd w:id="271"/>
      <w:bookmarkEnd w:id="272"/>
      <w:bookmarkEnd w:id="273"/>
      <w:bookmarkEnd w:id="274"/>
      <w:bookmarkEnd w:id="275"/>
      <w:bookmarkEnd w:id="276"/>
      <w:bookmarkEnd w:id="277"/>
    </w:p>
    <w:p w:rsidRPr="002766F3" w:rsidR="009A7047" w:rsidP="009A7047" w:rsidRDefault="009A7047" w14:paraId="6FDF7B58" w14:textId="77777777">
      <w:pPr>
        <w:rPr>
          <w:rFonts w:cs="Calibri"/>
        </w:rPr>
      </w:pPr>
      <w:r w:rsidRPr="002766F3">
        <w:rPr>
          <w:rFonts w:cs="Calibri"/>
        </w:rPr>
        <w:t>Detailplaneeringu ja KSH koostamise osapooled on järgmised:</w:t>
      </w:r>
    </w:p>
    <w:p w:rsidRPr="002766F3" w:rsidR="009A7047" w:rsidP="002F7889" w:rsidRDefault="009A7047" w14:paraId="6B8BE4DD" w14:textId="077B8EEC">
      <w:pPr>
        <w:pStyle w:val="ListParagraph"/>
        <w:numPr>
          <w:ilvl w:val="0"/>
          <w:numId w:val="3"/>
        </w:numPr>
        <w:spacing w:after="0"/>
        <w:rPr>
          <w:rFonts w:cs="Calibri"/>
        </w:rPr>
      </w:pPr>
      <w:r w:rsidRPr="002766F3">
        <w:rPr>
          <w:rFonts w:cs="Calibri"/>
        </w:rPr>
        <w:t xml:space="preserve">detailplaneeringu ja KSH algataja ja kehtestaja on </w:t>
      </w:r>
      <w:r w:rsidRPr="002766F3" w:rsidR="0097074A">
        <w:rPr>
          <w:rFonts w:cs="Calibri"/>
        </w:rPr>
        <w:t>Vinni</w:t>
      </w:r>
      <w:r w:rsidRPr="002766F3" w:rsidR="00FF4F4D">
        <w:rPr>
          <w:rFonts w:cs="Calibri"/>
        </w:rPr>
        <w:t xml:space="preserve"> Vallavolikogu ning detailplaneeringu koostamise korraldaja on </w:t>
      </w:r>
      <w:r w:rsidRPr="002766F3" w:rsidR="0097074A">
        <w:rPr>
          <w:rFonts w:cs="Calibri"/>
        </w:rPr>
        <w:t>Vinni</w:t>
      </w:r>
      <w:r w:rsidRPr="002766F3" w:rsidR="00FF4F4D">
        <w:rPr>
          <w:rFonts w:cs="Calibri"/>
        </w:rPr>
        <w:t xml:space="preserve"> Vallavalitsus</w:t>
      </w:r>
      <w:r w:rsidRPr="002766F3" w:rsidR="00671D99">
        <w:rPr>
          <w:rFonts w:cs="Calibri"/>
        </w:rPr>
        <w:t xml:space="preserve"> (</w:t>
      </w:r>
      <w:r w:rsidRPr="002766F3" w:rsidR="002F7889">
        <w:rPr>
          <w:rFonts w:cs="Calibri"/>
        </w:rPr>
        <w:t>k</w:t>
      </w:r>
      <w:r w:rsidRPr="002766F3" w:rsidR="00671D99">
        <w:rPr>
          <w:rFonts w:cs="Calibri"/>
        </w:rPr>
        <w:t xml:space="preserve">ontaktisik: </w:t>
      </w:r>
      <w:r w:rsidRPr="002766F3" w:rsidR="002F7889">
        <w:rPr>
          <w:rFonts w:cs="Calibri"/>
        </w:rPr>
        <w:t xml:space="preserve">Erkki Leek, </w:t>
      </w:r>
      <w:hyperlink w:history="1" r:id="rId29">
        <w:r w:rsidRPr="002766F3" w:rsidR="002F7889">
          <w:rPr>
            <w:rStyle w:val="Hyperlink"/>
            <w:rFonts w:cs="Calibri"/>
          </w:rPr>
          <w:t>erkki.leek@vinnivald.ee</w:t>
        </w:r>
      </w:hyperlink>
      <w:r w:rsidRPr="002766F3" w:rsidR="002F7889">
        <w:rPr>
          <w:rFonts w:cs="Calibri"/>
        </w:rPr>
        <w:t>, 5661 0001)</w:t>
      </w:r>
      <w:r w:rsidRPr="002766F3" w:rsidR="00FF4F4D">
        <w:rPr>
          <w:rFonts w:cs="Calibri"/>
        </w:rPr>
        <w:t>;</w:t>
      </w:r>
    </w:p>
    <w:p w:rsidRPr="002766F3" w:rsidR="00AA6B0F" w:rsidP="00170A5B" w:rsidRDefault="00AB2F72" w14:paraId="70D7E2E6" w14:textId="21463587">
      <w:pPr>
        <w:pStyle w:val="ListParagraph"/>
        <w:numPr>
          <w:ilvl w:val="0"/>
          <w:numId w:val="3"/>
        </w:numPr>
        <w:spacing w:after="0" w:line="259" w:lineRule="auto"/>
        <w:ind w:left="709" w:hanging="357"/>
        <w:contextualSpacing w:val="0"/>
      </w:pPr>
      <w:r w:rsidRPr="002766F3">
        <w:rPr>
          <w:rFonts w:cs="Calibri"/>
        </w:rPr>
        <w:t>detail</w:t>
      </w:r>
      <w:r w:rsidRPr="002766F3" w:rsidR="009A7047">
        <w:rPr>
          <w:rFonts w:cs="Calibri"/>
        </w:rPr>
        <w:t xml:space="preserve">planeeringust huvitatud isik on </w:t>
      </w:r>
      <w:r w:rsidRPr="002766F3" w:rsidR="00D77525">
        <w:rPr>
          <w:rFonts w:cs="Calibri"/>
        </w:rPr>
        <w:t>Sustainable Investments OÜ (</w:t>
      </w:r>
      <w:r w:rsidRPr="002766F3" w:rsidR="0016204A">
        <w:rPr>
          <w:rFonts w:cs="Calibri"/>
        </w:rPr>
        <w:t>Harju maakond, Tallinn, Kesklinna linnaosa, Veskiposti tn 2, 10138</w:t>
      </w:r>
      <w:r w:rsidRPr="002766F3" w:rsidR="00D77525">
        <w:rPr>
          <w:rFonts w:cs="Calibri"/>
        </w:rPr>
        <w:t xml:space="preserve">; </w:t>
      </w:r>
      <w:r w:rsidRPr="002766F3" w:rsidR="00BA2C88">
        <w:rPr>
          <w:rFonts w:cs="Calibri"/>
        </w:rPr>
        <w:t xml:space="preserve">e-post: </w:t>
      </w:r>
      <w:hyperlink w:history="1" r:id="rId30">
        <w:r w:rsidRPr="002766F3" w:rsidR="00BA2C88">
          <w:rPr>
            <w:rStyle w:val="Hyperlink"/>
            <w:rFonts w:cs="Calibri"/>
          </w:rPr>
          <w:t>liisi.hallikma@sustainableinvestments.ee</w:t>
        </w:r>
      </w:hyperlink>
      <w:r w:rsidRPr="002766F3" w:rsidR="00B23FE0">
        <w:rPr>
          <w:rFonts w:cs="Calibri"/>
        </w:rPr>
        <w:t xml:space="preserve">, tel- 5334 5500, </w:t>
      </w:r>
      <w:r w:rsidRPr="002766F3" w:rsidR="00BA2C88">
        <w:rPr>
          <w:rFonts w:cs="Calibri"/>
        </w:rPr>
        <w:t xml:space="preserve"> </w:t>
      </w:r>
      <w:r w:rsidRPr="002766F3" w:rsidR="00B73838">
        <w:rPr>
          <w:rFonts w:cs="Calibri"/>
        </w:rPr>
        <w:t>kontaktisik</w:t>
      </w:r>
      <w:r w:rsidRPr="002766F3" w:rsidR="00170A5B">
        <w:rPr>
          <w:rFonts w:cs="Calibri"/>
        </w:rPr>
        <w:t xml:space="preserve"> </w:t>
      </w:r>
      <w:r w:rsidRPr="002766F3" w:rsidR="00B52031">
        <w:rPr>
          <w:rFonts w:cs="Calibri"/>
        </w:rPr>
        <w:t>Liisi Hallikma</w:t>
      </w:r>
      <w:r w:rsidRPr="002766F3" w:rsidR="00B73838">
        <w:rPr>
          <w:rFonts w:cs="Calibri"/>
        </w:rPr>
        <w:t>)</w:t>
      </w:r>
      <w:r w:rsidRPr="002766F3" w:rsidR="00170A5B">
        <w:rPr>
          <w:rFonts w:cs="Calibri"/>
        </w:rPr>
        <w:t>;</w:t>
      </w:r>
    </w:p>
    <w:p w:rsidRPr="002766F3" w:rsidR="00AA6B0F" w:rsidP="00436ADC" w:rsidRDefault="00153BA1" w14:paraId="2528920F" w14:textId="4624364E">
      <w:pPr>
        <w:pStyle w:val="ListParagraph"/>
        <w:numPr>
          <w:ilvl w:val="0"/>
          <w:numId w:val="3"/>
        </w:numPr>
        <w:spacing w:after="0" w:line="259" w:lineRule="auto"/>
        <w:ind w:left="709" w:hanging="357"/>
        <w:contextualSpacing w:val="0"/>
      </w:pPr>
      <w:r w:rsidRPr="002766F3">
        <w:rPr>
          <w:rFonts w:cs="Calibri"/>
        </w:rPr>
        <w:t>detail</w:t>
      </w:r>
      <w:r w:rsidRPr="002766F3" w:rsidR="009A7047">
        <w:rPr>
          <w:rFonts w:cs="Calibri"/>
        </w:rPr>
        <w:t>planeeringu koostamise konsultant on AB Artes Terrae OÜ (Tartu maakond, Tartu linn, Küütri tn 14, 51007; e-post:</w:t>
      </w:r>
      <w:r w:rsidRPr="002766F3" w:rsidR="009A7047">
        <w:t xml:space="preserve"> </w:t>
      </w:r>
      <w:hyperlink w:history="1" r:id="rId31">
        <w:r w:rsidRPr="002766F3" w:rsidR="009A7047">
          <w:rPr>
            <w:rStyle w:val="Hyperlink"/>
          </w:rPr>
          <w:t>heiki@artes.ee</w:t>
        </w:r>
      </w:hyperlink>
      <w:r w:rsidRPr="002766F3" w:rsidR="009A7047">
        <w:t xml:space="preserve"> </w:t>
      </w:r>
      <w:r w:rsidRPr="002766F3" w:rsidR="009A7047">
        <w:rPr>
          <w:rFonts w:cs="Calibri"/>
        </w:rPr>
        <w:t>; tel: 509 1874; kontaktisik: Heiki Kalberg)</w:t>
      </w:r>
      <w:r w:rsidRPr="002766F3" w:rsidR="006A0A64">
        <w:rPr>
          <w:rFonts w:cs="Calibri"/>
        </w:rPr>
        <w:t>;</w:t>
      </w:r>
    </w:p>
    <w:p w:rsidRPr="002766F3" w:rsidR="009A7047" w:rsidP="00436ADC" w:rsidRDefault="009A7047" w14:paraId="207810B5" w14:textId="76443236">
      <w:pPr>
        <w:pStyle w:val="ListParagraph"/>
        <w:numPr>
          <w:ilvl w:val="0"/>
          <w:numId w:val="3"/>
        </w:numPr>
        <w:spacing w:after="0" w:line="259" w:lineRule="auto"/>
        <w:ind w:left="709" w:hanging="357"/>
        <w:contextualSpacing w:val="0"/>
      </w:pPr>
      <w:r w:rsidRPr="002766F3">
        <w:rPr>
          <w:rFonts w:cs="Calibri"/>
        </w:rPr>
        <w:t>KSH koostaja on LEMMA OÜ (Harju maakond, Tallinn, Kristiine linnaosa, Värvi tn 5-A</w:t>
      </w:r>
      <w:r w:rsidRPr="002766F3" w:rsidR="00B52031">
        <w:rPr>
          <w:rFonts w:cs="Calibri"/>
        </w:rPr>
        <w:t>402</w:t>
      </w:r>
      <w:r w:rsidRPr="002766F3">
        <w:rPr>
          <w:rFonts w:cs="Calibri"/>
        </w:rPr>
        <w:t xml:space="preserve">, 10621; e-post: </w:t>
      </w:r>
      <w:hyperlink w:history="1" r:id="rId32">
        <w:r w:rsidRPr="002766F3">
          <w:rPr>
            <w:rStyle w:val="Hyperlink"/>
            <w:rFonts w:cs="Calibri"/>
          </w:rPr>
          <w:t>piret@lemma.ee</w:t>
        </w:r>
      </w:hyperlink>
      <w:r w:rsidRPr="002766F3">
        <w:rPr>
          <w:rFonts w:cs="Calibri"/>
        </w:rPr>
        <w:t>; tel: 505 9914; kontaktisik: Piret Toonpere).</w:t>
      </w:r>
    </w:p>
    <w:p w:rsidRPr="002766F3" w:rsidR="00B95D59" w:rsidP="009A7047" w:rsidRDefault="009A7047" w14:paraId="3925BFA1" w14:textId="77777777">
      <w:r w:rsidRPr="002766F3">
        <w:t xml:space="preserve">Keskkonnamõju hindamise ja keskkonnajuhtimissüsteemi seaduse (KeHJS) § 36 lg 2 p 8 kohaselt tuleb KSH </w:t>
      </w:r>
      <w:r w:rsidRPr="002766F3" w:rsidR="00952324">
        <w:t>programmis</w:t>
      </w:r>
      <w:r w:rsidRPr="002766F3">
        <w:t xml:space="preserve"> esitada eksperdirühma koosseis, nimetades ja põhjendades, milliseid valdkondi ja millist mõju hakkab iga rühma kuuluv isik hindama. </w:t>
      </w:r>
    </w:p>
    <w:p w:rsidRPr="002766F3" w:rsidR="00952324" w:rsidP="00952324" w:rsidRDefault="00952324" w14:paraId="78354F16" w14:textId="42582F26">
      <w:pPr>
        <w:pStyle w:val="Caption"/>
      </w:pPr>
      <w:r w:rsidRPr="002766F3">
        <w:t xml:space="preserve">Tabel </w:t>
      </w:r>
      <w:r>
        <w:fldChar w:fldCharType="begin"/>
      </w:r>
      <w:r>
        <w:instrText>SEQ Tabel \* ARABIC</w:instrText>
      </w:r>
      <w:r>
        <w:fldChar w:fldCharType="separate"/>
      </w:r>
      <w:r w:rsidRPr="002766F3" w:rsidR="003F51EF">
        <w:t>3</w:t>
      </w:r>
      <w:r>
        <w:fldChar w:fldCharType="end"/>
      </w:r>
      <w:r w:rsidRPr="002766F3">
        <w:t>. KSH ekspertrühma koosseis.</w:t>
      </w:r>
    </w:p>
    <w:tbl>
      <w:tblPr>
        <w:tblStyle w:val="GridTable4-Accent6"/>
        <w:tblW w:w="9344" w:type="dxa"/>
        <w:tblLook w:val="0420" w:firstRow="1" w:lastRow="0" w:firstColumn="0" w:lastColumn="0" w:noHBand="0" w:noVBand="1"/>
      </w:tblPr>
      <w:tblGrid>
        <w:gridCol w:w="3147"/>
        <w:gridCol w:w="1785"/>
        <w:gridCol w:w="4412"/>
      </w:tblGrid>
      <w:tr w:rsidRPr="002766F3" w:rsidR="00773FE6" w:rsidTr="002D40F6" w14:paraId="7ADCA2C8" w14:textId="77777777">
        <w:trPr>
          <w:cnfStyle w:val="100000000000" w:firstRow="1" w:lastRow="0" w:firstColumn="0" w:lastColumn="0" w:oddVBand="0" w:evenVBand="0" w:oddHBand="0" w:evenHBand="0" w:firstRowFirstColumn="0" w:firstRowLastColumn="0" w:lastRowFirstColumn="0" w:lastRowLastColumn="0"/>
          <w:trHeight w:val="332"/>
        </w:trPr>
        <w:tc>
          <w:tcPr>
            <w:tcW w:w="3147" w:type="dxa"/>
            <w:hideMark/>
          </w:tcPr>
          <w:p w:rsidRPr="002766F3" w:rsidR="00773FE6" w:rsidRDefault="00773FE6" w14:paraId="241A4458" w14:textId="77777777">
            <w:pPr>
              <w:spacing w:after="0"/>
              <w:textAlignment w:val="baseline"/>
              <w:rPr>
                <w:rFonts w:asciiTheme="minorHAnsi" w:hAnsiTheme="minorHAnsi" w:cstheme="minorHAnsi"/>
                <w:sz w:val="20"/>
                <w:szCs w:val="20"/>
              </w:rPr>
            </w:pPr>
            <w:r w:rsidRPr="002766F3">
              <w:rPr>
                <w:rFonts w:asciiTheme="minorHAnsi" w:hAnsiTheme="minorHAnsi" w:cstheme="minorHAnsi"/>
                <w:sz w:val="20"/>
                <w:szCs w:val="20"/>
              </w:rPr>
              <w:t>Valdkond</w:t>
            </w:r>
          </w:p>
        </w:tc>
        <w:tc>
          <w:tcPr>
            <w:tcW w:w="1785" w:type="dxa"/>
            <w:hideMark/>
          </w:tcPr>
          <w:p w:rsidRPr="002766F3" w:rsidR="00773FE6" w:rsidRDefault="00773FE6" w14:paraId="1EBCB1E6" w14:textId="77777777">
            <w:pPr>
              <w:spacing w:after="0"/>
              <w:textAlignment w:val="baseline"/>
              <w:rPr>
                <w:rFonts w:asciiTheme="minorHAnsi" w:hAnsiTheme="minorHAnsi" w:cstheme="minorHAnsi"/>
                <w:sz w:val="20"/>
                <w:szCs w:val="20"/>
              </w:rPr>
            </w:pPr>
            <w:r w:rsidRPr="002766F3">
              <w:rPr>
                <w:rFonts w:asciiTheme="minorHAnsi" w:hAnsiTheme="minorHAnsi" w:cstheme="minorHAnsi"/>
                <w:sz w:val="20"/>
                <w:szCs w:val="20"/>
              </w:rPr>
              <w:t>Ekspert</w:t>
            </w:r>
          </w:p>
        </w:tc>
        <w:tc>
          <w:tcPr>
            <w:tcW w:w="4412" w:type="dxa"/>
            <w:hideMark/>
          </w:tcPr>
          <w:p w:rsidRPr="002766F3" w:rsidR="00773FE6" w:rsidRDefault="00773FE6" w14:paraId="4801746F" w14:textId="31A1C5D5">
            <w:pPr>
              <w:spacing w:after="0"/>
              <w:textAlignment w:val="baseline"/>
              <w:rPr>
                <w:rFonts w:asciiTheme="minorHAnsi" w:hAnsiTheme="minorHAnsi" w:cstheme="minorHAnsi"/>
                <w:sz w:val="20"/>
                <w:szCs w:val="20"/>
              </w:rPr>
            </w:pPr>
            <w:r w:rsidRPr="002766F3">
              <w:rPr>
                <w:rFonts w:asciiTheme="minorHAnsi" w:hAnsiTheme="minorHAnsi" w:cstheme="minorHAnsi"/>
                <w:sz w:val="20"/>
                <w:szCs w:val="20"/>
              </w:rPr>
              <w:t>Pädevus</w:t>
            </w:r>
            <w:r w:rsidRPr="002766F3" w:rsidR="00EE2FC6">
              <w:rPr>
                <w:rFonts w:asciiTheme="minorHAnsi" w:hAnsiTheme="minorHAnsi" w:cstheme="minorHAnsi"/>
                <w:sz w:val="20"/>
                <w:szCs w:val="20"/>
              </w:rPr>
              <w:t xml:space="preserve"> (eelnev erialane töökogemus ja haridus)</w:t>
            </w:r>
          </w:p>
        </w:tc>
      </w:tr>
      <w:tr w:rsidRPr="002766F3" w:rsidR="003301DF" w:rsidTr="002D40F6" w14:paraId="64A20595" w14:textId="77777777">
        <w:trPr>
          <w:cnfStyle w:val="000000100000" w:firstRow="0" w:lastRow="0" w:firstColumn="0" w:lastColumn="0" w:oddVBand="0" w:evenVBand="0" w:oddHBand="1" w:evenHBand="0" w:firstRowFirstColumn="0" w:firstRowLastColumn="0" w:lastRowFirstColumn="0" w:lastRowLastColumn="0"/>
          <w:trHeight w:val="2582"/>
        </w:trPr>
        <w:tc>
          <w:tcPr>
            <w:tcW w:w="3147" w:type="dxa"/>
            <w:hideMark/>
          </w:tcPr>
          <w:p w:rsidRPr="002766F3" w:rsidR="003301DF" w:rsidP="003301DF" w:rsidRDefault="003301DF" w14:paraId="39D76407" w14:textId="77777777">
            <w:pPr>
              <w:spacing w:after="0"/>
              <w:textAlignment w:val="baseline"/>
              <w:rPr>
                <w:rFonts w:asciiTheme="minorHAnsi" w:hAnsiTheme="minorHAnsi" w:cstheme="minorHAnsi"/>
                <w:sz w:val="20"/>
                <w:szCs w:val="20"/>
              </w:rPr>
            </w:pPr>
            <w:r w:rsidRPr="002766F3">
              <w:rPr>
                <w:rFonts w:asciiTheme="minorHAnsi" w:hAnsiTheme="minorHAnsi" w:cstheme="minorHAnsi"/>
                <w:sz w:val="20"/>
                <w:szCs w:val="20"/>
              </w:rPr>
              <w:t>KSH juhtekspert</w:t>
            </w:r>
          </w:p>
          <w:p w:rsidRPr="002766F3" w:rsidR="003301DF" w:rsidP="003301DF" w:rsidRDefault="003301DF" w14:paraId="1443CA1A" w14:textId="17254014">
            <w:pPr>
              <w:spacing w:after="0"/>
              <w:textAlignment w:val="baseline"/>
              <w:rPr>
                <w:rFonts w:asciiTheme="minorHAnsi" w:hAnsiTheme="minorHAnsi" w:cstheme="minorHAnsi"/>
                <w:sz w:val="20"/>
                <w:szCs w:val="20"/>
              </w:rPr>
            </w:pPr>
            <w:r w:rsidRPr="002766F3">
              <w:rPr>
                <w:rFonts w:asciiTheme="minorHAnsi" w:hAnsiTheme="minorHAnsi" w:cstheme="minorHAnsi"/>
                <w:sz w:val="20"/>
                <w:szCs w:val="20"/>
              </w:rPr>
              <w:t>Töögrupi töö koordineerimine, sotsiaal-majanduslike mõjude ja Natura hindamise teostamine (juhtekspert koostab Natura hindamist arvestades eriala-ekspertide sisendit); tuulikute spetsiifiliste mõjude hindamine nagu   varjutus ja müra. Lisaks ülejäänud teiste ekspertide poolt katmata mõjuvaldkonnad ja valdkondade mõjuhinnangute integreerimine. </w:t>
            </w:r>
          </w:p>
        </w:tc>
        <w:tc>
          <w:tcPr>
            <w:tcW w:w="1785" w:type="dxa"/>
            <w:hideMark/>
          </w:tcPr>
          <w:p w:rsidRPr="002766F3" w:rsidR="003301DF" w:rsidP="003301DF" w:rsidRDefault="003301DF" w14:paraId="07AD0377" w14:textId="342F2D83">
            <w:pPr>
              <w:spacing w:after="0"/>
              <w:textAlignment w:val="baseline"/>
              <w:rPr>
                <w:rFonts w:asciiTheme="minorHAnsi" w:hAnsiTheme="minorHAnsi" w:cstheme="minorHAnsi"/>
                <w:sz w:val="20"/>
                <w:szCs w:val="20"/>
              </w:rPr>
            </w:pPr>
            <w:r w:rsidRPr="002766F3">
              <w:rPr>
                <w:rFonts w:asciiTheme="minorHAnsi" w:hAnsiTheme="minorHAnsi" w:cstheme="minorHAnsi"/>
                <w:sz w:val="20"/>
                <w:szCs w:val="20"/>
              </w:rPr>
              <w:t>Piret Toonpere </w:t>
            </w:r>
          </w:p>
        </w:tc>
        <w:tc>
          <w:tcPr>
            <w:tcW w:w="4412" w:type="dxa"/>
            <w:hideMark/>
          </w:tcPr>
          <w:p w:rsidRPr="002766F3" w:rsidR="003301DF" w:rsidP="003301DF" w:rsidRDefault="003301DF" w14:paraId="253656C0" w14:textId="77777777">
            <w:pPr>
              <w:spacing w:after="0"/>
              <w:textAlignment w:val="baseline"/>
              <w:rPr>
                <w:rFonts w:asciiTheme="minorHAnsi" w:hAnsiTheme="minorHAnsi" w:cstheme="minorHAnsi"/>
                <w:sz w:val="20"/>
                <w:szCs w:val="20"/>
              </w:rPr>
            </w:pPr>
            <w:r w:rsidRPr="002766F3">
              <w:rPr>
                <w:rFonts w:asciiTheme="minorHAnsi" w:hAnsiTheme="minorHAnsi" w:cstheme="minorHAnsi"/>
                <w:sz w:val="20"/>
                <w:szCs w:val="20"/>
              </w:rPr>
              <w:t>Loodusteaduse bakalaureus keskkonnatehnoloogia eriala ökosüsteemide tehnoloogia suunal ja tehnikateaduse magister keskkonnakorralduse ja puhtama tootmise erialal. Magistritöö koostatud tuulikute müra ja varjutuse teemal.</w:t>
            </w:r>
          </w:p>
          <w:p w:rsidRPr="002766F3" w:rsidR="003301DF" w:rsidP="003301DF" w:rsidRDefault="003301DF" w14:paraId="30AAD69F" w14:textId="77777777">
            <w:pPr>
              <w:spacing w:after="0"/>
              <w:textAlignment w:val="baseline"/>
              <w:rPr>
                <w:rFonts w:asciiTheme="minorHAnsi" w:hAnsiTheme="minorHAnsi" w:cstheme="minorHAnsi"/>
                <w:sz w:val="20"/>
                <w:szCs w:val="20"/>
              </w:rPr>
            </w:pPr>
            <w:r w:rsidRPr="002766F3">
              <w:rPr>
                <w:rFonts w:asciiTheme="minorHAnsi" w:hAnsiTheme="minorHAnsi" w:cstheme="minorHAnsi"/>
                <w:sz w:val="20"/>
                <w:szCs w:val="20"/>
              </w:rPr>
              <w:t>Juhtekspert omab KMH litsentsi (KMH0153) ja seega vastavalt KeHJS § 34 lg 5 KSH juhtimise õigust.</w:t>
            </w:r>
          </w:p>
          <w:p w:rsidRPr="002766F3" w:rsidR="003301DF" w:rsidP="003301DF" w:rsidRDefault="003301DF" w14:paraId="79163952" w14:textId="238A06AA">
            <w:pPr>
              <w:rPr>
                <w:rFonts w:asciiTheme="minorHAnsi" w:hAnsiTheme="minorHAnsi" w:cstheme="minorHAnsi"/>
                <w:sz w:val="20"/>
                <w:szCs w:val="20"/>
              </w:rPr>
            </w:pPr>
            <w:r w:rsidRPr="002766F3">
              <w:rPr>
                <w:rFonts w:asciiTheme="minorHAnsi" w:hAnsiTheme="minorHAnsi" w:cstheme="minorHAnsi"/>
                <w:sz w:val="20"/>
                <w:szCs w:val="20"/>
              </w:rPr>
              <w:t xml:space="preserve">Pärnu-Tori eriplaneeringu ehk nn Põlendmaa tuulepargi eriplaneeringu </w:t>
            </w:r>
            <w:r w:rsidRPr="002766F3" w:rsidR="00CD3A30">
              <w:rPr>
                <w:rFonts w:asciiTheme="minorHAnsi" w:hAnsiTheme="minorHAnsi" w:cstheme="minorHAnsi"/>
                <w:sz w:val="20"/>
                <w:szCs w:val="20"/>
              </w:rPr>
              <w:t>detailse lahenduse</w:t>
            </w:r>
            <w:r w:rsidRPr="002766F3">
              <w:rPr>
                <w:rFonts w:asciiTheme="minorHAnsi" w:hAnsiTheme="minorHAnsi" w:cstheme="minorHAnsi"/>
                <w:sz w:val="20"/>
                <w:szCs w:val="20"/>
              </w:rPr>
              <w:t xml:space="preserve"> keskkonnamõju strateegiline hindamine</w:t>
            </w:r>
          </w:p>
        </w:tc>
      </w:tr>
      <w:tr w:rsidRPr="002766F3" w:rsidR="003301DF" w:rsidTr="002D40F6" w14:paraId="1851AE03" w14:textId="77777777">
        <w:trPr>
          <w:trHeight w:val="225"/>
        </w:trPr>
        <w:tc>
          <w:tcPr>
            <w:tcW w:w="3147" w:type="dxa"/>
            <w:hideMark/>
          </w:tcPr>
          <w:p w:rsidRPr="002766F3" w:rsidR="003301DF" w:rsidP="003301DF" w:rsidRDefault="003301DF" w14:paraId="36BD1CA4" w14:textId="4B5D64B1">
            <w:pPr>
              <w:spacing w:after="0"/>
              <w:textAlignment w:val="baseline"/>
              <w:rPr>
                <w:rFonts w:asciiTheme="minorHAnsi" w:hAnsiTheme="minorHAnsi" w:cstheme="minorHAnsi"/>
                <w:sz w:val="20"/>
                <w:szCs w:val="20"/>
              </w:rPr>
            </w:pPr>
            <w:r w:rsidRPr="002766F3">
              <w:rPr>
                <w:rFonts w:asciiTheme="minorHAnsi" w:hAnsiTheme="minorHAnsi" w:cstheme="minorHAnsi"/>
                <w:sz w:val="20"/>
                <w:szCs w:val="20"/>
              </w:rPr>
              <w:t>Keskkonnakirjelduse koondamine, mõjud looduskeskkonnale, sh kaitsealadele, hüdrogeoloogiliste tingimustega seotud küsimused ja kartograafia </w:t>
            </w:r>
          </w:p>
        </w:tc>
        <w:tc>
          <w:tcPr>
            <w:tcW w:w="1785" w:type="dxa"/>
            <w:hideMark/>
          </w:tcPr>
          <w:p w:rsidRPr="002766F3" w:rsidR="003301DF" w:rsidP="003301DF" w:rsidRDefault="003301DF" w14:paraId="10008E8E" w14:textId="0CC1AF81">
            <w:pPr>
              <w:spacing w:after="0"/>
              <w:textAlignment w:val="baseline"/>
              <w:rPr>
                <w:rFonts w:asciiTheme="minorHAnsi" w:hAnsiTheme="minorHAnsi" w:cstheme="minorHAnsi"/>
                <w:sz w:val="20"/>
                <w:szCs w:val="20"/>
              </w:rPr>
            </w:pPr>
            <w:r w:rsidRPr="002766F3">
              <w:rPr>
                <w:rFonts w:asciiTheme="minorHAnsi" w:hAnsiTheme="minorHAnsi" w:cstheme="minorHAnsi"/>
                <w:sz w:val="20"/>
                <w:szCs w:val="20"/>
              </w:rPr>
              <w:t>Heli Aun </w:t>
            </w:r>
          </w:p>
        </w:tc>
        <w:tc>
          <w:tcPr>
            <w:tcW w:w="4412" w:type="dxa"/>
            <w:hideMark/>
          </w:tcPr>
          <w:p w:rsidRPr="002766F3" w:rsidR="003301DF" w:rsidP="003301DF" w:rsidRDefault="003301DF" w14:paraId="482421F2" w14:textId="77777777">
            <w:pPr>
              <w:spacing w:after="0"/>
              <w:textAlignment w:val="baseline"/>
              <w:rPr>
                <w:rFonts w:asciiTheme="minorHAnsi" w:hAnsiTheme="minorHAnsi" w:cstheme="minorHAnsi"/>
                <w:sz w:val="20"/>
                <w:szCs w:val="20"/>
              </w:rPr>
            </w:pPr>
            <w:r w:rsidRPr="002766F3">
              <w:rPr>
                <w:rFonts w:asciiTheme="minorHAnsi" w:hAnsiTheme="minorHAnsi" w:cstheme="minorHAnsi"/>
                <w:sz w:val="20"/>
                <w:szCs w:val="20"/>
              </w:rPr>
              <w:t>Tehnikateaduse magister geotehnoloogia erialal.</w:t>
            </w:r>
          </w:p>
          <w:p w:rsidRPr="002766F3" w:rsidR="003301DF" w:rsidP="003301DF" w:rsidRDefault="003301DF" w14:paraId="2D370D44" w14:textId="77777777">
            <w:pPr>
              <w:spacing w:after="0"/>
              <w:textAlignment w:val="baseline"/>
              <w:rPr>
                <w:rFonts w:asciiTheme="minorHAnsi" w:hAnsiTheme="minorHAnsi" w:cstheme="minorHAnsi"/>
                <w:sz w:val="20"/>
                <w:szCs w:val="20"/>
              </w:rPr>
            </w:pPr>
            <w:r w:rsidRPr="002766F3">
              <w:rPr>
                <w:rFonts w:asciiTheme="minorHAnsi" w:hAnsiTheme="minorHAnsi" w:cstheme="minorHAnsi"/>
                <w:sz w:val="20"/>
                <w:szCs w:val="20"/>
              </w:rPr>
              <w:t>Arussaare dolokivikarjääri kasutuselevõtuga seotud KMH, Vinni, Vinni II, Vinni III mäeeraldiste kasutuselevõtuga seotud KMH</w:t>
            </w:r>
          </w:p>
          <w:p w:rsidRPr="002766F3" w:rsidR="003301DF" w:rsidP="003301DF" w:rsidRDefault="003301DF" w14:paraId="3703654B" w14:textId="7337D9A1">
            <w:pPr>
              <w:rPr>
                <w:rFonts w:asciiTheme="minorHAnsi" w:hAnsiTheme="minorHAnsi" w:cstheme="minorHAnsi"/>
                <w:sz w:val="20"/>
                <w:szCs w:val="20"/>
              </w:rPr>
            </w:pPr>
            <w:r w:rsidRPr="002766F3">
              <w:rPr>
                <w:rFonts w:asciiTheme="minorHAnsi" w:hAnsiTheme="minorHAnsi" w:cstheme="minorHAnsi"/>
                <w:sz w:val="20"/>
                <w:szCs w:val="20"/>
              </w:rPr>
              <w:t xml:space="preserve">Pärnu-Tori eriplaneeringu ehk nn Põlendmaa tuulepargi eriplaneeringu </w:t>
            </w:r>
            <w:r w:rsidRPr="002766F3" w:rsidR="005A51B7">
              <w:rPr>
                <w:rFonts w:asciiTheme="minorHAnsi" w:hAnsiTheme="minorHAnsi" w:cstheme="minorHAnsi"/>
                <w:sz w:val="20"/>
                <w:szCs w:val="20"/>
              </w:rPr>
              <w:t xml:space="preserve">detailse lahenduse </w:t>
            </w:r>
            <w:r w:rsidRPr="002766F3">
              <w:rPr>
                <w:rFonts w:asciiTheme="minorHAnsi" w:hAnsiTheme="minorHAnsi" w:cstheme="minorHAnsi"/>
                <w:sz w:val="20"/>
                <w:szCs w:val="20"/>
              </w:rPr>
              <w:t>keskkonnamõju strateegiline hindamine</w:t>
            </w:r>
          </w:p>
        </w:tc>
      </w:tr>
      <w:tr w:rsidRPr="002766F3" w:rsidR="00773FE6" w:rsidTr="002D40F6" w14:paraId="19F365EF" w14:textId="77777777">
        <w:trPr>
          <w:cnfStyle w:val="000000100000" w:firstRow="0" w:lastRow="0" w:firstColumn="0" w:lastColumn="0" w:oddVBand="0" w:evenVBand="0" w:oddHBand="1" w:evenHBand="0" w:firstRowFirstColumn="0" w:firstRowLastColumn="0" w:lastRowFirstColumn="0" w:lastRowLastColumn="0"/>
          <w:trHeight w:val="204"/>
        </w:trPr>
        <w:tc>
          <w:tcPr>
            <w:tcW w:w="3147" w:type="dxa"/>
            <w:hideMark/>
          </w:tcPr>
          <w:p w:rsidRPr="002766F3" w:rsidR="00773FE6" w:rsidRDefault="00773FE6" w14:paraId="108D72AC" w14:textId="539D9FEE">
            <w:pPr>
              <w:spacing w:after="0"/>
              <w:textAlignment w:val="baseline"/>
              <w:rPr>
                <w:rFonts w:asciiTheme="minorHAnsi" w:hAnsiTheme="minorHAnsi" w:cstheme="minorHAnsi"/>
                <w:sz w:val="20"/>
                <w:szCs w:val="20"/>
              </w:rPr>
            </w:pPr>
            <w:r w:rsidRPr="002766F3">
              <w:rPr>
                <w:rFonts w:asciiTheme="minorHAnsi" w:hAnsiTheme="minorHAnsi" w:cstheme="minorHAnsi"/>
                <w:sz w:val="20"/>
                <w:szCs w:val="20"/>
              </w:rPr>
              <w:t>Mõju kliimamuutustele</w:t>
            </w:r>
            <w:r w:rsidRPr="002766F3" w:rsidR="00467DB9">
              <w:rPr>
                <w:rFonts w:asciiTheme="minorHAnsi" w:hAnsiTheme="minorHAnsi" w:cstheme="minorHAnsi"/>
                <w:sz w:val="20"/>
                <w:szCs w:val="20"/>
              </w:rPr>
              <w:t>, jäätmetekke mõjud</w:t>
            </w:r>
          </w:p>
        </w:tc>
        <w:tc>
          <w:tcPr>
            <w:tcW w:w="1785" w:type="dxa"/>
            <w:hideMark/>
          </w:tcPr>
          <w:p w:rsidRPr="002766F3" w:rsidR="00773FE6" w:rsidRDefault="00773FE6" w14:paraId="1D74F233" w14:textId="77777777">
            <w:pPr>
              <w:spacing w:after="0"/>
              <w:textAlignment w:val="baseline"/>
              <w:rPr>
                <w:rFonts w:asciiTheme="minorHAnsi" w:hAnsiTheme="minorHAnsi" w:cstheme="minorHAnsi"/>
                <w:sz w:val="20"/>
                <w:szCs w:val="20"/>
              </w:rPr>
            </w:pPr>
            <w:r w:rsidRPr="002766F3">
              <w:rPr>
                <w:rFonts w:asciiTheme="minorHAnsi" w:hAnsiTheme="minorHAnsi" w:cstheme="minorHAnsi"/>
                <w:sz w:val="20"/>
                <w:szCs w:val="20"/>
              </w:rPr>
              <w:t>Liis Promvalds</w:t>
            </w:r>
          </w:p>
        </w:tc>
        <w:tc>
          <w:tcPr>
            <w:tcW w:w="4412" w:type="dxa"/>
            <w:hideMark/>
          </w:tcPr>
          <w:p w:rsidRPr="002766F3" w:rsidR="00773FE6" w:rsidRDefault="00773FE6" w14:paraId="2A7C4D78" w14:textId="77777777">
            <w:pPr>
              <w:rPr>
                <w:rFonts w:asciiTheme="minorHAnsi" w:hAnsiTheme="minorHAnsi" w:cstheme="minorHAnsi"/>
                <w:sz w:val="20"/>
                <w:szCs w:val="20"/>
              </w:rPr>
            </w:pPr>
            <w:r w:rsidRPr="002766F3">
              <w:rPr>
                <w:rFonts w:asciiTheme="minorHAnsi" w:hAnsiTheme="minorHAnsi" w:cstheme="minorHAnsi"/>
                <w:sz w:val="20"/>
                <w:szCs w:val="20"/>
              </w:rPr>
              <w:t>Magistrikraad keskkonnakorraldus ja -poliitika eriala</w:t>
            </w:r>
          </w:p>
          <w:p w:rsidRPr="002766F3" w:rsidR="00773FE6" w:rsidRDefault="00773FE6" w14:paraId="7DB4BE3F" w14:textId="77777777">
            <w:pPr>
              <w:rPr>
                <w:rFonts w:asciiTheme="minorHAnsi" w:hAnsiTheme="minorHAnsi" w:cstheme="minorHAnsi"/>
                <w:sz w:val="20"/>
                <w:szCs w:val="20"/>
              </w:rPr>
            </w:pPr>
            <w:r w:rsidRPr="002766F3">
              <w:rPr>
                <w:rFonts w:asciiTheme="minorHAnsi" w:hAnsiTheme="minorHAnsi" w:cstheme="minorHAnsi"/>
                <w:sz w:val="20"/>
                <w:szCs w:val="20"/>
              </w:rPr>
              <w:t>Süsiniku jalajälge, kliimakindlust ja jätkusuutlikkust puudutavate hinnangute koostamine</w:t>
            </w:r>
          </w:p>
        </w:tc>
      </w:tr>
      <w:tr w:rsidRPr="002766F3" w:rsidR="00773FE6" w:rsidTr="002D40F6" w14:paraId="7F9BCA2E" w14:textId="77777777">
        <w:trPr>
          <w:trHeight w:val="933"/>
        </w:trPr>
        <w:tc>
          <w:tcPr>
            <w:tcW w:w="3147" w:type="dxa"/>
            <w:hideMark/>
          </w:tcPr>
          <w:p w:rsidRPr="002766F3" w:rsidR="00773FE6" w:rsidRDefault="00773FE6" w14:paraId="2F8BFC03" w14:textId="77777777">
            <w:pPr>
              <w:spacing w:after="0"/>
              <w:textAlignment w:val="baseline"/>
              <w:rPr>
                <w:rFonts w:asciiTheme="minorHAnsi" w:hAnsiTheme="minorHAnsi" w:cstheme="minorHAnsi"/>
                <w:sz w:val="20"/>
                <w:szCs w:val="20"/>
              </w:rPr>
            </w:pPr>
            <w:r w:rsidRPr="002766F3">
              <w:rPr>
                <w:rFonts w:asciiTheme="minorHAnsi" w:hAnsiTheme="minorHAnsi" w:cstheme="minorHAnsi"/>
                <w:sz w:val="20"/>
                <w:szCs w:val="20"/>
              </w:rPr>
              <w:t>Mõju pinnasele, veerežiimile ja veekeskkonnale </w:t>
            </w:r>
          </w:p>
        </w:tc>
        <w:tc>
          <w:tcPr>
            <w:tcW w:w="1785" w:type="dxa"/>
            <w:hideMark/>
          </w:tcPr>
          <w:p w:rsidRPr="002766F3" w:rsidR="00773FE6" w:rsidRDefault="00773FE6" w14:paraId="284FBC15" w14:textId="77777777">
            <w:pPr>
              <w:spacing w:after="0"/>
              <w:textAlignment w:val="baseline"/>
              <w:rPr>
                <w:rFonts w:asciiTheme="minorHAnsi" w:hAnsiTheme="minorHAnsi" w:cstheme="minorHAnsi"/>
                <w:sz w:val="20"/>
                <w:szCs w:val="20"/>
              </w:rPr>
            </w:pPr>
            <w:r w:rsidRPr="002766F3">
              <w:rPr>
                <w:rFonts w:asciiTheme="minorHAnsi" w:hAnsiTheme="minorHAnsi" w:cstheme="minorHAnsi"/>
                <w:sz w:val="20"/>
                <w:szCs w:val="20"/>
              </w:rPr>
              <w:t>Mihkel Vaarik </w:t>
            </w:r>
          </w:p>
        </w:tc>
        <w:tc>
          <w:tcPr>
            <w:tcW w:w="4412" w:type="dxa"/>
            <w:hideMark/>
          </w:tcPr>
          <w:p w:rsidRPr="002766F3" w:rsidR="00773FE6" w:rsidRDefault="00773FE6" w14:paraId="15EF45ED" w14:textId="77777777">
            <w:pPr>
              <w:textAlignment w:val="baseline"/>
              <w:rPr>
                <w:rFonts w:asciiTheme="minorHAnsi" w:hAnsiTheme="minorHAnsi" w:cstheme="minorHAnsi"/>
                <w:sz w:val="20"/>
                <w:szCs w:val="20"/>
              </w:rPr>
            </w:pPr>
            <w:r w:rsidRPr="002766F3">
              <w:rPr>
                <w:rFonts w:asciiTheme="minorHAnsi" w:hAnsiTheme="minorHAnsi" w:cstheme="minorHAnsi"/>
                <w:sz w:val="20"/>
                <w:szCs w:val="20"/>
              </w:rPr>
              <w:t>Diplomeeritud veemajanduse insener.</w:t>
            </w:r>
          </w:p>
          <w:p w:rsidRPr="002766F3" w:rsidR="00773FE6" w:rsidRDefault="005A51B7" w14:paraId="175A55D7" w14:textId="0B6F43D0">
            <w:pPr>
              <w:spacing w:after="0"/>
              <w:textAlignment w:val="baseline"/>
              <w:rPr>
                <w:rFonts w:asciiTheme="minorHAnsi" w:hAnsiTheme="minorHAnsi" w:cstheme="minorHAnsi"/>
                <w:sz w:val="20"/>
                <w:szCs w:val="20"/>
              </w:rPr>
            </w:pPr>
            <w:r w:rsidRPr="002766F3">
              <w:rPr>
                <w:rFonts w:asciiTheme="minorHAnsi" w:hAnsiTheme="minorHAnsi" w:cstheme="minorHAnsi"/>
                <w:sz w:val="20"/>
                <w:szCs w:val="20"/>
              </w:rPr>
              <w:t>Pärnu-Tori eriplaneeringu ehk nn Põlendmaa tuulepargi eriplaneeringu detailse lahenduse keskkonnamõju strateegiline hindamine</w:t>
            </w:r>
          </w:p>
        </w:tc>
      </w:tr>
      <w:tr w:rsidRPr="002766F3" w:rsidR="00773FE6" w:rsidTr="002D40F6" w14:paraId="138C5CE3" w14:textId="77777777">
        <w:trPr>
          <w:cnfStyle w:val="000000100000" w:firstRow="0" w:lastRow="0" w:firstColumn="0" w:lastColumn="0" w:oddVBand="0" w:evenVBand="0" w:oddHBand="1" w:evenHBand="0" w:firstRowFirstColumn="0" w:firstRowLastColumn="0" w:lastRowFirstColumn="0" w:lastRowLastColumn="0"/>
          <w:trHeight w:val="375"/>
        </w:trPr>
        <w:tc>
          <w:tcPr>
            <w:tcW w:w="3147" w:type="dxa"/>
            <w:hideMark/>
          </w:tcPr>
          <w:p w:rsidRPr="002766F3" w:rsidR="00773FE6" w:rsidRDefault="00773FE6" w14:paraId="2B09FA44" w14:textId="77777777">
            <w:pPr>
              <w:spacing w:after="0"/>
              <w:textAlignment w:val="baseline"/>
              <w:rPr>
                <w:rFonts w:asciiTheme="minorHAnsi" w:hAnsiTheme="minorHAnsi" w:cstheme="minorHAnsi"/>
                <w:sz w:val="20"/>
                <w:szCs w:val="20"/>
              </w:rPr>
            </w:pPr>
            <w:r w:rsidRPr="002766F3">
              <w:rPr>
                <w:rFonts w:asciiTheme="minorHAnsi" w:hAnsiTheme="minorHAnsi" w:cstheme="minorHAnsi"/>
                <w:sz w:val="20"/>
                <w:szCs w:val="20"/>
              </w:rPr>
              <w:t>Visuaalsed mõjud </w:t>
            </w:r>
          </w:p>
        </w:tc>
        <w:tc>
          <w:tcPr>
            <w:tcW w:w="1785" w:type="dxa"/>
            <w:hideMark/>
          </w:tcPr>
          <w:p w:rsidRPr="002766F3" w:rsidR="00773FE6" w:rsidRDefault="00773FE6" w14:paraId="38D2D892" w14:textId="77777777">
            <w:pPr>
              <w:spacing w:after="0"/>
              <w:textAlignment w:val="baseline"/>
              <w:rPr>
                <w:rFonts w:asciiTheme="minorHAnsi" w:hAnsiTheme="minorHAnsi" w:cstheme="minorHAnsi"/>
                <w:sz w:val="20"/>
                <w:szCs w:val="20"/>
              </w:rPr>
            </w:pPr>
            <w:r w:rsidRPr="002766F3">
              <w:rPr>
                <w:rFonts w:asciiTheme="minorHAnsi" w:hAnsiTheme="minorHAnsi" w:cstheme="minorHAnsi"/>
                <w:sz w:val="20"/>
                <w:szCs w:val="20"/>
              </w:rPr>
              <w:t>Astrid Koplimäe </w:t>
            </w:r>
          </w:p>
          <w:p w:rsidRPr="002766F3" w:rsidR="00773FE6" w:rsidRDefault="00773FE6" w14:paraId="0BCB3907" w14:textId="77777777">
            <w:pPr>
              <w:spacing w:after="0"/>
              <w:textAlignment w:val="baseline"/>
              <w:rPr>
                <w:rFonts w:asciiTheme="minorHAnsi" w:hAnsiTheme="minorHAnsi" w:cstheme="minorHAnsi"/>
                <w:sz w:val="20"/>
                <w:szCs w:val="20"/>
              </w:rPr>
            </w:pPr>
            <w:r w:rsidRPr="002766F3">
              <w:rPr>
                <w:rFonts w:asciiTheme="minorHAnsi" w:hAnsiTheme="minorHAnsi" w:cstheme="minorHAnsi"/>
                <w:sz w:val="20"/>
                <w:szCs w:val="20"/>
              </w:rPr>
              <w:t> </w:t>
            </w:r>
          </w:p>
          <w:p w:rsidRPr="002766F3" w:rsidR="00437FFE" w:rsidRDefault="00773FE6" w14:paraId="6BCC3F20" w14:textId="77777777">
            <w:pPr>
              <w:spacing w:after="0"/>
              <w:textAlignment w:val="baseline"/>
              <w:rPr>
                <w:rFonts w:asciiTheme="minorHAnsi" w:hAnsiTheme="minorHAnsi" w:cstheme="minorHAnsi"/>
                <w:sz w:val="20"/>
                <w:szCs w:val="20"/>
              </w:rPr>
            </w:pPr>
            <w:r w:rsidRPr="002766F3">
              <w:rPr>
                <w:rFonts w:asciiTheme="minorHAnsi" w:hAnsiTheme="minorHAnsi" w:cstheme="minorHAnsi"/>
                <w:sz w:val="20"/>
                <w:szCs w:val="20"/>
              </w:rPr>
              <w:t> </w:t>
            </w:r>
          </w:p>
          <w:p w:rsidRPr="002766F3" w:rsidR="00773FE6" w:rsidRDefault="00773FE6" w14:paraId="5AC9B29F" w14:textId="7096FF47">
            <w:pPr>
              <w:spacing w:after="0"/>
              <w:textAlignment w:val="baseline"/>
              <w:rPr>
                <w:rFonts w:asciiTheme="minorHAnsi" w:hAnsiTheme="minorHAnsi" w:cstheme="minorHAnsi"/>
                <w:sz w:val="20"/>
                <w:szCs w:val="20"/>
              </w:rPr>
            </w:pPr>
            <w:r w:rsidRPr="002766F3">
              <w:rPr>
                <w:rFonts w:asciiTheme="minorHAnsi" w:hAnsiTheme="minorHAnsi" w:cstheme="minorHAnsi"/>
                <w:sz w:val="20"/>
                <w:szCs w:val="20"/>
              </w:rPr>
              <w:t>Piret Toonpere</w:t>
            </w:r>
          </w:p>
        </w:tc>
        <w:tc>
          <w:tcPr>
            <w:tcW w:w="4412" w:type="dxa"/>
            <w:hideMark/>
          </w:tcPr>
          <w:p w:rsidRPr="002766F3" w:rsidR="00773FE6" w:rsidRDefault="00773FE6" w14:paraId="06D65BA7" w14:textId="77777777">
            <w:pPr>
              <w:textAlignment w:val="baseline"/>
              <w:rPr>
                <w:rFonts w:asciiTheme="minorHAnsi" w:hAnsiTheme="minorHAnsi" w:cstheme="minorHAnsi"/>
                <w:sz w:val="20"/>
                <w:szCs w:val="20"/>
              </w:rPr>
            </w:pPr>
            <w:r w:rsidRPr="002766F3">
              <w:rPr>
                <w:rFonts w:asciiTheme="minorHAnsi" w:hAnsiTheme="minorHAnsi" w:cstheme="minorHAnsi"/>
                <w:sz w:val="20"/>
                <w:szCs w:val="20"/>
              </w:rPr>
              <w:t>Loodusteaduse magister keskkonnakorralduse erialal. Magistritöö teema „Tuuleparkide visuaalne mõju maastikule ja selle vähendamise võimalused“.</w:t>
            </w:r>
          </w:p>
          <w:p w:rsidRPr="002766F3" w:rsidR="00773FE6" w:rsidRDefault="00773FE6" w14:paraId="6886B9A2" w14:textId="77777777">
            <w:pPr>
              <w:spacing w:after="0"/>
              <w:textAlignment w:val="baseline"/>
              <w:rPr>
                <w:rFonts w:asciiTheme="minorHAnsi" w:hAnsiTheme="minorHAnsi" w:cstheme="minorHAnsi"/>
                <w:sz w:val="20"/>
                <w:szCs w:val="20"/>
              </w:rPr>
            </w:pPr>
            <w:r w:rsidRPr="002766F3">
              <w:rPr>
                <w:rFonts w:asciiTheme="minorHAnsi" w:hAnsiTheme="minorHAnsi" w:cstheme="minorHAnsi"/>
                <w:sz w:val="20"/>
                <w:szCs w:val="20"/>
              </w:rPr>
              <w:t>WindPro nähtavusanalüüsi ja visualiseeringute koostamise kogemus alates 2009 aastast.</w:t>
            </w:r>
          </w:p>
        </w:tc>
      </w:tr>
    </w:tbl>
    <w:p w:rsidRPr="002766F3" w:rsidR="000F39CE" w:rsidP="000F39CE" w:rsidRDefault="000F39CE" w14:paraId="6A56B429" w14:textId="4185A050">
      <w:r w:rsidRPr="002766F3">
        <w:t>K</w:t>
      </w:r>
      <w:r w:rsidRPr="002766F3" w:rsidR="009A7047">
        <w:t>S</w:t>
      </w:r>
      <w:r w:rsidRPr="002766F3">
        <w:t xml:space="preserve">H läbiviimise käigus konsulteeritakse vastavalt vajadusele </w:t>
      </w:r>
      <w:r w:rsidRPr="002766F3" w:rsidR="00023CB2">
        <w:t xml:space="preserve">linnustiku, taimestiku, nahkhiirte ja lendorava uuringud läbiviinud </w:t>
      </w:r>
      <w:r w:rsidRPr="002766F3">
        <w:t>ekspertidega.</w:t>
      </w:r>
      <w:r w:rsidRPr="002766F3" w:rsidR="002A10AB">
        <w:t xml:space="preserve"> Uuringute ja sisendanalüüside koostajad</w:t>
      </w:r>
      <w:r w:rsidRPr="002766F3" w:rsidR="00BA5AF7">
        <w:t xml:space="preserve"> on</w:t>
      </w:r>
      <w:r w:rsidRPr="002766F3" w:rsidR="002A10AB">
        <w:t>:</w:t>
      </w:r>
    </w:p>
    <w:p w:rsidRPr="002766F3" w:rsidR="00BA5AF7" w:rsidP="008A26E2" w:rsidRDefault="00BA5AF7" w14:paraId="5227AE5D" w14:textId="0C5C5A02">
      <w:pPr>
        <w:pStyle w:val="ListParagraph"/>
        <w:numPr>
          <w:ilvl w:val="1"/>
          <w:numId w:val="7"/>
        </w:numPr>
      </w:pPr>
      <w:r w:rsidRPr="002766F3">
        <w:t xml:space="preserve">linnustiku uuringu koostaja – Eesti Ornitoloogiaühing MTÜ; </w:t>
      </w:r>
    </w:p>
    <w:p w:rsidRPr="002766F3" w:rsidR="00BA5AF7" w:rsidP="008A26E2" w:rsidRDefault="00BA5AF7" w14:paraId="0F448CEB" w14:textId="100C86BB">
      <w:pPr>
        <w:pStyle w:val="ListParagraph"/>
        <w:numPr>
          <w:ilvl w:val="1"/>
          <w:numId w:val="7"/>
        </w:numPr>
      </w:pPr>
      <w:r w:rsidRPr="002766F3">
        <w:t>käsitiivaliste uuringu koostaja –</w:t>
      </w:r>
      <w:r w:rsidRPr="002766F3" w:rsidR="00A503B5">
        <w:t xml:space="preserve"> </w:t>
      </w:r>
      <w:r w:rsidRPr="002766F3" w:rsidR="00A503B5">
        <w:rPr>
          <w:rFonts w:cs="Calibri"/>
        </w:rPr>
        <w:t>MTÜ Loodusekoda;</w:t>
      </w:r>
    </w:p>
    <w:p w:rsidRPr="002766F3" w:rsidR="00BA5AF7" w:rsidP="008A26E2" w:rsidRDefault="00BA5AF7" w14:paraId="23994EDA" w14:textId="1A520789">
      <w:pPr>
        <w:pStyle w:val="ListParagraph"/>
        <w:numPr>
          <w:ilvl w:val="1"/>
          <w:numId w:val="7"/>
        </w:numPr>
      </w:pPr>
      <w:r w:rsidRPr="002766F3">
        <w:t xml:space="preserve">lendorava analüüsi koostaja – </w:t>
      </w:r>
      <w:r w:rsidRPr="002766F3" w:rsidR="00A503B5">
        <w:t xml:space="preserve">Kadri ja </w:t>
      </w:r>
      <w:r w:rsidRPr="002766F3" w:rsidR="00391806">
        <w:t xml:space="preserve">Annamaria </w:t>
      </w:r>
      <w:r w:rsidRPr="002766F3" w:rsidR="00A503B5">
        <w:rPr>
          <w:rFonts w:cs="Calibri"/>
        </w:rPr>
        <w:t>Rennel</w:t>
      </w:r>
      <w:r w:rsidRPr="002766F3" w:rsidR="00391806">
        <w:rPr>
          <w:rFonts w:cs="Calibri"/>
        </w:rPr>
        <w:t>;</w:t>
      </w:r>
    </w:p>
    <w:p w:rsidRPr="002766F3" w:rsidR="00BA5AF7" w:rsidP="008A26E2" w:rsidRDefault="00BA5AF7" w14:paraId="1E6DD1CA" w14:textId="40D0ACF0">
      <w:pPr>
        <w:pStyle w:val="ListParagraph"/>
        <w:numPr>
          <w:ilvl w:val="1"/>
          <w:numId w:val="7"/>
        </w:numPr>
      </w:pPr>
      <w:r w:rsidRPr="002766F3">
        <w:t>taimestiku analüüsi koostaja – Metsaruum OÜ</w:t>
      </w:r>
      <w:r w:rsidRPr="002766F3" w:rsidR="00391806">
        <w:t>.</w:t>
      </w:r>
    </w:p>
    <w:p w:rsidRPr="002766F3" w:rsidR="00C63491" w:rsidP="00AA6B0F" w:rsidRDefault="00C63491" w14:paraId="6A9AA405" w14:textId="5C152DA5">
      <w:pPr>
        <w:ind w:right="141"/>
      </w:pPr>
      <w:r w:rsidRPr="002766F3">
        <w:t xml:space="preserve">Mõju hindamiseks kinnisvarale koostatakse eksperthinnang </w:t>
      </w:r>
      <w:r w:rsidRPr="002766F3" w:rsidR="005C2D1E">
        <w:t>kinnisvara hindamise</w:t>
      </w:r>
      <w:r w:rsidRPr="002766F3" w:rsidR="003D41DD">
        <w:t xml:space="preserve"> tase 7 kutsetunnistust omava isiku poolt. </w:t>
      </w:r>
    </w:p>
    <w:p w:rsidRPr="002766F3" w:rsidR="000E7B85" w:rsidP="00AA6B0F" w:rsidRDefault="000F39CE" w14:paraId="1B4A82A8" w14:textId="61B893DE">
      <w:pPr>
        <w:ind w:right="141"/>
        <w:rPr>
          <w:szCs w:val="22"/>
        </w:rPr>
      </w:pPr>
      <w:r w:rsidRPr="002766F3">
        <w:t xml:space="preserve">Isikud ja asjaomased </w:t>
      </w:r>
      <w:r w:rsidRPr="002766F3" w:rsidR="000E7B85">
        <w:rPr>
          <w:szCs w:val="22"/>
        </w:rPr>
        <w:t xml:space="preserve">asutused, keda kavandatav tegevus võib eeldatavalt mõjutada või kellel võib olla põhjendatud huvi </w:t>
      </w:r>
      <w:r w:rsidRPr="002766F3">
        <w:t>tegevuse</w:t>
      </w:r>
      <w:r w:rsidRPr="002766F3" w:rsidR="000E7B85">
        <w:rPr>
          <w:szCs w:val="22"/>
        </w:rPr>
        <w:t xml:space="preserve"> vastu</w:t>
      </w:r>
      <w:r w:rsidRPr="002766F3">
        <w:t>,</w:t>
      </w:r>
      <w:r w:rsidRPr="002766F3" w:rsidR="000E7B85">
        <w:rPr>
          <w:szCs w:val="22"/>
        </w:rPr>
        <w:t xml:space="preserve"> on </w:t>
      </w:r>
      <w:r w:rsidRPr="002766F3">
        <w:t>K</w:t>
      </w:r>
      <w:r w:rsidRPr="002766F3" w:rsidR="00053F0B">
        <w:t>S</w:t>
      </w:r>
      <w:r w:rsidRPr="002766F3">
        <w:t xml:space="preserve">H programmi koostamise ajal määratletud </w:t>
      </w:r>
      <w:r w:rsidRPr="002766F3" w:rsidR="00A570A1">
        <w:fldChar w:fldCharType="begin"/>
      </w:r>
      <w:r w:rsidRPr="002766F3" w:rsidR="00A570A1">
        <w:instrText xml:space="preserve"> REF _Ref97812263 \h </w:instrText>
      </w:r>
      <w:r w:rsidRPr="002766F3" w:rsidR="00A433A7">
        <w:instrText xml:space="preserve"> \* MERGEFORMAT </w:instrText>
      </w:r>
      <w:r w:rsidRPr="002766F3" w:rsidR="00A570A1">
        <w:fldChar w:fldCharType="separate"/>
      </w:r>
      <w:r w:rsidRPr="002766F3" w:rsidR="003F51EF">
        <w:t>Tabel 4</w:t>
      </w:r>
      <w:r w:rsidRPr="002766F3" w:rsidR="00A570A1">
        <w:fldChar w:fldCharType="end"/>
      </w:r>
      <w:r w:rsidRPr="002766F3">
        <w:t>-s. K</w:t>
      </w:r>
      <w:r w:rsidRPr="002766F3" w:rsidR="00053F0B">
        <w:t>S</w:t>
      </w:r>
      <w:r w:rsidRPr="002766F3">
        <w:t>H käigus asjaolude selgumisel võib mõjutavate ja/või huvitatud isikute ja asjaomaste asutuste nimekiri täieneda.</w:t>
      </w:r>
    </w:p>
    <w:p w:rsidRPr="002766F3" w:rsidR="00705C34" w:rsidP="001C2BF9" w:rsidRDefault="00705C34" w14:paraId="148320E1" w14:textId="7CA32230">
      <w:pPr>
        <w:pStyle w:val="Caption"/>
        <w:keepNext/>
      </w:pPr>
      <w:bookmarkStart w:name="_Ref97812263" w:id="278"/>
      <w:r w:rsidRPr="002766F3">
        <w:t xml:space="preserve">Tabel </w:t>
      </w:r>
      <w:r>
        <w:fldChar w:fldCharType="begin"/>
      </w:r>
      <w:r>
        <w:instrText>SEQ Tabel \* ARABIC</w:instrText>
      </w:r>
      <w:r>
        <w:fldChar w:fldCharType="separate"/>
      </w:r>
      <w:r w:rsidRPr="002766F3" w:rsidR="003F51EF">
        <w:t>4</w:t>
      </w:r>
      <w:r>
        <w:fldChar w:fldCharType="end"/>
      </w:r>
      <w:bookmarkEnd w:id="278"/>
      <w:r w:rsidRPr="002766F3">
        <w:t>. Kaasatavad osapooled ning koostöö tegijad (nimekirja täiendatakse jooksvalt).</w:t>
      </w:r>
    </w:p>
    <w:tbl>
      <w:tblPr>
        <w:tblStyle w:val="GridTable4-Accent6"/>
        <w:tblW w:w="9344" w:type="dxa"/>
        <w:tblLook w:val="04A0" w:firstRow="1" w:lastRow="0" w:firstColumn="1" w:lastColumn="0" w:noHBand="0" w:noVBand="1"/>
      </w:tblPr>
      <w:tblGrid>
        <w:gridCol w:w="3046"/>
        <w:gridCol w:w="6298"/>
      </w:tblGrid>
      <w:tr w:rsidRPr="002766F3" w:rsidR="002455B3" w:rsidTr="006A21E1" w14:paraId="5E45D6DF" w14:textId="77777777">
        <w:trPr>
          <w:cnfStyle w:val="100000000000" w:firstRow="1" w:lastRow="0" w:firstColumn="0" w:lastColumn="0" w:oddVBand="0" w:evenVBand="0" w:oddHBand="0"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3046" w:type="dxa"/>
            <w:hideMark/>
          </w:tcPr>
          <w:p w:rsidRPr="002766F3" w:rsidR="00007C63" w:rsidP="003B5E40" w:rsidRDefault="00007C63" w14:paraId="19FDC7C0" w14:textId="77777777">
            <w:pPr>
              <w:spacing w:before="0" w:after="0"/>
              <w:ind w:left="105"/>
              <w:textAlignment w:val="baseline"/>
              <w:rPr>
                <w:rFonts w:ascii="Times New Roman" w:hAnsi="Times New Roman"/>
                <w:b w:val="0"/>
                <w:bCs w:val="0"/>
                <w:sz w:val="24"/>
              </w:rPr>
            </w:pPr>
            <w:r w:rsidRPr="002766F3">
              <w:rPr>
                <w:rFonts w:cs="Calibri"/>
                <w:sz w:val="20"/>
                <w:szCs w:val="20"/>
              </w:rPr>
              <w:t>Osapool </w:t>
            </w:r>
          </w:p>
        </w:tc>
        <w:tc>
          <w:tcPr>
            <w:tcW w:w="6298" w:type="dxa"/>
            <w:hideMark/>
          </w:tcPr>
          <w:p w:rsidRPr="002766F3" w:rsidR="00007C63" w:rsidP="003B5E40" w:rsidRDefault="00007C63" w14:paraId="37E4C427" w14:textId="77777777">
            <w:pPr>
              <w:spacing w:before="0" w:after="0"/>
              <w:ind w:left="105"/>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rPr>
            </w:pPr>
            <w:r w:rsidRPr="002766F3">
              <w:rPr>
                <w:rFonts w:cs="Calibri"/>
                <w:sz w:val="20"/>
                <w:szCs w:val="20"/>
              </w:rPr>
              <w:t>Kaasamise/koostöö põhjendus </w:t>
            </w:r>
          </w:p>
        </w:tc>
      </w:tr>
      <w:tr w:rsidRPr="002766F3" w:rsidR="002455B3" w:rsidTr="006A21E1" w14:paraId="17741088" w14:textId="77777777">
        <w:trPr>
          <w:cnfStyle w:val="000000100000" w:firstRow="0" w:lastRow="0" w:firstColumn="0" w:lastColumn="0" w:oddVBand="0" w:evenVBand="0" w:oddHBand="1" w:evenHBand="0" w:firstRowFirstColumn="0" w:firstRowLastColumn="0" w:lastRowFirstColumn="0" w:lastRowLastColumn="0"/>
          <w:trHeight w:val="30"/>
        </w:trPr>
        <w:tc>
          <w:tcPr>
            <w:cnfStyle w:val="001000000000" w:firstRow="0" w:lastRow="0" w:firstColumn="1" w:lastColumn="0" w:oddVBand="0" w:evenVBand="0" w:oddHBand="0" w:evenHBand="0" w:firstRowFirstColumn="0" w:firstRowLastColumn="0" w:lastRowFirstColumn="0" w:lastRowLastColumn="0"/>
            <w:tcW w:w="9344" w:type="dxa"/>
            <w:gridSpan w:val="2"/>
            <w:hideMark/>
          </w:tcPr>
          <w:p w:rsidRPr="002766F3" w:rsidR="00007C63" w:rsidP="003B5E40" w:rsidRDefault="00007C63" w14:paraId="38510686" w14:textId="77777777">
            <w:pPr>
              <w:spacing w:before="0" w:after="0"/>
              <w:ind w:left="105"/>
              <w:jc w:val="center"/>
              <w:textAlignment w:val="baseline"/>
              <w:rPr>
                <w:rFonts w:ascii="Times New Roman" w:hAnsi="Times New Roman"/>
                <w:b w:val="0"/>
                <w:bCs w:val="0"/>
                <w:sz w:val="24"/>
              </w:rPr>
            </w:pPr>
            <w:r w:rsidRPr="002766F3">
              <w:rPr>
                <w:rFonts w:cs="Calibri"/>
                <w:sz w:val="20"/>
                <w:szCs w:val="20"/>
              </w:rPr>
              <w:t>Koostöö tegijad </w:t>
            </w:r>
          </w:p>
        </w:tc>
      </w:tr>
      <w:tr w:rsidRPr="002766F3" w:rsidR="002455B3" w:rsidTr="006A21E1" w14:paraId="2FA691C2" w14:textId="77777777">
        <w:trPr>
          <w:trHeight w:val="495"/>
        </w:trPr>
        <w:tc>
          <w:tcPr>
            <w:cnfStyle w:val="001000000000" w:firstRow="0" w:lastRow="0" w:firstColumn="1" w:lastColumn="0" w:oddVBand="0" w:evenVBand="0" w:oddHBand="0" w:evenHBand="0" w:firstRowFirstColumn="0" w:firstRowLastColumn="0" w:lastRowFirstColumn="0" w:lastRowLastColumn="0"/>
            <w:tcW w:w="3046" w:type="dxa"/>
          </w:tcPr>
          <w:p w:rsidRPr="002766F3" w:rsidR="00007C63" w:rsidP="00CA32EB" w:rsidRDefault="00007C63" w14:paraId="5AAB00AE" w14:textId="77777777">
            <w:pPr>
              <w:spacing w:before="0" w:after="0"/>
              <w:ind w:left="105"/>
              <w:jc w:val="left"/>
              <w:textAlignment w:val="baseline"/>
              <w:rPr>
                <w:rFonts w:cs="Calibri"/>
                <w:b w:val="0"/>
                <w:bCs w:val="0"/>
                <w:sz w:val="20"/>
                <w:szCs w:val="20"/>
              </w:rPr>
            </w:pPr>
            <w:r w:rsidRPr="002766F3">
              <w:rPr>
                <w:rFonts w:cs="Calibri"/>
                <w:sz w:val="20"/>
                <w:szCs w:val="20"/>
              </w:rPr>
              <w:t>Kaitseministeerium</w:t>
            </w:r>
          </w:p>
        </w:tc>
        <w:tc>
          <w:tcPr>
            <w:tcW w:w="6298" w:type="dxa"/>
          </w:tcPr>
          <w:p w:rsidRPr="002766F3" w:rsidR="00007C63" w:rsidP="003B5E40" w:rsidRDefault="00007C63" w14:paraId="6D45F3CB" w14:textId="77777777">
            <w:pPr>
              <w:spacing w:before="0" w:after="0"/>
              <w:ind w:left="30" w:right="120"/>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766F3">
              <w:rPr>
                <w:rFonts w:cs="Calibri"/>
                <w:sz w:val="20"/>
                <w:szCs w:val="20"/>
              </w:rPr>
              <w:t>Kui planeeringuga kavandatakse tuuleparki ja planeeringu elluviimine võib kaasa tuua riigikaitselise ehitiste planeeritud töövõime vähenemise.</w:t>
            </w:r>
          </w:p>
        </w:tc>
      </w:tr>
      <w:tr w:rsidRPr="002766F3" w:rsidR="002455B3" w:rsidTr="006A21E1" w14:paraId="2D76C886" w14:textId="77777777">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046" w:type="dxa"/>
          </w:tcPr>
          <w:p w:rsidRPr="002766F3" w:rsidR="00007C63" w:rsidP="00CA32EB" w:rsidRDefault="00007C63" w14:paraId="24327F3E" w14:textId="77777777">
            <w:pPr>
              <w:spacing w:before="0" w:after="0"/>
              <w:ind w:left="105"/>
              <w:jc w:val="left"/>
              <w:textAlignment w:val="baseline"/>
              <w:rPr>
                <w:rFonts w:cs="Calibri"/>
                <w:b w:val="0"/>
                <w:bCs w:val="0"/>
                <w:sz w:val="20"/>
                <w:szCs w:val="20"/>
              </w:rPr>
            </w:pPr>
            <w:r w:rsidRPr="002766F3">
              <w:rPr>
                <w:rFonts w:cs="Calibri"/>
                <w:sz w:val="20"/>
                <w:szCs w:val="20"/>
              </w:rPr>
              <w:t>Keskkonnaamet</w:t>
            </w:r>
          </w:p>
        </w:tc>
        <w:tc>
          <w:tcPr>
            <w:tcW w:w="6298" w:type="dxa"/>
          </w:tcPr>
          <w:p w:rsidRPr="002766F3" w:rsidR="00007C63" w:rsidP="003B5E40" w:rsidRDefault="00007C63" w14:paraId="4048371A" w14:textId="39667C68">
            <w:pPr>
              <w:spacing w:before="0" w:after="0"/>
              <w:ind w:left="30" w:right="120"/>
              <w:textAlignment w:val="baseline"/>
              <w:cnfStyle w:val="000000100000" w:firstRow="0" w:lastRow="0" w:firstColumn="0" w:lastColumn="0" w:oddVBand="0" w:evenVBand="0" w:oddHBand="1" w:evenHBand="0" w:firstRowFirstColumn="0" w:firstRowLastColumn="0" w:lastRowFirstColumn="0" w:lastRowLastColumn="0"/>
              <w:rPr>
                <w:rFonts w:cs="Calibri"/>
                <w:sz w:val="20"/>
                <w:szCs w:val="20"/>
              </w:rPr>
            </w:pPr>
            <w:r w:rsidRPr="002766F3">
              <w:rPr>
                <w:rFonts w:cs="Calibri"/>
                <w:sz w:val="20"/>
                <w:szCs w:val="20"/>
              </w:rPr>
              <w:t>Planeeringu elluviimisega võib kaasneda oluline keskkonnamõju</w:t>
            </w:r>
            <w:r w:rsidRPr="002766F3" w:rsidR="004A3FD8">
              <w:rPr>
                <w:rFonts w:cs="Calibri"/>
                <w:sz w:val="20"/>
                <w:szCs w:val="20"/>
              </w:rPr>
              <w:t>.</w:t>
            </w:r>
          </w:p>
        </w:tc>
      </w:tr>
      <w:tr w:rsidRPr="002766F3" w:rsidR="002455B3" w:rsidTr="006A21E1" w14:paraId="4310FA0D" w14:textId="77777777">
        <w:trPr>
          <w:trHeight w:val="495"/>
        </w:trPr>
        <w:tc>
          <w:tcPr>
            <w:cnfStyle w:val="001000000000" w:firstRow="0" w:lastRow="0" w:firstColumn="1" w:lastColumn="0" w:oddVBand="0" w:evenVBand="0" w:oddHBand="0" w:evenHBand="0" w:firstRowFirstColumn="0" w:firstRowLastColumn="0" w:lastRowFirstColumn="0" w:lastRowLastColumn="0"/>
            <w:tcW w:w="3046" w:type="dxa"/>
          </w:tcPr>
          <w:p w:rsidRPr="002766F3" w:rsidR="00007C63" w:rsidP="00CA32EB" w:rsidRDefault="00007C63" w14:paraId="0DC68D68" w14:textId="77777777">
            <w:pPr>
              <w:spacing w:before="0" w:after="0"/>
              <w:ind w:left="105"/>
              <w:jc w:val="left"/>
              <w:textAlignment w:val="baseline"/>
              <w:rPr>
                <w:rFonts w:cs="Calibri"/>
                <w:b w:val="0"/>
                <w:bCs w:val="0"/>
                <w:sz w:val="20"/>
                <w:szCs w:val="20"/>
              </w:rPr>
            </w:pPr>
            <w:r w:rsidRPr="002766F3">
              <w:rPr>
                <w:rFonts w:cs="Calibri"/>
                <w:sz w:val="20"/>
                <w:szCs w:val="20"/>
              </w:rPr>
              <w:t>Politsei-ja Piirivalveamet</w:t>
            </w:r>
          </w:p>
        </w:tc>
        <w:tc>
          <w:tcPr>
            <w:tcW w:w="6298" w:type="dxa"/>
          </w:tcPr>
          <w:p w:rsidRPr="002766F3" w:rsidR="00007C63" w:rsidP="003B5E40" w:rsidRDefault="00007C63" w14:paraId="152B8EC6" w14:textId="77777777">
            <w:pPr>
              <w:spacing w:before="0" w:after="0"/>
              <w:ind w:left="30" w:right="120"/>
              <w:textAlignment w:val="baseline"/>
              <w:cnfStyle w:val="000000000000" w:firstRow="0" w:lastRow="0" w:firstColumn="0" w:lastColumn="0" w:oddVBand="0" w:evenVBand="0" w:oddHBand="0" w:evenHBand="0" w:firstRowFirstColumn="0" w:firstRowLastColumn="0" w:lastRowFirstColumn="0" w:lastRowLastColumn="0"/>
              <w:rPr>
                <w:rFonts w:cs="Calibri"/>
                <w:sz w:val="20"/>
                <w:szCs w:val="20"/>
              </w:rPr>
            </w:pPr>
            <w:r w:rsidRPr="002766F3">
              <w:rPr>
                <w:rFonts w:cs="Calibri"/>
                <w:sz w:val="20"/>
                <w:szCs w:val="20"/>
              </w:rPr>
              <w:t>Kavandatakse üle 28m kõrgust tuulegeneraatorit ja seega kuulub tegevus PPA poolt kooskõlastatavasse valdkonda.</w:t>
            </w:r>
          </w:p>
        </w:tc>
      </w:tr>
      <w:tr w:rsidRPr="002766F3" w:rsidR="002455B3" w:rsidTr="006A21E1" w14:paraId="566EB347" w14:textId="77777777">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046" w:type="dxa"/>
          </w:tcPr>
          <w:p w:rsidRPr="002766F3" w:rsidR="00007C63" w:rsidP="00CA32EB" w:rsidRDefault="007A3EF0" w14:paraId="7D55A06E" w14:textId="2E9FB60D">
            <w:pPr>
              <w:spacing w:before="0" w:after="0"/>
              <w:ind w:left="105"/>
              <w:jc w:val="left"/>
              <w:textAlignment w:val="baseline"/>
              <w:rPr>
                <w:rFonts w:cs="Calibri"/>
                <w:b w:val="0"/>
                <w:bCs w:val="0"/>
                <w:sz w:val="20"/>
                <w:szCs w:val="20"/>
              </w:rPr>
            </w:pPr>
            <w:r w:rsidRPr="002766F3">
              <w:rPr>
                <w:sz w:val="20"/>
                <w:szCs w:val="20"/>
              </w:rPr>
              <w:t>Maa-ja Ruumiamet</w:t>
            </w:r>
          </w:p>
        </w:tc>
        <w:tc>
          <w:tcPr>
            <w:tcW w:w="6298" w:type="dxa"/>
          </w:tcPr>
          <w:p w:rsidRPr="002766F3" w:rsidR="00007C63" w:rsidP="003B5E40" w:rsidRDefault="00007C63" w14:paraId="58F8A8C0" w14:textId="77777777">
            <w:pPr>
              <w:spacing w:before="0" w:after="0"/>
              <w:ind w:left="30" w:right="120"/>
              <w:textAlignment w:val="baseline"/>
              <w:cnfStyle w:val="000000100000" w:firstRow="0" w:lastRow="0" w:firstColumn="0" w:lastColumn="0" w:oddVBand="0" w:evenVBand="0" w:oddHBand="1" w:evenHBand="0" w:firstRowFirstColumn="0" w:firstRowLastColumn="0" w:lastRowFirstColumn="0" w:lastRowLastColumn="0"/>
              <w:rPr>
                <w:rFonts w:cs="Calibri"/>
                <w:sz w:val="20"/>
                <w:szCs w:val="20"/>
              </w:rPr>
            </w:pPr>
            <w:r w:rsidRPr="002766F3">
              <w:rPr>
                <w:rFonts w:cs="Calibri"/>
                <w:sz w:val="20"/>
                <w:szCs w:val="20"/>
              </w:rPr>
              <w:t>Planeeringualal asuvad maaparandussüsteemid ning kavandatav tegevus võib mõjutada maaparandussüsteemi nõuetekohast toimimist.</w:t>
            </w:r>
          </w:p>
        </w:tc>
      </w:tr>
      <w:tr w:rsidRPr="002766F3" w:rsidR="002455B3" w:rsidTr="006A21E1" w14:paraId="313A5942" w14:textId="77777777">
        <w:trPr>
          <w:trHeight w:val="495"/>
        </w:trPr>
        <w:tc>
          <w:tcPr>
            <w:cnfStyle w:val="001000000000" w:firstRow="0" w:lastRow="0" w:firstColumn="1" w:lastColumn="0" w:oddVBand="0" w:evenVBand="0" w:oddHBand="0" w:evenHBand="0" w:firstRowFirstColumn="0" w:firstRowLastColumn="0" w:lastRowFirstColumn="0" w:lastRowLastColumn="0"/>
            <w:tcW w:w="3046" w:type="dxa"/>
          </w:tcPr>
          <w:p w:rsidRPr="002766F3" w:rsidR="00007C63" w:rsidP="00CA32EB" w:rsidRDefault="00007C63" w14:paraId="6FE0895A" w14:textId="77777777">
            <w:pPr>
              <w:spacing w:before="0" w:after="0"/>
              <w:ind w:left="105"/>
              <w:jc w:val="left"/>
              <w:textAlignment w:val="baseline"/>
              <w:rPr>
                <w:rFonts w:cs="Calibri"/>
                <w:b w:val="0"/>
                <w:bCs w:val="0"/>
                <w:sz w:val="20"/>
                <w:szCs w:val="20"/>
              </w:rPr>
            </w:pPr>
            <w:r w:rsidRPr="002766F3">
              <w:rPr>
                <w:sz w:val="20"/>
                <w:szCs w:val="20"/>
              </w:rPr>
              <w:t xml:space="preserve">Päästeamet </w:t>
            </w:r>
          </w:p>
        </w:tc>
        <w:tc>
          <w:tcPr>
            <w:tcW w:w="6298" w:type="dxa"/>
          </w:tcPr>
          <w:p w:rsidRPr="002766F3" w:rsidR="00007C63" w:rsidP="003B5E40" w:rsidRDefault="00007C63" w14:paraId="14022461" w14:textId="77777777">
            <w:pPr>
              <w:spacing w:before="0" w:after="0"/>
              <w:ind w:left="30" w:right="120"/>
              <w:textAlignment w:val="baseline"/>
              <w:cnfStyle w:val="000000000000" w:firstRow="0" w:lastRow="0" w:firstColumn="0" w:lastColumn="0" w:oddVBand="0" w:evenVBand="0" w:oddHBand="0" w:evenHBand="0" w:firstRowFirstColumn="0" w:firstRowLastColumn="0" w:lastRowFirstColumn="0" w:lastRowLastColumn="0"/>
              <w:rPr>
                <w:rFonts w:cs="Calibri"/>
                <w:sz w:val="20"/>
                <w:szCs w:val="20"/>
              </w:rPr>
            </w:pPr>
            <w:r w:rsidRPr="002766F3">
              <w:rPr>
                <w:rFonts w:cs="Calibri"/>
                <w:sz w:val="20"/>
                <w:szCs w:val="20"/>
              </w:rPr>
              <w:t>Planeering käsitleb tuleohutusnõudeid.</w:t>
            </w:r>
          </w:p>
        </w:tc>
      </w:tr>
      <w:tr w:rsidRPr="002766F3" w:rsidR="002455B3" w:rsidTr="006A21E1" w14:paraId="6E307E4A" w14:textId="77777777">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046" w:type="dxa"/>
          </w:tcPr>
          <w:p w:rsidRPr="002766F3" w:rsidR="00007C63" w:rsidP="00CA32EB" w:rsidRDefault="00007C63" w14:paraId="267EFF69" w14:textId="77777777">
            <w:pPr>
              <w:spacing w:before="0" w:after="0"/>
              <w:ind w:left="105"/>
              <w:jc w:val="left"/>
              <w:textAlignment w:val="baseline"/>
              <w:rPr>
                <w:rFonts w:cs="Calibri"/>
                <w:b w:val="0"/>
                <w:bCs w:val="0"/>
                <w:sz w:val="20"/>
                <w:szCs w:val="20"/>
              </w:rPr>
            </w:pPr>
            <w:r w:rsidRPr="002766F3">
              <w:rPr>
                <w:sz w:val="20"/>
                <w:szCs w:val="20"/>
              </w:rPr>
              <w:t>Riigi Kaitseinvesteeringute Keskus</w:t>
            </w:r>
          </w:p>
        </w:tc>
        <w:tc>
          <w:tcPr>
            <w:tcW w:w="6298" w:type="dxa"/>
          </w:tcPr>
          <w:p w:rsidRPr="002766F3" w:rsidR="00007C63" w:rsidP="003B5E40" w:rsidRDefault="00007C63" w14:paraId="71192F17" w14:textId="77777777">
            <w:pPr>
              <w:spacing w:before="0" w:after="0"/>
              <w:ind w:left="30" w:right="120"/>
              <w:textAlignment w:val="baseline"/>
              <w:cnfStyle w:val="000000100000" w:firstRow="0" w:lastRow="0" w:firstColumn="0" w:lastColumn="0" w:oddVBand="0" w:evenVBand="0" w:oddHBand="1" w:evenHBand="0" w:firstRowFirstColumn="0" w:firstRowLastColumn="0" w:lastRowFirstColumn="0" w:lastRowLastColumn="0"/>
              <w:rPr>
                <w:rFonts w:cs="Calibri"/>
                <w:sz w:val="20"/>
                <w:szCs w:val="20"/>
              </w:rPr>
            </w:pPr>
            <w:r w:rsidRPr="002766F3">
              <w:rPr>
                <w:rFonts w:cs="Calibri"/>
                <w:sz w:val="20"/>
                <w:szCs w:val="20"/>
              </w:rPr>
              <w:t>Planeeringuga kavandatakse üle 28 m kõrgust ehitist.</w:t>
            </w:r>
          </w:p>
        </w:tc>
      </w:tr>
      <w:tr w:rsidRPr="002766F3" w:rsidR="002455B3" w:rsidTr="006A21E1" w14:paraId="26EFD169" w14:textId="77777777">
        <w:trPr>
          <w:trHeight w:val="495"/>
        </w:trPr>
        <w:tc>
          <w:tcPr>
            <w:cnfStyle w:val="001000000000" w:firstRow="0" w:lastRow="0" w:firstColumn="1" w:lastColumn="0" w:oddVBand="0" w:evenVBand="0" w:oddHBand="0" w:evenHBand="0" w:firstRowFirstColumn="0" w:firstRowLastColumn="0" w:lastRowFirstColumn="0" w:lastRowLastColumn="0"/>
            <w:tcW w:w="3046" w:type="dxa"/>
          </w:tcPr>
          <w:p w:rsidRPr="002766F3" w:rsidR="00007C63" w:rsidP="00CA32EB" w:rsidRDefault="00007C63" w14:paraId="6EFB50F2" w14:textId="77777777">
            <w:pPr>
              <w:spacing w:before="0" w:after="0"/>
              <w:ind w:left="105"/>
              <w:jc w:val="left"/>
              <w:textAlignment w:val="baseline"/>
              <w:rPr>
                <w:rFonts w:cs="Calibri"/>
                <w:b w:val="0"/>
                <w:bCs w:val="0"/>
                <w:sz w:val="20"/>
                <w:szCs w:val="20"/>
              </w:rPr>
            </w:pPr>
            <w:r w:rsidRPr="002766F3">
              <w:rPr>
                <w:sz w:val="20"/>
                <w:szCs w:val="20"/>
              </w:rPr>
              <w:t xml:space="preserve">Terviseamet </w:t>
            </w:r>
          </w:p>
        </w:tc>
        <w:tc>
          <w:tcPr>
            <w:tcW w:w="6298" w:type="dxa"/>
          </w:tcPr>
          <w:p w:rsidRPr="002766F3" w:rsidR="00007C63" w:rsidP="003B5E40" w:rsidRDefault="00007C63" w14:paraId="3A5D4368" w14:textId="77777777">
            <w:pPr>
              <w:spacing w:before="0" w:after="0"/>
              <w:ind w:left="30" w:right="120"/>
              <w:textAlignment w:val="baseline"/>
              <w:cnfStyle w:val="000000000000" w:firstRow="0" w:lastRow="0" w:firstColumn="0" w:lastColumn="0" w:oddVBand="0" w:evenVBand="0" w:oddHBand="0" w:evenHBand="0" w:firstRowFirstColumn="0" w:firstRowLastColumn="0" w:lastRowFirstColumn="0" w:lastRowLastColumn="0"/>
              <w:rPr>
                <w:rFonts w:cs="Calibri"/>
                <w:sz w:val="20"/>
                <w:szCs w:val="20"/>
              </w:rPr>
            </w:pPr>
            <w:r w:rsidRPr="002766F3">
              <w:rPr>
                <w:rFonts w:cs="Calibri"/>
                <w:sz w:val="20"/>
                <w:szCs w:val="20"/>
              </w:rPr>
              <w:t>Planeeringuga käsitletakse tervisekaitsenõuete rakendamist, sh müra ja vibratsiooni teemasid.</w:t>
            </w:r>
          </w:p>
        </w:tc>
      </w:tr>
      <w:tr w:rsidRPr="002766F3" w:rsidR="002455B3" w:rsidTr="006A21E1" w14:paraId="700271E7" w14:textId="77777777">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046" w:type="dxa"/>
          </w:tcPr>
          <w:p w:rsidRPr="002766F3" w:rsidR="00007C63" w:rsidP="00CA32EB" w:rsidRDefault="00007C63" w14:paraId="594180CF" w14:textId="77777777">
            <w:pPr>
              <w:spacing w:before="0" w:after="0"/>
              <w:ind w:left="105"/>
              <w:jc w:val="left"/>
              <w:textAlignment w:val="baseline"/>
              <w:rPr>
                <w:rFonts w:cs="Calibri"/>
                <w:b w:val="0"/>
                <w:bCs w:val="0"/>
                <w:sz w:val="20"/>
                <w:szCs w:val="20"/>
              </w:rPr>
            </w:pPr>
            <w:r w:rsidRPr="002766F3">
              <w:rPr>
                <w:rFonts w:cs="Calibri"/>
                <w:sz w:val="20"/>
                <w:szCs w:val="20"/>
              </w:rPr>
              <w:t>Transpordiamet</w:t>
            </w:r>
          </w:p>
        </w:tc>
        <w:tc>
          <w:tcPr>
            <w:tcW w:w="6298" w:type="dxa"/>
          </w:tcPr>
          <w:p w:rsidRPr="002766F3" w:rsidR="00007C63" w:rsidP="003B5E40" w:rsidRDefault="00C20117" w14:paraId="40F772F8" w14:textId="4922254E">
            <w:pPr>
              <w:spacing w:before="0" w:after="0"/>
              <w:ind w:left="30" w:right="120"/>
              <w:textAlignment w:val="baseline"/>
              <w:cnfStyle w:val="000000100000" w:firstRow="0" w:lastRow="0" w:firstColumn="0" w:lastColumn="0" w:oddVBand="0" w:evenVBand="0" w:oddHBand="1" w:evenHBand="0" w:firstRowFirstColumn="0" w:firstRowLastColumn="0" w:lastRowFirstColumn="0" w:lastRowLastColumn="0"/>
              <w:rPr>
                <w:rFonts w:cs="Calibri"/>
                <w:sz w:val="20"/>
                <w:szCs w:val="20"/>
              </w:rPr>
            </w:pPr>
            <w:r w:rsidRPr="002766F3">
              <w:rPr>
                <w:rFonts w:cstheme="minorHAnsi"/>
                <w:sz w:val="20"/>
                <w:szCs w:val="20"/>
              </w:rPr>
              <w:t>Kavandatakse üle 45 m kõrgust ehitist, mis võib põhjustada maanteel liiklejatele visuaalseid häiringuid, samuti võivad kõrgehitised mõjutada lennuliiklust.</w:t>
            </w:r>
          </w:p>
        </w:tc>
      </w:tr>
      <w:tr w:rsidRPr="002766F3" w:rsidR="00C551A2" w:rsidTr="006A21E1" w14:paraId="3182CE53" w14:textId="77777777">
        <w:trPr>
          <w:trHeight w:val="495"/>
        </w:trPr>
        <w:tc>
          <w:tcPr>
            <w:cnfStyle w:val="001000000000" w:firstRow="0" w:lastRow="0" w:firstColumn="1" w:lastColumn="0" w:oddVBand="0" w:evenVBand="0" w:oddHBand="0" w:evenHBand="0" w:firstRowFirstColumn="0" w:firstRowLastColumn="0" w:lastRowFirstColumn="0" w:lastRowLastColumn="0"/>
            <w:tcW w:w="3046" w:type="dxa"/>
          </w:tcPr>
          <w:p w:rsidRPr="002766F3" w:rsidR="00C551A2" w:rsidP="00CA32EB" w:rsidRDefault="00C551A2" w14:paraId="73B82E35" w14:textId="4FF23A8B">
            <w:pPr>
              <w:spacing w:before="0" w:after="0"/>
              <w:ind w:left="105"/>
              <w:jc w:val="left"/>
              <w:textAlignment w:val="baseline"/>
              <w:rPr>
                <w:rFonts w:cs="Calibri"/>
                <w:sz w:val="20"/>
                <w:szCs w:val="20"/>
              </w:rPr>
            </w:pPr>
            <w:r w:rsidRPr="002766F3">
              <w:rPr>
                <w:rFonts w:cs="Calibri"/>
                <w:sz w:val="20"/>
                <w:szCs w:val="20"/>
              </w:rPr>
              <w:t>Eesti Geoloogiateenistus</w:t>
            </w:r>
          </w:p>
        </w:tc>
        <w:tc>
          <w:tcPr>
            <w:tcW w:w="6298" w:type="dxa"/>
          </w:tcPr>
          <w:p w:rsidRPr="002766F3" w:rsidR="00C551A2" w:rsidP="003B5E40" w:rsidRDefault="00777A6B" w14:paraId="7BD18FB3" w14:textId="03051B43">
            <w:pPr>
              <w:spacing w:before="0" w:after="0"/>
              <w:ind w:left="30" w:right="120"/>
              <w:textAlignment w:val="baseline"/>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766F3">
              <w:rPr>
                <w:rFonts w:cstheme="minorHAnsi"/>
                <w:sz w:val="20"/>
                <w:szCs w:val="20"/>
              </w:rPr>
              <w:t>Planeeringuala kattub m</w:t>
            </w:r>
            <w:r w:rsidRPr="002766F3" w:rsidR="00C551A2">
              <w:rPr>
                <w:rFonts w:cstheme="minorHAnsi"/>
                <w:sz w:val="20"/>
                <w:szCs w:val="20"/>
              </w:rPr>
              <w:t>aardlate</w:t>
            </w:r>
            <w:r w:rsidRPr="002766F3">
              <w:rPr>
                <w:rFonts w:cstheme="minorHAnsi"/>
                <w:sz w:val="20"/>
                <w:szCs w:val="20"/>
              </w:rPr>
              <w:t>ga</w:t>
            </w:r>
          </w:p>
        </w:tc>
      </w:tr>
      <w:tr w:rsidRPr="002766F3" w:rsidR="002455B3" w:rsidTr="006A21E1" w14:paraId="17CB3CCF"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44" w:type="dxa"/>
            <w:gridSpan w:val="2"/>
            <w:hideMark/>
          </w:tcPr>
          <w:p w:rsidRPr="002766F3" w:rsidR="00007C63" w:rsidP="00CA32EB" w:rsidRDefault="00007C63" w14:paraId="28D894A5" w14:textId="77777777">
            <w:pPr>
              <w:spacing w:before="0" w:after="0"/>
              <w:ind w:left="30"/>
              <w:jc w:val="left"/>
              <w:textAlignment w:val="baseline"/>
              <w:rPr>
                <w:rFonts w:ascii="Times New Roman" w:hAnsi="Times New Roman"/>
                <w:b w:val="0"/>
                <w:bCs w:val="0"/>
                <w:sz w:val="24"/>
              </w:rPr>
            </w:pPr>
            <w:r w:rsidRPr="002766F3">
              <w:rPr>
                <w:rFonts w:cs="Calibri"/>
                <w:sz w:val="20"/>
                <w:szCs w:val="20"/>
              </w:rPr>
              <w:t>Kaasatavad isikud ja asutused </w:t>
            </w:r>
          </w:p>
        </w:tc>
      </w:tr>
      <w:tr w:rsidRPr="002766F3" w:rsidR="002455B3" w:rsidTr="006A21E1" w14:paraId="40416996" w14:textId="77777777">
        <w:trPr>
          <w:trHeight w:val="30"/>
        </w:trPr>
        <w:tc>
          <w:tcPr>
            <w:cnfStyle w:val="001000000000" w:firstRow="0" w:lastRow="0" w:firstColumn="1" w:lastColumn="0" w:oddVBand="0" w:evenVBand="0" w:oddHBand="0" w:evenHBand="0" w:firstRowFirstColumn="0" w:firstRowLastColumn="0" w:lastRowFirstColumn="0" w:lastRowLastColumn="0"/>
            <w:tcW w:w="3046" w:type="dxa"/>
            <w:hideMark/>
          </w:tcPr>
          <w:p w:rsidRPr="002766F3" w:rsidR="00007C63" w:rsidP="00CA32EB" w:rsidRDefault="00007C63" w14:paraId="6AE893E2" w14:textId="77777777">
            <w:pPr>
              <w:spacing w:before="0" w:after="0"/>
              <w:ind w:left="105"/>
              <w:jc w:val="left"/>
              <w:textAlignment w:val="baseline"/>
              <w:rPr>
                <w:rFonts w:cs="Calibri"/>
                <w:b w:val="0"/>
                <w:bCs w:val="0"/>
                <w:sz w:val="20"/>
                <w:szCs w:val="20"/>
              </w:rPr>
            </w:pPr>
            <w:r w:rsidRPr="002766F3">
              <w:rPr>
                <w:rFonts w:cs="Calibri"/>
                <w:sz w:val="20"/>
                <w:szCs w:val="20"/>
              </w:rPr>
              <w:t>Regionaal- ja Põllumajandusministeerium</w:t>
            </w:r>
          </w:p>
        </w:tc>
        <w:tc>
          <w:tcPr>
            <w:tcW w:w="6298" w:type="dxa"/>
            <w:hideMark/>
          </w:tcPr>
          <w:p w:rsidRPr="002766F3" w:rsidR="00136B92" w:rsidP="003B5E40" w:rsidRDefault="001861FE" w14:paraId="777E3843" w14:textId="61C3F0BB">
            <w:pPr>
              <w:pStyle w:val="TableParagraph"/>
              <w:ind w:left="57" w:right="57"/>
              <w:cnfStyle w:val="000000000000" w:firstRow="0" w:lastRow="0" w:firstColumn="0" w:lastColumn="0" w:oddVBand="0" w:evenVBand="0" w:oddHBand="0" w:evenHBand="0" w:firstRowFirstColumn="0" w:firstRowLastColumn="0" w:lastRowFirstColumn="0" w:lastRowLastColumn="0"/>
              <w:rPr>
                <w:rFonts w:eastAsia="Verdana" w:cs="Calibri"/>
                <w:sz w:val="20"/>
                <w:szCs w:val="20"/>
                <w:lang w:val="et-EE"/>
              </w:rPr>
            </w:pPr>
            <w:r w:rsidRPr="002766F3">
              <w:rPr>
                <w:rFonts w:cstheme="minorHAnsi"/>
                <w:sz w:val="20"/>
                <w:szCs w:val="20"/>
                <w:lang w:val="et-EE"/>
              </w:rPr>
              <w:t>Väärtuslike põllumajandusmaade kaitse korraldamine riiklikul tasandil.</w:t>
            </w:r>
          </w:p>
        </w:tc>
      </w:tr>
      <w:tr w:rsidRPr="002766F3" w:rsidR="002455B3" w:rsidTr="006A21E1" w14:paraId="0D4D9D45" w14:textId="77777777">
        <w:trPr>
          <w:cnfStyle w:val="000000100000" w:firstRow="0" w:lastRow="0" w:firstColumn="0" w:lastColumn="0" w:oddVBand="0" w:evenVBand="0" w:oddHBand="1" w:evenHBand="0" w:firstRowFirstColumn="0" w:firstRowLastColumn="0" w:lastRowFirstColumn="0" w:lastRowLastColumn="0"/>
          <w:trHeight w:val="30"/>
        </w:trPr>
        <w:tc>
          <w:tcPr>
            <w:cnfStyle w:val="001000000000" w:firstRow="0" w:lastRow="0" w:firstColumn="1" w:lastColumn="0" w:oddVBand="0" w:evenVBand="0" w:oddHBand="0" w:evenHBand="0" w:firstRowFirstColumn="0" w:firstRowLastColumn="0" w:lastRowFirstColumn="0" w:lastRowLastColumn="0"/>
            <w:tcW w:w="3046" w:type="dxa"/>
          </w:tcPr>
          <w:p w:rsidRPr="002766F3" w:rsidR="00007C63" w:rsidP="00CA32EB" w:rsidRDefault="00007C63" w14:paraId="287C7417" w14:textId="77777777">
            <w:pPr>
              <w:spacing w:before="0" w:after="0"/>
              <w:ind w:left="105"/>
              <w:jc w:val="left"/>
              <w:textAlignment w:val="baseline"/>
              <w:rPr>
                <w:rFonts w:cs="Calibri"/>
                <w:b w:val="0"/>
                <w:bCs w:val="0"/>
                <w:sz w:val="20"/>
                <w:szCs w:val="20"/>
              </w:rPr>
            </w:pPr>
            <w:r w:rsidRPr="002766F3">
              <w:rPr>
                <w:rFonts w:cs="Calibri"/>
                <w:sz w:val="20"/>
                <w:szCs w:val="20"/>
              </w:rPr>
              <w:t>Keskkonnaagentuur</w:t>
            </w:r>
          </w:p>
        </w:tc>
        <w:tc>
          <w:tcPr>
            <w:tcW w:w="6298" w:type="dxa"/>
          </w:tcPr>
          <w:p w:rsidRPr="002766F3" w:rsidR="00007C63" w:rsidP="003B5E40" w:rsidRDefault="00C551A2" w14:paraId="497E4C9A" w14:textId="19E344B5">
            <w:pPr>
              <w:spacing w:before="0" w:after="0"/>
              <w:ind w:left="30"/>
              <w:textAlignment w:val="baseline"/>
              <w:cnfStyle w:val="000000100000" w:firstRow="0" w:lastRow="0" w:firstColumn="0" w:lastColumn="0" w:oddVBand="0" w:evenVBand="0" w:oddHBand="1" w:evenHBand="0" w:firstRowFirstColumn="0" w:firstRowLastColumn="0" w:lastRowFirstColumn="0" w:lastRowLastColumn="0"/>
              <w:rPr>
                <w:rFonts w:cs="Calibri"/>
                <w:sz w:val="20"/>
                <w:szCs w:val="20"/>
              </w:rPr>
            </w:pPr>
            <w:r w:rsidRPr="002766F3">
              <w:rPr>
                <w:rFonts w:cs="Calibri"/>
                <w:sz w:val="20"/>
                <w:szCs w:val="20"/>
              </w:rPr>
              <w:t>Tervikliku ja ühiskonnas nõutud keskkonna-, ilma- ja kliimateenuse pakkuja. Ilmaradarite valdaja.</w:t>
            </w:r>
          </w:p>
        </w:tc>
      </w:tr>
      <w:tr w:rsidRPr="002766F3" w:rsidR="00926B36" w:rsidTr="006A21E1" w14:paraId="4BAB12D4" w14:textId="77777777">
        <w:trPr>
          <w:trHeight w:val="30"/>
        </w:trPr>
        <w:tc>
          <w:tcPr>
            <w:cnfStyle w:val="001000000000" w:firstRow="0" w:lastRow="0" w:firstColumn="1" w:lastColumn="0" w:oddVBand="0" w:evenVBand="0" w:oddHBand="0" w:evenHBand="0" w:firstRowFirstColumn="0" w:firstRowLastColumn="0" w:lastRowFirstColumn="0" w:lastRowLastColumn="0"/>
            <w:tcW w:w="3046" w:type="dxa"/>
          </w:tcPr>
          <w:p w:rsidRPr="002766F3" w:rsidR="00926B36" w:rsidP="00CA32EB" w:rsidRDefault="00926B36" w14:paraId="07A98E68" w14:textId="1D02330C">
            <w:pPr>
              <w:spacing w:before="0" w:after="0"/>
              <w:ind w:left="105"/>
              <w:jc w:val="left"/>
              <w:textAlignment w:val="baseline"/>
              <w:rPr>
                <w:rFonts w:cs="Calibri"/>
                <w:b w:val="0"/>
                <w:bCs w:val="0"/>
                <w:sz w:val="20"/>
                <w:szCs w:val="20"/>
              </w:rPr>
            </w:pPr>
            <w:r w:rsidRPr="002766F3">
              <w:rPr>
                <w:rFonts w:cs="Calibri"/>
                <w:sz w:val="20"/>
                <w:szCs w:val="20"/>
              </w:rPr>
              <w:t>Maa</w:t>
            </w:r>
            <w:r w:rsidRPr="002766F3" w:rsidR="00B10830">
              <w:rPr>
                <w:rFonts w:cs="Calibri"/>
                <w:sz w:val="20"/>
                <w:szCs w:val="20"/>
              </w:rPr>
              <w:t>-</w:t>
            </w:r>
            <w:r w:rsidRPr="002766F3" w:rsidR="00084E3A">
              <w:rPr>
                <w:rFonts w:cs="Calibri"/>
                <w:sz w:val="20"/>
                <w:szCs w:val="20"/>
              </w:rPr>
              <w:t xml:space="preserve"> ja Ruumi</w:t>
            </w:r>
            <w:r w:rsidRPr="002766F3">
              <w:rPr>
                <w:rFonts w:cs="Calibri"/>
                <w:sz w:val="20"/>
                <w:szCs w:val="20"/>
              </w:rPr>
              <w:t>amet</w:t>
            </w:r>
          </w:p>
        </w:tc>
        <w:tc>
          <w:tcPr>
            <w:tcW w:w="6298" w:type="dxa"/>
          </w:tcPr>
          <w:p w:rsidRPr="002766F3" w:rsidR="00926B36" w:rsidP="003B5E40" w:rsidRDefault="00E7627B" w14:paraId="0EC8E2A2" w14:textId="5E28E8DA">
            <w:pPr>
              <w:spacing w:before="0" w:after="0"/>
              <w:ind w:left="30"/>
              <w:textAlignment w:val="baseline"/>
              <w:cnfStyle w:val="000000000000" w:firstRow="0" w:lastRow="0" w:firstColumn="0" w:lastColumn="0" w:oddVBand="0" w:evenVBand="0" w:oddHBand="0" w:evenHBand="0" w:firstRowFirstColumn="0" w:firstRowLastColumn="0" w:lastRowFirstColumn="0" w:lastRowLastColumn="0"/>
              <w:rPr>
                <w:rFonts w:cs="Calibri"/>
                <w:sz w:val="20"/>
                <w:szCs w:val="20"/>
              </w:rPr>
            </w:pPr>
            <w:r w:rsidRPr="002766F3">
              <w:rPr>
                <w:rFonts w:cs="Calibri"/>
                <w:sz w:val="20"/>
                <w:szCs w:val="20"/>
              </w:rPr>
              <w:t>Planeeringu</w:t>
            </w:r>
            <w:r w:rsidRPr="002766F3" w:rsidR="005B4260">
              <w:rPr>
                <w:rFonts w:cs="Calibri"/>
                <w:sz w:val="20"/>
                <w:szCs w:val="20"/>
              </w:rPr>
              <w:t>le heakskiidu andja.</w:t>
            </w:r>
          </w:p>
        </w:tc>
      </w:tr>
      <w:tr w:rsidRPr="002766F3" w:rsidR="00926B36" w:rsidTr="006A21E1" w14:paraId="02826953" w14:textId="77777777">
        <w:trPr>
          <w:cnfStyle w:val="000000100000" w:firstRow="0" w:lastRow="0" w:firstColumn="0" w:lastColumn="0" w:oddVBand="0" w:evenVBand="0" w:oddHBand="1" w:evenHBand="0" w:firstRowFirstColumn="0" w:firstRowLastColumn="0" w:lastRowFirstColumn="0" w:lastRowLastColumn="0"/>
          <w:trHeight w:val="30"/>
        </w:trPr>
        <w:tc>
          <w:tcPr>
            <w:cnfStyle w:val="001000000000" w:firstRow="0" w:lastRow="0" w:firstColumn="1" w:lastColumn="0" w:oddVBand="0" w:evenVBand="0" w:oddHBand="0" w:evenHBand="0" w:firstRowFirstColumn="0" w:firstRowLastColumn="0" w:lastRowFirstColumn="0" w:lastRowLastColumn="0"/>
            <w:tcW w:w="3046" w:type="dxa"/>
          </w:tcPr>
          <w:p w:rsidRPr="002766F3" w:rsidR="00926B36" w:rsidP="00CA32EB" w:rsidRDefault="00926B36" w14:paraId="75971410" w14:textId="77777777">
            <w:pPr>
              <w:spacing w:before="0" w:after="0"/>
              <w:ind w:left="105"/>
              <w:jc w:val="left"/>
              <w:textAlignment w:val="baseline"/>
              <w:rPr>
                <w:rFonts w:cs="Calibri"/>
                <w:b w:val="0"/>
                <w:bCs w:val="0"/>
                <w:sz w:val="20"/>
                <w:szCs w:val="20"/>
              </w:rPr>
            </w:pPr>
            <w:r w:rsidRPr="002766F3">
              <w:rPr>
                <w:rFonts w:cs="Calibri"/>
                <w:sz w:val="20"/>
                <w:szCs w:val="20"/>
              </w:rPr>
              <w:t>Elering AS, Elektrilevi OÜ</w:t>
            </w:r>
          </w:p>
        </w:tc>
        <w:tc>
          <w:tcPr>
            <w:tcW w:w="6298" w:type="dxa"/>
          </w:tcPr>
          <w:p w:rsidRPr="002766F3" w:rsidR="00926B36" w:rsidP="003B5E40" w:rsidRDefault="00926B36" w14:paraId="3FE9AC43" w14:textId="77777777">
            <w:pPr>
              <w:spacing w:before="0" w:after="0"/>
              <w:ind w:left="30"/>
              <w:textAlignment w:val="baseline"/>
              <w:cnfStyle w:val="000000100000" w:firstRow="0" w:lastRow="0" w:firstColumn="0" w:lastColumn="0" w:oddVBand="0" w:evenVBand="0" w:oddHBand="1" w:evenHBand="0" w:firstRowFirstColumn="0" w:firstRowLastColumn="0" w:lastRowFirstColumn="0" w:lastRowLastColumn="0"/>
              <w:rPr>
                <w:rFonts w:cs="Calibri"/>
                <w:sz w:val="20"/>
                <w:szCs w:val="20"/>
              </w:rPr>
            </w:pPr>
            <w:r w:rsidRPr="002766F3">
              <w:rPr>
                <w:rFonts w:cs="Calibri"/>
                <w:sz w:val="20"/>
                <w:szCs w:val="20"/>
              </w:rPr>
              <w:t>Elektripaigaldiste valdajad.</w:t>
            </w:r>
          </w:p>
        </w:tc>
      </w:tr>
      <w:tr w:rsidRPr="002766F3" w:rsidR="00926B36" w:rsidTr="006A21E1" w14:paraId="03FE7C8F" w14:textId="77777777">
        <w:trPr>
          <w:trHeight w:val="30"/>
        </w:trPr>
        <w:tc>
          <w:tcPr>
            <w:cnfStyle w:val="001000000000" w:firstRow="0" w:lastRow="0" w:firstColumn="1" w:lastColumn="0" w:oddVBand="0" w:evenVBand="0" w:oddHBand="0" w:evenHBand="0" w:firstRowFirstColumn="0" w:firstRowLastColumn="0" w:lastRowFirstColumn="0" w:lastRowLastColumn="0"/>
            <w:tcW w:w="3046" w:type="dxa"/>
            <w:hideMark/>
          </w:tcPr>
          <w:p w:rsidRPr="002766F3" w:rsidR="00926B36" w:rsidP="00CA32EB" w:rsidRDefault="00926B36" w14:paraId="77AAF214" w14:textId="77777777">
            <w:pPr>
              <w:spacing w:before="0" w:after="0"/>
              <w:ind w:left="105"/>
              <w:jc w:val="left"/>
              <w:textAlignment w:val="baseline"/>
              <w:rPr>
                <w:rFonts w:ascii="Times New Roman" w:hAnsi="Times New Roman"/>
                <w:b w:val="0"/>
                <w:bCs w:val="0"/>
                <w:sz w:val="24"/>
              </w:rPr>
            </w:pPr>
            <w:r w:rsidRPr="002766F3">
              <w:rPr>
                <w:rFonts w:cs="Calibri"/>
                <w:sz w:val="20"/>
                <w:szCs w:val="20"/>
              </w:rPr>
              <w:t>Siseministeeriumi infotehnoloogia- ja arenduskeskus </w:t>
            </w:r>
          </w:p>
        </w:tc>
        <w:tc>
          <w:tcPr>
            <w:tcW w:w="6298" w:type="dxa"/>
            <w:hideMark/>
          </w:tcPr>
          <w:p w:rsidRPr="002766F3" w:rsidR="00926B36" w:rsidP="003B5E40" w:rsidRDefault="00926B36" w14:paraId="7415D0F7" w14:textId="77777777">
            <w:pPr>
              <w:spacing w:before="0" w:after="0"/>
              <w:ind w:left="30"/>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766F3">
              <w:rPr>
                <w:rFonts w:cs="Calibri"/>
                <w:sz w:val="20"/>
                <w:szCs w:val="20"/>
              </w:rPr>
              <w:t>Riiklike sidesüsteemide toimimise eest vastutajad.</w:t>
            </w:r>
          </w:p>
        </w:tc>
      </w:tr>
      <w:tr w:rsidRPr="002766F3" w:rsidR="00926B36" w:rsidTr="006A21E1" w14:paraId="58FA81E5" w14:textId="77777777">
        <w:trPr>
          <w:cnfStyle w:val="000000100000" w:firstRow="0" w:lastRow="0" w:firstColumn="0" w:lastColumn="0" w:oddVBand="0" w:evenVBand="0" w:oddHBand="1" w:evenHBand="0" w:firstRowFirstColumn="0" w:firstRowLastColumn="0" w:lastRowFirstColumn="0" w:lastRowLastColumn="0"/>
          <w:trHeight w:val="30"/>
        </w:trPr>
        <w:tc>
          <w:tcPr>
            <w:cnfStyle w:val="001000000000" w:firstRow="0" w:lastRow="0" w:firstColumn="1" w:lastColumn="0" w:oddVBand="0" w:evenVBand="0" w:oddHBand="0" w:evenHBand="0" w:firstRowFirstColumn="0" w:firstRowLastColumn="0" w:lastRowFirstColumn="0" w:lastRowLastColumn="0"/>
            <w:tcW w:w="3046" w:type="dxa"/>
            <w:hideMark/>
          </w:tcPr>
          <w:p w:rsidRPr="002766F3" w:rsidR="00926B36" w:rsidP="00CA32EB" w:rsidRDefault="00926B36" w14:paraId="54FD31EB" w14:textId="1F24C4E0">
            <w:pPr>
              <w:spacing w:before="0" w:after="0"/>
              <w:ind w:left="105"/>
              <w:jc w:val="left"/>
              <w:textAlignment w:val="baseline"/>
              <w:rPr>
                <w:rFonts w:ascii="Times New Roman" w:hAnsi="Times New Roman"/>
                <w:b w:val="0"/>
                <w:bCs w:val="0"/>
                <w:sz w:val="24"/>
              </w:rPr>
            </w:pPr>
            <w:r w:rsidRPr="002766F3">
              <w:rPr>
                <w:rFonts w:cs="Calibri"/>
                <w:sz w:val="20"/>
                <w:szCs w:val="20"/>
              </w:rPr>
              <w:t>Telia Eesti AS, Elisa Eesti AS, Tele2 Eesti AS, AS STV, AS Levira, LEVIKOM EESTI OÜ</w:t>
            </w:r>
            <w:r w:rsidRPr="002766F3" w:rsidR="00601D18">
              <w:rPr>
                <w:rFonts w:cs="Calibri"/>
                <w:sz w:val="20"/>
                <w:szCs w:val="20"/>
              </w:rPr>
              <w:t>, Tarbijakaitse ja Tehnilise Järelevalve Amet</w:t>
            </w:r>
          </w:p>
        </w:tc>
        <w:tc>
          <w:tcPr>
            <w:tcW w:w="6298" w:type="dxa"/>
            <w:hideMark/>
          </w:tcPr>
          <w:p w:rsidRPr="002766F3" w:rsidR="00926B36" w:rsidP="003B5E40" w:rsidRDefault="00926B36" w14:paraId="1070F883" w14:textId="4B5F58D5">
            <w:pPr>
              <w:spacing w:before="0" w:after="0"/>
              <w:ind w:left="30"/>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2766F3">
              <w:rPr>
                <w:rFonts w:cs="Calibri"/>
                <w:sz w:val="20"/>
                <w:szCs w:val="20"/>
              </w:rPr>
              <w:t>Piirkonnas teadaolevad mobiilside ja sideteenuste pakkujad.</w:t>
            </w:r>
            <w:r w:rsidRPr="002766F3" w:rsidR="006A21E1">
              <w:rPr>
                <w:rFonts w:cs="Calibri"/>
                <w:sz w:val="20"/>
                <w:szCs w:val="20"/>
              </w:rPr>
              <w:t xml:space="preserve"> TTJA kui raadiolinkide kohta infot omav isik.</w:t>
            </w:r>
          </w:p>
        </w:tc>
      </w:tr>
      <w:tr w:rsidRPr="002766F3" w:rsidR="00926B36" w:rsidTr="006A21E1" w14:paraId="7E28BD4C" w14:textId="77777777">
        <w:trPr>
          <w:trHeight w:val="690"/>
        </w:trPr>
        <w:tc>
          <w:tcPr>
            <w:cnfStyle w:val="001000000000" w:firstRow="0" w:lastRow="0" w:firstColumn="1" w:lastColumn="0" w:oddVBand="0" w:evenVBand="0" w:oddHBand="0" w:evenHBand="0" w:firstRowFirstColumn="0" w:firstRowLastColumn="0" w:lastRowFirstColumn="0" w:lastRowLastColumn="0"/>
            <w:tcW w:w="3046" w:type="dxa"/>
            <w:hideMark/>
          </w:tcPr>
          <w:p w:rsidRPr="002766F3" w:rsidR="00926B36" w:rsidP="00CA32EB" w:rsidRDefault="00926B36" w14:paraId="1D5612E6" w14:textId="77777777">
            <w:pPr>
              <w:spacing w:before="0" w:after="0"/>
              <w:ind w:left="105"/>
              <w:jc w:val="left"/>
              <w:textAlignment w:val="baseline"/>
              <w:rPr>
                <w:rFonts w:ascii="Times New Roman" w:hAnsi="Times New Roman"/>
                <w:b w:val="0"/>
                <w:bCs w:val="0"/>
                <w:sz w:val="24"/>
              </w:rPr>
            </w:pPr>
            <w:r w:rsidRPr="002766F3">
              <w:rPr>
                <w:rFonts w:cs="Calibri"/>
                <w:sz w:val="20"/>
                <w:szCs w:val="20"/>
              </w:rPr>
              <w:t>Eesti Keskkonnaühenduste Koda </w:t>
            </w:r>
          </w:p>
        </w:tc>
        <w:tc>
          <w:tcPr>
            <w:tcW w:w="6298" w:type="dxa"/>
            <w:hideMark/>
          </w:tcPr>
          <w:p w:rsidRPr="002766F3" w:rsidR="00926B36" w:rsidP="003B5E40" w:rsidRDefault="00926B36" w14:paraId="0A1FB9D4" w14:textId="77777777">
            <w:pPr>
              <w:spacing w:before="0" w:after="0"/>
              <w:ind w:left="30" w:right="435"/>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766F3">
              <w:rPr>
                <w:rFonts w:cs="Calibri"/>
                <w:sz w:val="20"/>
                <w:szCs w:val="20"/>
              </w:rPr>
              <w:t>Keskkonnaorganisatsioone ühendav organisatsioon. </w:t>
            </w:r>
          </w:p>
        </w:tc>
      </w:tr>
      <w:tr w:rsidRPr="002766F3" w:rsidR="00926B36" w:rsidTr="006A21E1" w14:paraId="113FE1B7" w14:textId="77777777">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3046" w:type="dxa"/>
            <w:hideMark/>
          </w:tcPr>
          <w:p w:rsidRPr="002766F3" w:rsidR="00926B36" w:rsidP="00CA32EB" w:rsidRDefault="00926B36" w14:paraId="20F27130" w14:textId="77777777">
            <w:pPr>
              <w:spacing w:before="0" w:after="0"/>
              <w:ind w:left="105" w:right="150"/>
              <w:jc w:val="left"/>
              <w:textAlignment w:val="baseline"/>
              <w:rPr>
                <w:rFonts w:ascii="Times New Roman" w:hAnsi="Times New Roman"/>
                <w:b w:val="0"/>
                <w:bCs w:val="0"/>
                <w:sz w:val="24"/>
              </w:rPr>
            </w:pPr>
            <w:commentRangeStart w:id="279"/>
            <w:r w:rsidRPr="002766F3">
              <w:rPr>
                <w:rFonts w:cs="Calibri"/>
                <w:sz w:val="20"/>
                <w:szCs w:val="20"/>
              </w:rPr>
              <w:t>Kogukonnad, ühendused, seltsid (nimekiri selgub planeeringu protsessi käigus)</w:t>
            </w:r>
            <w:commentRangeEnd w:id="279"/>
            <w:r w:rsidRPr="002766F3" w:rsidR="001826B2">
              <w:rPr>
                <w:rStyle w:val="CommentReference"/>
                <w:rFonts w:ascii="Times New Roman" w:hAnsi="Times New Roman"/>
                <w:b w:val="0"/>
                <w:bCs w:val="0"/>
                <w:sz w:val="24"/>
                <w:szCs w:val="24"/>
              </w:rPr>
              <w:commentReference w:id="279"/>
            </w:r>
          </w:p>
        </w:tc>
        <w:tc>
          <w:tcPr>
            <w:tcW w:w="6298" w:type="dxa"/>
            <w:hideMark/>
          </w:tcPr>
          <w:p w:rsidRPr="002766F3" w:rsidR="00926B36" w:rsidP="003B5E40" w:rsidRDefault="00926B36" w14:paraId="0FECFA02" w14:textId="77777777">
            <w:pPr>
              <w:spacing w:before="0" w:after="0"/>
              <w:ind w:left="30"/>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2766F3">
              <w:rPr>
                <w:rFonts w:cs="Calibri"/>
                <w:sz w:val="20"/>
                <w:szCs w:val="20"/>
              </w:rPr>
              <w:t>Kavandatav tegevus võib puudutada nende õiguseid/soov kaasa rääkida.</w:t>
            </w:r>
          </w:p>
        </w:tc>
      </w:tr>
      <w:tr w:rsidRPr="002766F3" w:rsidR="00926B36" w:rsidTr="006A21E1" w14:paraId="7F8FFC88" w14:textId="77777777">
        <w:trPr>
          <w:trHeight w:val="750"/>
        </w:trPr>
        <w:tc>
          <w:tcPr>
            <w:cnfStyle w:val="001000000000" w:firstRow="0" w:lastRow="0" w:firstColumn="1" w:lastColumn="0" w:oddVBand="0" w:evenVBand="0" w:oddHBand="0" w:evenHBand="0" w:firstRowFirstColumn="0" w:firstRowLastColumn="0" w:lastRowFirstColumn="0" w:lastRowLastColumn="0"/>
            <w:tcW w:w="3046" w:type="dxa"/>
            <w:hideMark/>
          </w:tcPr>
          <w:p w:rsidRPr="002766F3" w:rsidR="00926B36" w:rsidP="00CA32EB" w:rsidRDefault="00926B36" w14:paraId="5AC2EBCA" w14:textId="77777777">
            <w:pPr>
              <w:spacing w:before="0" w:after="0"/>
              <w:ind w:left="105"/>
              <w:jc w:val="left"/>
              <w:textAlignment w:val="baseline"/>
              <w:rPr>
                <w:rFonts w:ascii="Times New Roman" w:hAnsi="Times New Roman"/>
                <w:b w:val="0"/>
                <w:bCs w:val="0"/>
                <w:sz w:val="24"/>
              </w:rPr>
            </w:pPr>
            <w:r w:rsidRPr="002766F3">
              <w:rPr>
                <w:rFonts w:cs="Calibri"/>
                <w:sz w:val="20"/>
                <w:szCs w:val="20"/>
              </w:rPr>
              <w:t>Laiem avalikkus, nt planeeringuala kinnistute omanikud ja naaberkinnistute omanikud, piirkonna elanikud,  vallas tegutsevad ettevõtted jt </w:t>
            </w:r>
          </w:p>
        </w:tc>
        <w:tc>
          <w:tcPr>
            <w:tcW w:w="6298" w:type="dxa"/>
            <w:hideMark/>
          </w:tcPr>
          <w:p w:rsidRPr="002766F3" w:rsidR="00F026E3" w:rsidP="003B5E40" w:rsidRDefault="00926B36" w14:paraId="0702A0D7" w14:textId="1A8AF0D0">
            <w:pPr>
              <w:spacing w:before="0" w:after="0"/>
              <w:ind w:left="30"/>
              <w:textAlignment w:val="baseline"/>
              <w:cnfStyle w:val="000000000000" w:firstRow="0" w:lastRow="0" w:firstColumn="0" w:lastColumn="0" w:oddVBand="0" w:evenVBand="0" w:oddHBand="0" w:evenHBand="0" w:firstRowFirstColumn="0" w:firstRowLastColumn="0" w:lastRowFirstColumn="0" w:lastRowLastColumn="0"/>
              <w:rPr>
                <w:rFonts w:cs="Calibri"/>
                <w:sz w:val="20"/>
                <w:szCs w:val="20"/>
              </w:rPr>
            </w:pPr>
            <w:r w:rsidRPr="002766F3">
              <w:rPr>
                <w:rFonts w:cs="Calibri"/>
                <w:sz w:val="20"/>
                <w:szCs w:val="20"/>
              </w:rPr>
              <w:t>Võimalikud asjast huvitatud või mõjutatud isikud</w:t>
            </w:r>
            <w:r w:rsidRPr="002766F3" w:rsidR="0071298F">
              <w:rPr>
                <w:rFonts w:cs="Calibri"/>
                <w:sz w:val="20"/>
                <w:szCs w:val="20"/>
              </w:rPr>
              <w:t>, esmasel kaasamisel kaasatakse isikud, kellele kuuluvad</w:t>
            </w:r>
            <w:r w:rsidRPr="002766F3" w:rsidR="00C713BB">
              <w:rPr>
                <w:rFonts w:cs="Calibri"/>
                <w:sz w:val="20"/>
                <w:szCs w:val="20"/>
              </w:rPr>
              <w:t xml:space="preserve"> maad kolme kilomeetri ulatuses üldplaneeringuga määratud tuuleala piirist</w:t>
            </w:r>
            <w:r w:rsidRPr="002766F3">
              <w:rPr>
                <w:rFonts w:cs="Calibri"/>
                <w:sz w:val="20"/>
                <w:szCs w:val="20"/>
              </w:rPr>
              <w:t>.</w:t>
            </w:r>
            <w:r w:rsidRPr="002766F3" w:rsidR="00C713BB">
              <w:rPr>
                <w:rFonts w:cs="Calibri"/>
                <w:sz w:val="20"/>
                <w:szCs w:val="20"/>
              </w:rPr>
              <w:t xml:space="preserve"> Edasisel kaasamisel kaasatakse isikud, kellele kuuluvad maad </w:t>
            </w:r>
            <w:r w:rsidRPr="002766F3" w:rsidR="00F026E3">
              <w:rPr>
                <w:rFonts w:cs="Calibri"/>
                <w:sz w:val="20"/>
                <w:szCs w:val="20"/>
              </w:rPr>
              <w:t>kolme kilomeetri ulatuses planeeritud hoonestusaladest</w:t>
            </w:r>
            <w:r w:rsidRPr="002766F3" w:rsidR="001A372E">
              <w:rPr>
                <w:rFonts w:cs="Calibri"/>
                <w:sz w:val="20"/>
                <w:szCs w:val="20"/>
              </w:rPr>
              <w:t>.</w:t>
            </w:r>
          </w:p>
          <w:p w:rsidRPr="002766F3" w:rsidR="00926B36" w:rsidP="003B5E40" w:rsidRDefault="001A372E" w14:paraId="02DC9B13" w14:textId="1B574BBF">
            <w:pPr>
              <w:spacing w:before="0" w:after="0"/>
              <w:ind w:left="30"/>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766F3">
              <w:rPr>
                <w:rFonts w:cs="Calibri"/>
                <w:sz w:val="20"/>
                <w:szCs w:val="20"/>
              </w:rPr>
              <w:t>Täiendavalt on k</w:t>
            </w:r>
            <w:r w:rsidRPr="002766F3" w:rsidR="00926B36">
              <w:rPr>
                <w:rFonts w:cs="Calibri"/>
                <w:sz w:val="20"/>
                <w:szCs w:val="20"/>
              </w:rPr>
              <w:t>aasatud olemise soovist võimalik teada anda vallavalitsusele, samuti on antud võimalus kaasatud olemise soovi väljendada avalikel aruteludel.</w:t>
            </w:r>
          </w:p>
          <w:p w:rsidRPr="002766F3" w:rsidR="00926B36" w:rsidP="003B5E40" w:rsidRDefault="00926B36" w14:paraId="6435D096" w14:textId="77777777">
            <w:pPr>
              <w:spacing w:before="0" w:after="0"/>
              <w:ind w:left="30"/>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766F3">
              <w:rPr>
                <w:rFonts w:cs="Calibri"/>
                <w:sz w:val="20"/>
                <w:szCs w:val="20"/>
              </w:rPr>
              <w:t>Tabelis ei tooda eraldi välja kaasatud olemise soovi avaldanud isikuid, vastav nimekiri on omavalitustel ja seda täiendatakse jooksvalt.</w:t>
            </w:r>
          </w:p>
        </w:tc>
      </w:tr>
    </w:tbl>
    <w:p w:rsidRPr="002766F3" w:rsidR="000F39CE" w:rsidP="000F39CE" w:rsidRDefault="00900C1D" w14:paraId="12EB934F" w14:textId="3DA23A66">
      <w:r w:rsidRPr="002766F3">
        <w:t xml:space="preserve">KMH programmi ja aruande avalikustamistest teavitatakse ajalehtede ja </w:t>
      </w:r>
      <w:r w:rsidRPr="002766F3" w:rsidR="00532B94">
        <w:t xml:space="preserve">kohalike omavalitsuste </w:t>
      </w:r>
      <w:r w:rsidRPr="002766F3">
        <w:t>veebileh</w:t>
      </w:r>
      <w:r w:rsidRPr="002766F3" w:rsidR="00532B94">
        <w:t>tede</w:t>
      </w:r>
      <w:r w:rsidRPr="002766F3">
        <w:t xml:space="preserve"> vahendusel.</w:t>
      </w:r>
    </w:p>
    <w:p w:rsidRPr="002766F3" w:rsidR="00407C57" w:rsidP="00407C57" w:rsidRDefault="0006048C" w14:paraId="727EE8B5" w14:textId="77777777">
      <w:pPr>
        <w:pStyle w:val="Heading1"/>
      </w:pPr>
      <w:r w:rsidRPr="002766F3">
        <w:rPr>
          <w:szCs w:val="22"/>
          <w:highlight w:val="yellow"/>
        </w:rPr>
        <w:br w:type="page"/>
      </w:r>
      <w:bookmarkStart w:name="_Toc97799485" w:id="280"/>
      <w:bookmarkStart w:name="_Toc97885672" w:id="281"/>
      <w:bookmarkStart w:name="_Toc97905513" w:id="282"/>
      <w:bookmarkStart w:name="_Toc101883639" w:id="283"/>
      <w:bookmarkStart w:name="_Toc150768925" w:id="284"/>
      <w:bookmarkStart w:name="_Toc151469712" w:id="285"/>
      <w:bookmarkStart w:name="_Toc151550763" w:id="286"/>
      <w:bookmarkStart w:name="_Toc151550813" w:id="287"/>
      <w:bookmarkStart w:name="_Toc223261153" w:id="288"/>
      <w:r w:rsidRPr="002766F3" w:rsidR="00407C57">
        <w:t>Ajakava</w:t>
      </w:r>
      <w:bookmarkEnd w:id="280"/>
      <w:bookmarkEnd w:id="281"/>
      <w:bookmarkEnd w:id="282"/>
      <w:bookmarkEnd w:id="283"/>
      <w:bookmarkEnd w:id="284"/>
      <w:bookmarkEnd w:id="285"/>
      <w:bookmarkEnd w:id="286"/>
      <w:bookmarkEnd w:id="287"/>
      <w:bookmarkEnd w:id="288"/>
    </w:p>
    <w:p w:rsidRPr="002766F3" w:rsidR="00EA251F" w:rsidP="00EA251F" w:rsidRDefault="00EA251F" w14:paraId="0CCC7BFE" w14:textId="77777777">
      <w:pPr>
        <w:rPr>
          <w:snapToGrid w:val="0"/>
        </w:rPr>
      </w:pPr>
      <w:r w:rsidRPr="002766F3">
        <w:rPr>
          <w:snapToGrid w:val="0"/>
        </w:rPr>
        <w:t>Detailplaneeringu ja KSH ajakava koostamise aluseks on seadustega (PlanS, KeHJS, HMS) sätestatud planeeringu ja KSH menetlused. Vastavalt KeHJS §36 lg 2 p-le 4 sisaldab KSH programm keskkonnamõju strateegilise hindamise ja selle tulemuste avalikustamise ajakava, mis tuleneb strateegilise planeerimisdokumendi koostamise ajakavast.</w:t>
      </w:r>
    </w:p>
    <w:p w:rsidRPr="002766F3" w:rsidR="00EA251F" w:rsidP="00EA251F" w:rsidRDefault="00EA251F" w14:paraId="1BBD779F" w14:textId="77777777">
      <w:pPr>
        <w:rPr>
          <w:snapToGrid w:val="0"/>
        </w:rPr>
      </w:pPr>
      <w:r w:rsidRPr="002766F3">
        <w:rPr>
          <w:snapToGrid w:val="0"/>
        </w:rPr>
        <w:t xml:space="preserve">Planeeringu koostamise ja KSH menetlus ühendatakse võimalikult ulatuslikult. </w:t>
      </w:r>
    </w:p>
    <w:p w:rsidRPr="002766F3" w:rsidR="00EA251F" w:rsidP="00EA251F" w:rsidRDefault="00EA251F" w14:paraId="4EA2D904" w14:textId="77777777">
      <w:pPr>
        <w:rPr>
          <w:snapToGrid w:val="0"/>
        </w:rPr>
      </w:pPr>
      <w:r w:rsidRPr="002766F3">
        <w:rPr>
          <w:snapToGrid w:val="0"/>
        </w:rPr>
        <w:t>Detailplaneeringu lahenduse väljatöötamine ja KSH läbiviimine ning nende avalikustamised viiakse läbi vastastikku seostatult, üheaegselt ja samade avalike väljapanekute ning arutelude raames.</w:t>
      </w:r>
    </w:p>
    <w:p w:rsidRPr="002766F3" w:rsidR="00EA251F" w:rsidP="00EA251F" w:rsidRDefault="00EA251F" w14:paraId="586C4884" w14:textId="77777777">
      <w:pPr>
        <w:rPr>
          <w:snapToGrid w:val="0"/>
        </w:rPr>
      </w:pPr>
      <w:r w:rsidRPr="002766F3">
        <w:rPr>
          <w:snapToGrid w:val="0"/>
        </w:rPr>
        <w:t>Detailplaneeringu lahenduse väljatöötamine toimub kohaliku omavalitsuse spetsialistide, avalikkuse ja erinevate ametkondade ja huvigruppide koostöös.</w:t>
      </w:r>
    </w:p>
    <w:p w:rsidRPr="002766F3" w:rsidR="00EA251F" w:rsidP="00EA251F" w:rsidRDefault="00EA251F" w14:paraId="4D26D688" w14:textId="77777777">
      <w:pPr>
        <w:rPr>
          <w:snapToGrid w:val="0"/>
        </w:rPr>
      </w:pPr>
      <w:r w:rsidRPr="002766F3">
        <w:rPr>
          <w:snapToGrid w:val="0"/>
        </w:rPr>
        <w:t>Detailplaneeringu koostamise raames viiakse protsessi erinevates etappides läbi töökoosolekuid ning avalikke arutelusid (planeeringu eskiisi ja KSH aruande eelnõu avaliku väljapaneku tulemuste avalik arutelu (vajadusel veebis), planeeringu avaliku väljapaneku tulemuste avalik arutelu). Töökoosolekute ja arutelude tulemused on aluseks lahenduse väljatöötamisel ja täpsustamisel.</w:t>
      </w:r>
    </w:p>
    <w:p w:rsidRPr="002766F3" w:rsidR="00407C57" w:rsidP="00577BF6" w:rsidRDefault="00407C57" w14:paraId="09B24BA3" w14:textId="7D775BCF">
      <w:pPr>
        <w:pStyle w:val="Caption"/>
        <w:keepNext/>
        <w:spacing w:after="0"/>
      </w:pPr>
      <w:commentRangeStart w:id="289"/>
      <w:r w:rsidRPr="002766F3">
        <w:t xml:space="preserve">Tabel </w:t>
      </w:r>
      <w:r>
        <w:fldChar w:fldCharType="begin"/>
      </w:r>
      <w:r>
        <w:instrText>SEQ Tabel \* ARABIC</w:instrText>
      </w:r>
      <w:r>
        <w:fldChar w:fldCharType="separate"/>
      </w:r>
      <w:r w:rsidRPr="002766F3" w:rsidR="003F51EF">
        <w:t>5</w:t>
      </w:r>
      <w:r>
        <w:fldChar w:fldCharType="end"/>
      </w:r>
      <w:r w:rsidRPr="002766F3">
        <w:t>. KSH</w:t>
      </w:r>
      <w:r w:rsidRPr="002766F3" w:rsidR="00577BF6">
        <w:t xml:space="preserve"> ja detailplaneeringu koostamise</w:t>
      </w:r>
      <w:r w:rsidRPr="002766F3">
        <w:t xml:space="preserve"> ajakava.</w:t>
      </w:r>
      <w:commentRangeEnd w:id="289"/>
      <w:r w:rsidRPr="002766F3" w:rsidR="00660E77">
        <w:rPr>
          <w:rStyle w:val="CommentReference"/>
          <w:sz w:val="22"/>
          <w:szCs w:val="20"/>
        </w:rPr>
        <w:commentReference w:id="289"/>
      </w:r>
    </w:p>
    <w:tbl>
      <w:tblPr>
        <w:tblStyle w:val="GridTable4-Accent6"/>
        <w:tblW w:w="9451" w:type="dxa"/>
        <w:tblLook w:val="0420" w:firstRow="1" w:lastRow="0" w:firstColumn="0" w:lastColumn="0" w:noHBand="0" w:noVBand="1"/>
      </w:tblPr>
      <w:tblGrid>
        <w:gridCol w:w="6804"/>
        <w:gridCol w:w="2647"/>
      </w:tblGrid>
      <w:tr w:rsidRPr="002766F3" w:rsidR="00577BF6" w:rsidTr="005C4805" w14:paraId="2267A8A2" w14:textId="77777777">
        <w:trPr>
          <w:cnfStyle w:val="100000000000" w:firstRow="1" w:lastRow="0" w:firstColumn="0" w:lastColumn="0" w:oddVBand="0" w:evenVBand="0" w:oddHBand="0" w:evenHBand="0" w:firstRowFirstColumn="0" w:firstRowLastColumn="0" w:lastRowFirstColumn="0" w:lastRowLastColumn="0"/>
          <w:trHeight w:val="214"/>
        </w:trPr>
        <w:tc>
          <w:tcPr>
            <w:tcW w:w="6804" w:type="dxa"/>
          </w:tcPr>
          <w:p w:rsidRPr="002766F3" w:rsidR="00577BF6" w:rsidP="001A53BA" w:rsidRDefault="00577BF6" w14:paraId="180C64A3" w14:textId="77777777">
            <w:pPr>
              <w:spacing w:before="0" w:after="0"/>
              <w:textAlignment w:val="baseline"/>
              <w:rPr>
                <w:rFonts w:eastAsia="Calibri" w:cs="Calibri"/>
                <w:b w:val="0"/>
                <w:bCs w:val="0"/>
                <w:sz w:val="20"/>
                <w:szCs w:val="20"/>
                <w:lang w:eastAsia="et-EE"/>
              </w:rPr>
            </w:pPr>
            <w:r w:rsidRPr="002766F3">
              <w:rPr>
                <w:rFonts w:eastAsia="Calibri" w:cs="Calibri"/>
                <w:sz w:val="20"/>
                <w:szCs w:val="20"/>
                <w:lang w:eastAsia="et-EE"/>
              </w:rPr>
              <w:t>Etapp</w:t>
            </w:r>
          </w:p>
        </w:tc>
        <w:tc>
          <w:tcPr>
            <w:tcW w:w="2647" w:type="dxa"/>
          </w:tcPr>
          <w:p w:rsidRPr="002766F3" w:rsidR="00577BF6" w:rsidP="001A53BA" w:rsidRDefault="00577BF6" w14:paraId="2E7D9270" w14:textId="77777777">
            <w:pPr>
              <w:spacing w:before="0" w:after="0"/>
              <w:textAlignment w:val="baseline"/>
              <w:rPr>
                <w:rFonts w:eastAsia="Calibri" w:cs="Calibri"/>
                <w:b w:val="0"/>
                <w:bCs w:val="0"/>
                <w:sz w:val="20"/>
                <w:szCs w:val="20"/>
                <w:lang w:eastAsia="et-EE"/>
              </w:rPr>
            </w:pPr>
            <w:r w:rsidRPr="002766F3">
              <w:rPr>
                <w:rFonts w:eastAsia="Calibri" w:cs="Calibri"/>
                <w:sz w:val="20"/>
                <w:szCs w:val="20"/>
                <w:lang w:eastAsia="et-EE"/>
              </w:rPr>
              <w:t>Aeg</w:t>
            </w:r>
          </w:p>
        </w:tc>
      </w:tr>
      <w:tr w:rsidRPr="002766F3" w:rsidR="00577BF6" w:rsidTr="005C4805" w14:paraId="11199A99" w14:textId="77777777">
        <w:trPr>
          <w:cnfStyle w:val="000000100000" w:firstRow="0" w:lastRow="0" w:firstColumn="0" w:lastColumn="0" w:oddVBand="0" w:evenVBand="0" w:oddHBand="1" w:evenHBand="0" w:firstRowFirstColumn="0" w:firstRowLastColumn="0" w:lastRowFirstColumn="0" w:lastRowLastColumn="0"/>
          <w:trHeight w:val="214"/>
        </w:trPr>
        <w:tc>
          <w:tcPr>
            <w:tcW w:w="6804" w:type="dxa"/>
          </w:tcPr>
          <w:p w:rsidRPr="002766F3" w:rsidR="00577BF6" w:rsidP="001A53BA" w:rsidRDefault="00577BF6" w14:paraId="7DBD0F70" w14:textId="77777777">
            <w:pPr>
              <w:spacing w:before="0" w:after="0"/>
              <w:textAlignment w:val="baseline"/>
              <w:rPr>
                <w:rFonts w:eastAsia="Calibri" w:cs="Calibri"/>
                <w:sz w:val="20"/>
                <w:szCs w:val="20"/>
                <w:lang w:eastAsia="et-EE"/>
              </w:rPr>
            </w:pPr>
            <w:r w:rsidRPr="002766F3">
              <w:rPr>
                <w:rFonts w:eastAsia="Calibri" w:cs="Calibri"/>
                <w:sz w:val="20"/>
                <w:szCs w:val="20"/>
                <w:lang w:eastAsia="et-EE"/>
              </w:rPr>
              <w:t>DP ja KSH algatamine</w:t>
            </w:r>
          </w:p>
        </w:tc>
        <w:tc>
          <w:tcPr>
            <w:tcW w:w="2647" w:type="dxa"/>
          </w:tcPr>
          <w:p w:rsidRPr="002766F3" w:rsidR="00577BF6" w:rsidP="001A53BA" w:rsidRDefault="00F24E99" w14:paraId="5CC1C7C4" w14:textId="6EF549DD">
            <w:pPr>
              <w:spacing w:before="0" w:after="0"/>
              <w:jc w:val="left"/>
              <w:textAlignment w:val="baseline"/>
              <w:rPr>
                <w:rFonts w:eastAsia="Calibri" w:cs="Calibri"/>
                <w:sz w:val="20"/>
                <w:szCs w:val="20"/>
                <w:lang w:eastAsia="et-EE"/>
              </w:rPr>
            </w:pPr>
            <w:r w:rsidRPr="002766F3">
              <w:rPr>
                <w:rFonts w:eastAsia="Calibri" w:cs="Calibri"/>
                <w:sz w:val="20"/>
                <w:szCs w:val="20"/>
                <w:lang w:eastAsia="et-EE"/>
              </w:rPr>
              <w:t>Vinni</w:t>
            </w:r>
            <w:r w:rsidRPr="002766F3" w:rsidR="00D777D1">
              <w:rPr>
                <w:rFonts w:eastAsia="Calibri" w:cs="Calibri"/>
                <w:sz w:val="20"/>
                <w:szCs w:val="20"/>
                <w:lang w:eastAsia="et-EE"/>
              </w:rPr>
              <w:t xml:space="preserve"> Vallavolikogu </w:t>
            </w:r>
            <w:r w:rsidRPr="002766F3" w:rsidR="008915C7">
              <w:rPr>
                <w:rFonts w:eastAsia="Calibri" w:cs="Calibri"/>
                <w:sz w:val="20"/>
                <w:szCs w:val="20"/>
                <w:lang w:eastAsia="et-EE"/>
              </w:rPr>
              <w:t>14</w:t>
            </w:r>
            <w:r w:rsidRPr="002766F3" w:rsidR="00D777D1">
              <w:rPr>
                <w:rFonts w:eastAsia="Calibri" w:cs="Calibri"/>
                <w:sz w:val="20"/>
                <w:szCs w:val="20"/>
                <w:lang w:eastAsia="et-EE"/>
              </w:rPr>
              <w:t xml:space="preserve">. </w:t>
            </w:r>
            <w:r w:rsidRPr="002766F3" w:rsidR="00EA6B7D">
              <w:rPr>
                <w:rFonts w:eastAsia="Calibri" w:cs="Calibri"/>
                <w:sz w:val="20"/>
                <w:szCs w:val="20"/>
                <w:lang w:eastAsia="et-EE"/>
              </w:rPr>
              <w:t>august</w:t>
            </w:r>
            <w:r w:rsidRPr="002766F3" w:rsidR="00D777D1">
              <w:rPr>
                <w:rFonts w:eastAsia="Calibri" w:cs="Calibri"/>
                <w:sz w:val="20"/>
                <w:szCs w:val="20"/>
                <w:lang w:eastAsia="et-EE"/>
              </w:rPr>
              <w:t xml:space="preserve"> 202</w:t>
            </w:r>
            <w:r w:rsidRPr="002766F3" w:rsidR="00EA6B7D">
              <w:rPr>
                <w:rFonts w:eastAsia="Calibri" w:cs="Calibri"/>
                <w:sz w:val="20"/>
                <w:szCs w:val="20"/>
                <w:lang w:eastAsia="et-EE"/>
              </w:rPr>
              <w:t>5</w:t>
            </w:r>
            <w:r w:rsidRPr="002766F3" w:rsidR="00D777D1">
              <w:rPr>
                <w:rFonts w:eastAsia="Calibri" w:cs="Calibri"/>
                <w:sz w:val="20"/>
                <w:szCs w:val="20"/>
                <w:lang w:eastAsia="et-EE"/>
              </w:rPr>
              <w:t xml:space="preserve"> otsusega nr 3</w:t>
            </w:r>
            <w:r w:rsidRPr="002766F3" w:rsidR="00EA6B7D">
              <w:rPr>
                <w:rFonts w:eastAsia="Calibri" w:cs="Calibri"/>
                <w:sz w:val="20"/>
                <w:szCs w:val="20"/>
                <w:lang w:eastAsia="et-EE"/>
              </w:rPr>
              <w:t>2</w:t>
            </w:r>
          </w:p>
        </w:tc>
      </w:tr>
      <w:tr w:rsidRPr="002766F3" w:rsidR="00DC206C" w:rsidTr="005C4805" w14:paraId="54A0B4D9" w14:textId="77777777">
        <w:trPr>
          <w:trHeight w:val="214"/>
        </w:trPr>
        <w:tc>
          <w:tcPr>
            <w:tcW w:w="6804" w:type="dxa"/>
            <w:hideMark/>
          </w:tcPr>
          <w:p w:rsidRPr="002766F3" w:rsidR="00DC206C" w:rsidP="00DC206C" w:rsidRDefault="00DC206C" w14:paraId="1E4CA4BE" w14:textId="5ED7EEDA">
            <w:pPr>
              <w:spacing w:before="0" w:after="0"/>
              <w:textAlignment w:val="baseline"/>
              <w:rPr>
                <w:rFonts w:eastAsia="Calibri" w:cs="Calibri"/>
                <w:sz w:val="18"/>
                <w:szCs w:val="18"/>
                <w:lang w:eastAsia="et-EE"/>
              </w:rPr>
            </w:pPr>
            <w:r w:rsidRPr="002766F3">
              <w:rPr>
                <w:rFonts w:cs="Calibri"/>
                <w:sz w:val="20"/>
                <w:szCs w:val="20"/>
              </w:rPr>
              <w:t>DP lähteseisukohtade ja KSH programmi koostamine </w:t>
            </w:r>
          </w:p>
        </w:tc>
        <w:tc>
          <w:tcPr>
            <w:tcW w:w="2647" w:type="dxa"/>
          </w:tcPr>
          <w:p w:rsidRPr="002766F3" w:rsidR="00DC206C" w:rsidP="00DC206C" w:rsidRDefault="00745087" w14:paraId="7D58D999" w14:textId="6C13B87B">
            <w:pPr>
              <w:spacing w:before="0" w:after="0"/>
              <w:textAlignment w:val="baseline"/>
              <w:rPr>
                <w:rFonts w:eastAsia="Calibri" w:cs="Calibri"/>
                <w:sz w:val="18"/>
                <w:szCs w:val="18"/>
                <w:lang w:eastAsia="et-EE"/>
              </w:rPr>
            </w:pPr>
            <w:r w:rsidRPr="002766F3">
              <w:rPr>
                <w:rFonts w:cs="Calibri"/>
                <w:sz w:val="20"/>
                <w:szCs w:val="20"/>
              </w:rPr>
              <w:t>Veebruar</w:t>
            </w:r>
            <w:r w:rsidRPr="002766F3" w:rsidR="00DC206C">
              <w:rPr>
                <w:rFonts w:cs="Calibri"/>
                <w:sz w:val="20"/>
                <w:szCs w:val="20"/>
              </w:rPr>
              <w:t>–</w:t>
            </w:r>
            <w:r w:rsidRPr="002766F3">
              <w:rPr>
                <w:rFonts w:cs="Calibri"/>
                <w:sz w:val="20"/>
                <w:szCs w:val="20"/>
              </w:rPr>
              <w:t>märts</w:t>
            </w:r>
            <w:r w:rsidRPr="002766F3" w:rsidR="00DC206C">
              <w:rPr>
                <w:rFonts w:cs="Calibri"/>
                <w:sz w:val="20"/>
                <w:szCs w:val="20"/>
              </w:rPr>
              <w:t xml:space="preserve"> 202</w:t>
            </w:r>
            <w:r w:rsidRPr="002766F3" w:rsidR="00EA6B7D">
              <w:rPr>
                <w:rFonts w:cs="Calibri"/>
                <w:sz w:val="20"/>
                <w:szCs w:val="20"/>
              </w:rPr>
              <w:t>6</w:t>
            </w:r>
          </w:p>
        </w:tc>
      </w:tr>
      <w:tr w:rsidRPr="002766F3" w:rsidR="00DC206C" w:rsidTr="005C4805" w14:paraId="15FD35B4" w14:textId="77777777">
        <w:trPr>
          <w:cnfStyle w:val="000000100000" w:firstRow="0" w:lastRow="0" w:firstColumn="0" w:lastColumn="0" w:oddVBand="0" w:evenVBand="0" w:oddHBand="1" w:evenHBand="0" w:firstRowFirstColumn="0" w:firstRowLastColumn="0" w:lastRowFirstColumn="0" w:lastRowLastColumn="0"/>
          <w:trHeight w:val="53"/>
        </w:trPr>
        <w:tc>
          <w:tcPr>
            <w:tcW w:w="6804" w:type="dxa"/>
            <w:hideMark/>
          </w:tcPr>
          <w:p w:rsidRPr="002766F3" w:rsidR="00DC206C" w:rsidP="00DC206C" w:rsidRDefault="00DC206C" w14:paraId="3446C2D2" w14:textId="232060CD">
            <w:pPr>
              <w:spacing w:before="0" w:after="0"/>
              <w:textAlignment w:val="baseline"/>
              <w:rPr>
                <w:rFonts w:eastAsia="Calibri" w:cs="Calibri"/>
                <w:sz w:val="18"/>
                <w:szCs w:val="18"/>
                <w:lang w:eastAsia="et-EE"/>
              </w:rPr>
            </w:pPr>
            <w:r w:rsidRPr="002766F3">
              <w:rPr>
                <w:rFonts w:cs="Calibri"/>
                <w:sz w:val="20"/>
                <w:szCs w:val="20"/>
              </w:rPr>
              <w:t>DP lähteseisukohtade ja KSH programmi kohta ettepanekute küsimine planeerimisseaduses nimetatud isikutelt ja asutustelt (tähtaeg seisukoha esitamiseks antakse mitte vähem kui 30 päeva) </w:t>
            </w:r>
          </w:p>
        </w:tc>
        <w:tc>
          <w:tcPr>
            <w:tcW w:w="2647" w:type="dxa"/>
          </w:tcPr>
          <w:p w:rsidRPr="002766F3" w:rsidR="00DC206C" w:rsidP="00DC206C" w:rsidRDefault="007B28FF" w14:paraId="19ACD1E6" w14:textId="59741C6F">
            <w:pPr>
              <w:spacing w:before="0" w:after="0"/>
              <w:textAlignment w:val="baseline"/>
              <w:rPr>
                <w:rFonts w:eastAsia="Calibri" w:cs="Calibri"/>
                <w:sz w:val="18"/>
                <w:szCs w:val="18"/>
                <w:lang w:eastAsia="et-EE"/>
              </w:rPr>
            </w:pPr>
            <w:r w:rsidRPr="002766F3">
              <w:rPr>
                <w:rFonts w:cs="Calibri"/>
                <w:sz w:val="20"/>
                <w:szCs w:val="20"/>
              </w:rPr>
              <w:t>A</w:t>
            </w:r>
            <w:r w:rsidRPr="002766F3" w:rsidR="00745087">
              <w:rPr>
                <w:rFonts w:cs="Calibri"/>
                <w:sz w:val="20"/>
                <w:szCs w:val="20"/>
              </w:rPr>
              <w:t xml:space="preserve">prill </w:t>
            </w:r>
            <w:r w:rsidRPr="002766F3" w:rsidR="00DC206C">
              <w:rPr>
                <w:rFonts w:cs="Calibri"/>
                <w:sz w:val="20"/>
                <w:szCs w:val="20"/>
              </w:rPr>
              <w:t>202</w:t>
            </w:r>
            <w:r w:rsidRPr="002766F3" w:rsidR="00EA6B7D">
              <w:rPr>
                <w:rFonts w:cs="Calibri"/>
                <w:sz w:val="20"/>
                <w:szCs w:val="20"/>
              </w:rPr>
              <w:t>6</w:t>
            </w:r>
          </w:p>
        </w:tc>
      </w:tr>
      <w:tr w:rsidRPr="002766F3" w:rsidR="00DC206C" w:rsidTr="005C4805" w14:paraId="2A62DB6E" w14:textId="77777777">
        <w:trPr>
          <w:trHeight w:val="214"/>
        </w:trPr>
        <w:tc>
          <w:tcPr>
            <w:tcW w:w="6804" w:type="dxa"/>
            <w:hideMark/>
          </w:tcPr>
          <w:p w:rsidRPr="002766F3" w:rsidR="00DC206C" w:rsidP="00DC206C" w:rsidRDefault="00DC206C" w14:paraId="71F0935C" w14:textId="15B498B6">
            <w:pPr>
              <w:spacing w:before="0" w:after="0"/>
              <w:textAlignment w:val="baseline"/>
              <w:rPr>
                <w:rFonts w:eastAsia="Calibri" w:cs="Calibri"/>
                <w:sz w:val="18"/>
                <w:szCs w:val="18"/>
                <w:lang w:eastAsia="et-EE"/>
              </w:rPr>
            </w:pPr>
            <w:r w:rsidRPr="002766F3">
              <w:rPr>
                <w:rFonts w:cs="Calibri"/>
                <w:sz w:val="20"/>
                <w:szCs w:val="20"/>
              </w:rPr>
              <w:t>Laekunud ettepanekutele vastusseisukohtade väljatöötamine, materjalide täiendamine</w:t>
            </w:r>
          </w:p>
        </w:tc>
        <w:tc>
          <w:tcPr>
            <w:tcW w:w="2647" w:type="dxa"/>
          </w:tcPr>
          <w:p w:rsidRPr="002766F3" w:rsidR="00DC206C" w:rsidP="00DC206C" w:rsidRDefault="00745087" w14:paraId="35521E58" w14:textId="0A2FA488">
            <w:pPr>
              <w:spacing w:before="0" w:after="0"/>
              <w:textAlignment w:val="baseline"/>
              <w:rPr>
                <w:rFonts w:eastAsia="Calibri" w:cs="Calibri"/>
                <w:sz w:val="18"/>
                <w:szCs w:val="18"/>
                <w:lang w:eastAsia="et-EE"/>
              </w:rPr>
            </w:pPr>
            <w:r w:rsidRPr="002766F3">
              <w:rPr>
                <w:rFonts w:cs="Calibri"/>
                <w:sz w:val="20"/>
                <w:szCs w:val="20"/>
              </w:rPr>
              <w:t xml:space="preserve">Mai </w:t>
            </w:r>
            <w:r w:rsidRPr="002766F3" w:rsidR="00DC206C">
              <w:rPr>
                <w:rFonts w:cs="Calibri"/>
                <w:sz w:val="20"/>
                <w:szCs w:val="20"/>
              </w:rPr>
              <w:t>202</w:t>
            </w:r>
            <w:r w:rsidRPr="002766F3" w:rsidR="00EA6B7D">
              <w:rPr>
                <w:rFonts w:cs="Calibri"/>
                <w:sz w:val="20"/>
                <w:szCs w:val="20"/>
              </w:rPr>
              <w:t>6</w:t>
            </w:r>
          </w:p>
        </w:tc>
      </w:tr>
      <w:tr w:rsidRPr="002766F3" w:rsidR="00DC206C" w:rsidTr="005C4805" w14:paraId="4FFD6B7D" w14:textId="77777777">
        <w:trPr>
          <w:cnfStyle w:val="000000100000" w:firstRow="0" w:lastRow="0" w:firstColumn="0" w:lastColumn="0" w:oddVBand="0" w:evenVBand="0" w:oddHBand="1" w:evenHBand="0" w:firstRowFirstColumn="0" w:firstRowLastColumn="0" w:lastRowFirstColumn="0" w:lastRowLastColumn="0"/>
          <w:trHeight w:val="402"/>
        </w:trPr>
        <w:tc>
          <w:tcPr>
            <w:tcW w:w="6804" w:type="dxa"/>
            <w:hideMark/>
          </w:tcPr>
          <w:p w:rsidRPr="002766F3" w:rsidR="00DC206C" w:rsidP="00DC206C" w:rsidRDefault="00DC206C" w14:paraId="2D88CD0D" w14:textId="07A56E3D">
            <w:pPr>
              <w:spacing w:before="0" w:after="0"/>
              <w:textAlignment w:val="baseline"/>
              <w:rPr>
                <w:rFonts w:eastAsia="Calibri" w:cs="Calibri"/>
                <w:sz w:val="18"/>
                <w:szCs w:val="18"/>
                <w:lang w:eastAsia="et-EE"/>
              </w:rPr>
            </w:pPr>
            <w:r w:rsidRPr="002766F3">
              <w:rPr>
                <w:rFonts w:cs="Calibri"/>
                <w:sz w:val="20"/>
                <w:szCs w:val="20"/>
              </w:rPr>
              <w:t>DP lähteseisukohtade ja KSH programmi (koos esitatud ettepanekutega) avalikustamine veebilehel</w:t>
            </w:r>
          </w:p>
        </w:tc>
        <w:tc>
          <w:tcPr>
            <w:tcW w:w="2647" w:type="dxa"/>
          </w:tcPr>
          <w:p w:rsidRPr="002766F3" w:rsidR="00DC206C" w:rsidP="00DC206C" w:rsidRDefault="00745087" w14:paraId="742F2723" w14:textId="441C2E26">
            <w:pPr>
              <w:spacing w:before="0" w:after="0"/>
              <w:textAlignment w:val="baseline"/>
              <w:rPr>
                <w:rFonts w:eastAsia="Calibri" w:cs="Calibri"/>
                <w:sz w:val="18"/>
                <w:szCs w:val="18"/>
                <w:lang w:eastAsia="et-EE"/>
              </w:rPr>
            </w:pPr>
            <w:r w:rsidRPr="002766F3">
              <w:rPr>
                <w:rFonts w:cs="Calibri"/>
                <w:sz w:val="20"/>
                <w:szCs w:val="20"/>
              </w:rPr>
              <w:t xml:space="preserve">Mai </w:t>
            </w:r>
            <w:r w:rsidRPr="002766F3" w:rsidR="00DD19AD">
              <w:rPr>
                <w:rFonts w:cs="Calibri"/>
                <w:sz w:val="20"/>
                <w:szCs w:val="20"/>
              </w:rPr>
              <w:t xml:space="preserve"> </w:t>
            </w:r>
            <w:r w:rsidRPr="002766F3" w:rsidR="00DC206C">
              <w:rPr>
                <w:rFonts w:cs="Calibri"/>
                <w:sz w:val="20"/>
                <w:szCs w:val="20"/>
              </w:rPr>
              <w:t>202</w:t>
            </w:r>
            <w:r w:rsidRPr="002766F3" w:rsidR="00EA6B7D">
              <w:rPr>
                <w:rFonts w:cs="Calibri"/>
                <w:sz w:val="20"/>
                <w:szCs w:val="20"/>
              </w:rPr>
              <w:t>6</w:t>
            </w:r>
          </w:p>
        </w:tc>
      </w:tr>
      <w:tr w:rsidRPr="002766F3" w:rsidR="00DC206C" w:rsidTr="005C4805" w14:paraId="29E6FF4E" w14:textId="77777777">
        <w:trPr>
          <w:trHeight w:val="58"/>
        </w:trPr>
        <w:tc>
          <w:tcPr>
            <w:tcW w:w="6804" w:type="dxa"/>
            <w:hideMark/>
          </w:tcPr>
          <w:p w:rsidRPr="002766F3" w:rsidR="00DC206C" w:rsidP="005D5999" w:rsidRDefault="00DC206C" w14:paraId="641AE516" w14:textId="45C84DEB">
            <w:pPr>
              <w:spacing w:after="0"/>
              <w:textAlignment w:val="baseline"/>
              <w:rPr>
                <w:rFonts w:ascii="Times New Roman" w:hAnsi="Times New Roman"/>
                <w:b/>
                <w:sz w:val="24"/>
              </w:rPr>
            </w:pPr>
            <w:r w:rsidRPr="002766F3">
              <w:rPr>
                <w:rFonts w:cs="Calibri"/>
                <w:sz w:val="20"/>
                <w:szCs w:val="20"/>
              </w:rPr>
              <w:t>DP ja KSH aruande eelnõu koostamine </w:t>
            </w:r>
          </w:p>
        </w:tc>
        <w:tc>
          <w:tcPr>
            <w:tcW w:w="2647" w:type="dxa"/>
          </w:tcPr>
          <w:p w:rsidRPr="002766F3" w:rsidR="00DC206C" w:rsidP="00DC206C" w:rsidRDefault="005D5999" w14:paraId="76D37972" w14:textId="42DE3C14">
            <w:pPr>
              <w:spacing w:before="0" w:after="0"/>
              <w:textAlignment w:val="baseline"/>
              <w:rPr>
                <w:rFonts w:eastAsia="Calibri" w:cs="Calibri"/>
                <w:sz w:val="18"/>
                <w:szCs w:val="18"/>
                <w:lang w:eastAsia="et-EE"/>
              </w:rPr>
            </w:pPr>
            <w:r w:rsidRPr="002766F3">
              <w:rPr>
                <w:rFonts w:cs="Calibri"/>
                <w:sz w:val="20"/>
                <w:szCs w:val="20"/>
              </w:rPr>
              <w:t xml:space="preserve">Juuni-juuli </w:t>
            </w:r>
            <w:r w:rsidRPr="002766F3" w:rsidR="00DC206C">
              <w:rPr>
                <w:rFonts w:cs="Calibri"/>
                <w:sz w:val="20"/>
                <w:szCs w:val="20"/>
              </w:rPr>
              <w:t xml:space="preserve"> 202</w:t>
            </w:r>
            <w:r w:rsidRPr="002766F3" w:rsidR="00EA6B7D">
              <w:rPr>
                <w:rFonts w:cs="Calibri"/>
                <w:sz w:val="20"/>
                <w:szCs w:val="20"/>
              </w:rPr>
              <w:t>6</w:t>
            </w:r>
          </w:p>
        </w:tc>
      </w:tr>
      <w:tr w:rsidRPr="002766F3" w:rsidR="00DC206C" w:rsidTr="005C4805" w14:paraId="5E329211" w14:textId="77777777">
        <w:trPr>
          <w:cnfStyle w:val="000000100000" w:firstRow="0" w:lastRow="0" w:firstColumn="0" w:lastColumn="0" w:oddVBand="0" w:evenVBand="0" w:oddHBand="1" w:evenHBand="0" w:firstRowFirstColumn="0" w:firstRowLastColumn="0" w:lastRowFirstColumn="0" w:lastRowLastColumn="0"/>
          <w:trHeight w:val="214"/>
        </w:trPr>
        <w:tc>
          <w:tcPr>
            <w:tcW w:w="6804" w:type="dxa"/>
            <w:hideMark/>
          </w:tcPr>
          <w:p w:rsidRPr="002766F3" w:rsidR="00DC206C" w:rsidP="00DC206C" w:rsidRDefault="00DC206C" w14:paraId="1DDD149A" w14:textId="2301AFD4">
            <w:pPr>
              <w:spacing w:before="0" w:after="0"/>
              <w:textAlignment w:val="baseline"/>
              <w:rPr>
                <w:rFonts w:eastAsia="Calibri" w:cs="Calibri"/>
                <w:sz w:val="18"/>
                <w:szCs w:val="18"/>
                <w:lang w:eastAsia="et-EE"/>
              </w:rPr>
            </w:pPr>
            <w:r w:rsidRPr="002766F3">
              <w:rPr>
                <w:rFonts w:cs="Calibri"/>
                <w:sz w:val="20"/>
                <w:szCs w:val="20"/>
              </w:rPr>
              <w:t>DP ja KSH aruande eelnõu esitamine tellijatele ja huvitatud isikutele, vastavalt ettepanekutele täienduste tegemine</w:t>
            </w:r>
          </w:p>
        </w:tc>
        <w:tc>
          <w:tcPr>
            <w:tcW w:w="2647" w:type="dxa"/>
          </w:tcPr>
          <w:p w:rsidRPr="002766F3" w:rsidR="00DC206C" w:rsidP="00DC206C" w:rsidRDefault="005D5999" w14:paraId="456C1370" w14:textId="7A3C7067">
            <w:pPr>
              <w:spacing w:before="0" w:after="0"/>
              <w:textAlignment w:val="baseline"/>
              <w:rPr>
                <w:rFonts w:eastAsia="Calibri" w:cs="Calibri"/>
                <w:sz w:val="18"/>
                <w:szCs w:val="18"/>
                <w:lang w:eastAsia="et-EE"/>
              </w:rPr>
            </w:pPr>
            <w:r w:rsidRPr="002766F3">
              <w:rPr>
                <w:rFonts w:cs="Calibri"/>
                <w:sz w:val="20"/>
                <w:szCs w:val="20"/>
              </w:rPr>
              <w:t>August</w:t>
            </w:r>
            <w:r w:rsidRPr="002766F3" w:rsidR="009C6ADD">
              <w:rPr>
                <w:rFonts w:cs="Calibri"/>
                <w:sz w:val="20"/>
                <w:szCs w:val="20"/>
              </w:rPr>
              <w:t>-september</w:t>
            </w:r>
            <w:r w:rsidRPr="002766F3">
              <w:rPr>
                <w:rFonts w:cs="Calibri"/>
                <w:sz w:val="20"/>
                <w:szCs w:val="20"/>
              </w:rPr>
              <w:t xml:space="preserve"> 2026</w:t>
            </w:r>
          </w:p>
        </w:tc>
      </w:tr>
      <w:tr w:rsidRPr="002766F3" w:rsidR="00DC206C" w:rsidTr="005C4805" w14:paraId="4EDC1A5A" w14:textId="77777777">
        <w:trPr>
          <w:trHeight w:val="214"/>
        </w:trPr>
        <w:tc>
          <w:tcPr>
            <w:tcW w:w="6804" w:type="dxa"/>
            <w:hideMark/>
          </w:tcPr>
          <w:p w:rsidRPr="002766F3" w:rsidR="00DC206C" w:rsidP="00DC206C" w:rsidRDefault="00DC206C" w14:paraId="551A82F8" w14:textId="52520627">
            <w:pPr>
              <w:spacing w:before="0" w:after="0"/>
              <w:textAlignment w:val="baseline"/>
              <w:rPr>
                <w:rFonts w:eastAsia="Calibri" w:cs="Calibri"/>
                <w:sz w:val="18"/>
                <w:szCs w:val="18"/>
                <w:lang w:eastAsia="et-EE"/>
              </w:rPr>
            </w:pPr>
            <w:r w:rsidRPr="002766F3">
              <w:rPr>
                <w:rFonts w:cs="Calibri"/>
                <w:sz w:val="20"/>
                <w:szCs w:val="20"/>
              </w:rPr>
              <w:t>DP ja KSH aruande eelnõu tutvustamine volikogudele, vajadusel omavalitsuse ettepanekul dokumentide täiendamine</w:t>
            </w:r>
          </w:p>
        </w:tc>
        <w:tc>
          <w:tcPr>
            <w:tcW w:w="2647" w:type="dxa"/>
          </w:tcPr>
          <w:p w:rsidRPr="002766F3" w:rsidR="00DC206C" w:rsidP="00DC206C" w:rsidRDefault="009C6ADD" w14:paraId="751F5A67" w14:textId="2F65DFE3">
            <w:pPr>
              <w:spacing w:before="0" w:after="0"/>
              <w:textAlignment w:val="baseline"/>
              <w:rPr>
                <w:rFonts w:eastAsia="Calibri" w:cs="Calibri"/>
                <w:sz w:val="18"/>
                <w:szCs w:val="18"/>
                <w:lang w:eastAsia="et-EE"/>
              </w:rPr>
            </w:pPr>
            <w:r w:rsidRPr="002766F3">
              <w:rPr>
                <w:rFonts w:cs="Calibri"/>
                <w:sz w:val="20"/>
                <w:szCs w:val="20"/>
              </w:rPr>
              <w:t>Oktoober-november</w:t>
            </w:r>
            <w:r w:rsidRPr="002766F3" w:rsidR="00DC206C">
              <w:rPr>
                <w:rFonts w:cs="Calibri"/>
                <w:sz w:val="20"/>
                <w:szCs w:val="20"/>
              </w:rPr>
              <w:t xml:space="preserve"> 202</w:t>
            </w:r>
            <w:r w:rsidRPr="002766F3">
              <w:rPr>
                <w:rFonts w:cs="Calibri"/>
                <w:sz w:val="20"/>
                <w:szCs w:val="20"/>
              </w:rPr>
              <w:t>6</w:t>
            </w:r>
          </w:p>
        </w:tc>
      </w:tr>
      <w:tr w:rsidRPr="002766F3" w:rsidR="00DC206C" w:rsidTr="005C4805" w14:paraId="216D8BF8" w14:textId="77777777">
        <w:trPr>
          <w:cnfStyle w:val="000000100000" w:firstRow="0" w:lastRow="0" w:firstColumn="0" w:lastColumn="0" w:oddVBand="0" w:evenVBand="0" w:oddHBand="1" w:evenHBand="0" w:firstRowFirstColumn="0" w:firstRowLastColumn="0" w:lastRowFirstColumn="0" w:lastRowLastColumn="0"/>
          <w:trHeight w:val="402"/>
        </w:trPr>
        <w:tc>
          <w:tcPr>
            <w:tcW w:w="6804" w:type="dxa"/>
            <w:hideMark/>
          </w:tcPr>
          <w:p w:rsidRPr="002766F3" w:rsidR="00DC206C" w:rsidP="00DC206C" w:rsidRDefault="00DC206C" w14:paraId="6CEBCF20" w14:textId="2B89261E">
            <w:pPr>
              <w:spacing w:before="0" w:after="0"/>
              <w:textAlignment w:val="baseline"/>
              <w:rPr>
                <w:rFonts w:eastAsia="Calibri" w:cs="Calibri"/>
                <w:sz w:val="18"/>
                <w:szCs w:val="18"/>
                <w:lang w:eastAsia="et-EE"/>
              </w:rPr>
            </w:pPr>
            <w:r w:rsidRPr="002766F3">
              <w:rPr>
                <w:rFonts w:cs="Calibri"/>
                <w:sz w:val="20"/>
                <w:szCs w:val="20"/>
              </w:rPr>
              <w:t>DP ja KSH aruande eelnõu avalikust väljapanekust kaasatavate ja koostöö tegijate teavitamine (14 päeva enne avalikustamist)</w:t>
            </w:r>
          </w:p>
        </w:tc>
        <w:tc>
          <w:tcPr>
            <w:tcW w:w="2647" w:type="dxa"/>
            <w:vMerge w:val="restart"/>
          </w:tcPr>
          <w:p w:rsidRPr="002766F3" w:rsidR="00DC206C" w:rsidP="00DC206C" w:rsidRDefault="009C6ADD" w14:paraId="2D75F610" w14:textId="7A2626A2">
            <w:pPr>
              <w:spacing w:before="0" w:after="0"/>
              <w:textAlignment w:val="baseline"/>
              <w:rPr>
                <w:rFonts w:eastAsia="Calibri" w:cs="Calibri"/>
                <w:sz w:val="18"/>
                <w:szCs w:val="18"/>
                <w:lang w:eastAsia="et-EE"/>
              </w:rPr>
            </w:pPr>
            <w:r w:rsidRPr="002766F3">
              <w:rPr>
                <w:rFonts w:cs="Calibri"/>
                <w:sz w:val="20"/>
                <w:szCs w:val="20"/>
              </w:rPr>
              <w:t>November-detsember 2026</w:t>
            </w:r>
          </w:p>
        </w:tc>
      </w:tr>
      <w:tr w:rsidRPr="002766F3" w:rsidR="00DC206C" w:rsidTr="005C4805" w14:paraId="5AC6D803" w14:textId="77777777">
        <w:trPr>
          <w:trHeight w:val="214"/>
        </w:trPr>
        <w:tc>
          <w:tcPr>
            <w:tcW w:w="6804" w:type="dxa"/>
            <w:hideMark/>
          </w:tcPr>
          <w:p w:rsidRPr="002766F3" w:rsidR="00DC206C" w:rsidP="00DC206C" w:rsidRDefault="00DC206C" w14:paraId="029F7FDD" w14:textId="4DD59793">
            <w:pPr>
              <w:spacing w:before="0" w:after="0"/>
              <w:textAlignment w:val="baseline"/>
              <w:rPr>
                <w:rFonts w:eastAsia="Calibri" w:cs="Calibri"/>
                <w:sz w:val="18"/>
                <w:szCs w:val="18"/>
                <w:lang w:eastAsia="et-EE"/>
              </w:rPr>
            </w:pPr>
            <w:r w:rsidRPr="002766F3">
              <w:rPr>
                <w:rFonts w:cs="Calibri"/>
                <w:sz w:val="20"/>
                <w:szCs w:val="20"/>
              </w:rPr>
              <w:t>DP ja KSH aruande eelnõu avalikust väljapanekust teavitamine ajalehes, valla lehes ja kodulehel</w:t>
            </w:r>
          </w:p>
        </w:tc>
        <w:tc>
          <w:tcPr>
            <w:tcW w:w="2647" w:type="dxa"/>
            <w:vMerge/>
          </w:tcPr>
          <w:p w:rsidRPr="002766F3" w:rsidR="00DC206C" w:rsidP="00DC206C" w:rsidRDefault="00DC206C" w14:paraId="3BF901CD" w14:textId="77777777">
            <w:pPr>
              <w:spacing w:before="0" w:after="0"/>
              <w:jc w:val="left"/>
              <w:rPr>
                <w:rFonts w:eastAsia="Calibri" w:cs="Calibri"/>
                <w:sz w:val="18"/>
                <w:szCs w:val="18"/>
                <w:lang w:eastAsia="et-EE"/>
              </w:rPr>
            </w:pPr>
          </w:p>
        </w:tc>
      </w:tr>
      <w:tr w:rsidRPr="002766F3" w:rsidR="00DC206C" w:rsidTr="005C4805" w14:paraId="42B1F589" w14:textId="77777777">
        <w:trPr>
          <w:cnfStyle w:val="000000100000" w:firstRow="0" w:lastRow="0" w:firstColumn="0" w:lastColumn="0" w:oddVBand="0" w:evenVBand="0" w:oddHBand="1" w:evenHBand="0" w:firstRowFirstColumn="0" w:firstRowLastColumn="0" w:lastRowFirstColumn="0" w:lastRowLastColumn="0"/>
          <w:trHeight w:val="201"/>
        </w:trPr>
        <w:tc>
          <w:tcPr>
            <w:tcW w:w="6804" w:type="dxa"/>
            <w:hideMark/>
          </w:tcPr>
          <w:p w:rsidRPr="002766F3" w:rsidR="00DC206C" w:rsidP="00DC206C" w:rsidRDefault="00DC206C" w14:paraId="1959C0F6" w14:textId="1C3C3257">
            <w:pPr>
              <w:spacing w:before="0" w:after="0"/>
              <w:textAlignment w:val="baseline"/>
              <w:rPr>
                <w:rFonts w:eastAsia="Calibri" w:cs="Calibri"/>
                <w:sz w:val="18"/>
                <w:szCs w:val="18"/>
                <w:lang w:eastAsia="et-EE"/>
              </w:rPr>
            </w:pPr>
            <w:r w:rsidRPr="002766F3">
              <w:rPr>
                <w:rFonts w:cs="Calibri"/>
                <w:sz w:val="20"/>
                <w:szCs w:val="20"/>
              </w:rPr>
              <w:t>DP ja KSH aruande eelnõu avalik väljapanek (30 päeva)</w:t>
            </w:r>
          </w:p>
        </w:tc>
        <w:tc>
          <w:tcPr>
            <w:tcW w:w="2647" w:type="dxa"/>
          </w:tcPr>
          <w:p w:rsidRPr="002766F3" w:rsidR="00DC206C" w:rsidP="00DC206C" w:rsidRDefault="0018106E" w14:paraId="234C56FD" w14:textId="2C2C89C0">
            <w:pPr>
              <w:spacing w:before="0" w:after="0"/>
              <w:textAlignment w:val="baseline"/>
              <w:rPr>
                <w:rFonts w:eastAsia="Calibri" w:cs="Calibri"/>
                <w:sz w:val="18"/>
                <w:szCs w:val="18"/>
                <w:lang w:eastAsia="et-EE"/>
              </w:rPr>
            </w:pPr>
            <w:r w:rsidRPr="002766F3">
              <w:rPr>
                <w:rFonts w:cs="Calibri"/>
                <w:sz w:val="20"/>
                <w:szCs w:val="20"/>
              </w:rPr>
              <w:t>Jaanuar</w:t>
            </w:r>
            <w:r w:rsidRPr="002766F3" w:rsidR="00DC206C">
              <w:rPr>
                <w:rFonts w:cs="Calibri"/>
                <w:sz w:val="20"/>
                <w:szCs w:val="20"/>
              </w:rPr>
              <w:t xml:space="preserve"> 202</w:t>
            </w:r>
            <w:r w:rsidRPr="002766F3" w:rsidR="00EA6B7D">
              <w:rPr>
                <w:rFonts w:cs="Calibri"/>
                <w:sz w:val="20"/>
                <w:szCs w:val="20"/>
              </w:rPr>
              <w:t>7</w:t>
            </w:r>
          </w:p>
        </w:tc>
      </w:tr>
      <w:tr w:rsidRPr="002766F3" w:rsidR="00DC206C" w:rsidTr="005C4805" w14:paraId="0CAE334D" w14:textId="77777777">
        <w:trPr>
          <w:trHeight w:val="214"/>
        </w:trPr>
        <w:tc>
          <w:tcPr>
            <w:tcW w:w="6804" w:type="dxa"/>
            <w:hideMark/>
          </w:tcPr>
          <w:p w:rsidRPr="002766F3" w:rsidR="00DC206C" w:rsidP="00DC206C" w:rsidRDefault="00DC206C" w14:paraId="40256981" w14:textId="52FD1CAD">
            <w:pPr>
              <w:spacing w:before="0" w:after="0"/>
              <w:textAlignment w:val="baseline"/>
              <w:rPr>
                <w:rFonts w:eastAsia="Calibri" w:cs="Calibri"/>
                <w:sz w:val="18"/>
                <w:szCs w:val="18"/>
                <w:lang w:eastAsia="et-EE"/>
              </w:rPr>
            </w:pPr>
            <w:r w:rsidRPr="002766F3">
              <w:rPr>
                <w:rFonts w:cs="Calibri"/>
                <w:sz w:val="20"/>
                <w:szCs w:val="20"/>
              </w:rPr>
              <w:t>DP ja KSH aruande eelnõu avalik arutelu</w:t>
            </w:r>
          </w:p>
        </w:tc>
        <w:tc>
          <w:tcPr>
            <w:tcW w:w="2647" w:type="dxa"/>
          </w:tcPr>
          <w:p w:rsidRPr="002766F3" w:rsidR="00DC206C" w:rsidP="00DC206C" w:rsidRDefault="0018106E" w14:paraId="764D4071" w14:textId="7CA13189">
            <w:pPr>
              <w:spacing w:before="0" w:after="0"/>
              <w:textAlignment w:val="baseline"/>
              <w:rPr>
                <w:rFonts w:eastAsia="Calibri" w:cs="Calibri"/>
                <w:sz w:val="18"/>
                <w:szCs w:val="18"/>
                <w:lang w:eastAsia="et-EE"/>
              </w:rPr>
            </w:pPr>
            <w:r w:rsidRPr="002766F3">
              <w:rPr>
                <w:rFonts w:cs="Calibri"/>
                <w:sz w:val="20"/>
                <w:szCs w:val="20"/>
              </w:rPr>
              <w:t xml:space="preserve">Veebruar </w:t>
            </w:r>
            <w:r w:rsidRPr="002766F3" w:rsidR="00DC206C">
              <w:rPr>
                <w:rFonts w:cs="Calibri"/>
                <w:sz w:val="20"/>
                <w:szCs w:val="20"/>
              </w:rPr>
              <w:t>202</w:t>
            </w:r>
            <w:r w:rsidRPr="002766F3" w:rsidR="00EA6B7D">
              <w:rPr>
                <w:rFonts w:cs="Calibri"/>
                <w:sz w:val="20"/>
                <w:szCs w:val="20"/>
              </w:rPr>
              <w:t>7</w:t>
            </w:r>
          </w:p>
        </w:tc>
      </w:tr>
      <w:tr w:rsidRPr="002766F3" w:rsidR="00DC206C" w:rsidTr="005C4805" w14:paraId="497144B6" w14:textId="77777777">
        <w:trPr>
          <w:cnfStyle w:val="000000100000" w:firstRow="0" w:lastRow="0" w:firstColumn="0" w:lastColumn="0" w:oddVBand="0" w:evenVBand="0" w:oddHBand="1" w:evenHBand="0" w:firstRowFirstColumn="0" w:firstRowLastColumn="0" w:lastRowFirstColumn="0" w:lastRowLastColumn="0"/>
          <w:trHeight w:val="402"/>
        </w:trPr>
        <w:tc>
          <w:tcPr>
            <w:tcW w:w="6804" w:type="dxa"/>
            <w:hideMark/>
          </w:tcPr>
          <w:p w:rsidRPr="002766F3" w:rsidR="00DC206C" w:rsidP="00DC206C" w:rsidRDefault="00DC206C" w14:paraId="11F2DB61" w14:textId="1B63E880">
            <w:pPr>
              <w:spacing w:before="0" w:after="0"/>
              <w:textAlignment w:val="baseline"/>
              <w:rPr>
                <w:rFonts w:eastAsia="Calibri" w:cs="Calibri"/>
                <w:sz w:val="18"/>
                <w:szCs w:val="18"/>
                <w:lang w:eastAsia="et-EE"/>
              </w:rPr>
            </w:pPr>
            <w:r w:rsidRPr="002766F3">
              <w:rPr>
                <w:rFonts w:cs="Calibri"/>
                <w:sz w:val="20"/>
                <w:szCs w:val="20"/>
              </w:rPr>
              <w:t>Avaliku väljapaneku tulemuste ja avaliku arutelu tulemuste kohta info avaldamine ajalehes ja valla kodulehel</w:t>
            </w:r>
          </w:p>
        </w:tc>
        <w:tc>
          <w:tcPr>
            <w:tcW w:w="2647" w:type="dxa"/>
          </w:tcPr>
          <w:p w:rsidRPr="002766F3" w:rsidR="00DC206C" w:rsidP="00DC206C" w:rsidRDefault="00DE4BFB" w14:paraId="2CD6D9E1" w14:textId="48BC7987">
            <w:pPr>
              <w:spacing w:before="0" w:after="0"/>
              <w:textAlignment w:val="baseline"/>
              <w:rPr>
                <w:rFonts w:eastAsia="Calibri" w:cs="Calibri"/>
                <w:sz w:val="18"/>
                <w:szCs w:val="18"/>
                <w:lang w:eastAsia="et-EE"/>
              </w:rPr>
            </w:pPr>
            <w:r w:rsidRPr="002766F3">
              <w:rPr>
                <w:rFonts w:cs="Calibri"/>
                <w:sz w:val="20"/>
                <w:szCs w:val="20"/>
              </w:rPr>
              <w:t>Veebruar 2027</w:t>
            </w:r>
          </w:p>
        </w:tc>
      </w:tr>
      <w:tr w:rsidRPr="002766F3" w:rsidR="00DC206C" w:rsidTr="005C4805" w14:paraId="06C640D8" w14:textId="77777777">
        <w:trPr>
          <w:trHeight w:val="214"/>
        </w:trPr>
        <w:tc>
          <w:tcPr>
            <w:tcW w:w="6804" w:type="dxa"/>
            <w:hideMark/>
          </w:tcPr>
          <w:p w:rsidRPr="002766F3" w:rsidR="00DC206C" w:rsidP="00DC206C" w:rsidRDefault="00DC206C" w14:paraId="1965C7E5" w14:textId="48191C4E">
            <w:pPr>
              <w:spacing w:before="0" w:after="0"/>
              <w:textAlignment w:val="baseline"/>
              <w:rPr>
                <w:rFonts w:eastAsia="Calibri" w:cs="Calibri"/>
                <w:sz w:val="18"/>
                <w:szCs w:val="18"/>
                <w:lang w:eastAsia="et-EE"/>
              </w:rPr>
            </w:pPr>
            <w:r w:rsidRPr="002766F3">
              <w:rPr>
                <w:rFonts w:cs="Calibri"/>
                <w:sz w:val="20"/>
                <w:szCs w:val="20"/>
              </w:rPr>
              <w:t>DP ja KSH aruande eelnõu täiendamine tulenevalt avalikustamise tulemustest</w:t>
            </w:r>
          </w:p>
        </w:tc>
        <w:tc>
          <w:tcPr>
            <w:tcW w:w="2647" w:type="dxa"/>
          </w:tcPr>
          <w:p w:rsidRPr="002766F3" w:rsidR="00DC206C" w:rsidP="00DC206C" w:rsidRDefault="00DE4BFB" w14:paraId="70B2647F" w14:textId="73653C65">
            <w:pPr>
              <w:spacing w:before="0" w:after="0"/>
              <w:textAlignment w:val="baseline"/>
              <w:rPr>
                <w:rFonts w:eastAsia="Calibri" w:cs="Calibri"/>
                <w:sz w:val="18"/>
                <w:szCs w:val="18"/>
                <w:lang w:eastAsia="et-EE"/>
              </w:rPr>
            </w:pPr>
            <w:r w:rsidRPr="002766F3">
              <w:rPr>
                <w:rFonts w:cs="Calibri"/>
                <w:sz w:val="20"/>
                <w:szCs w:val="20"/>
              </w:rPr>
              <w:t>Märts-aprill</w:t>
            </w:r>
            <w:r w:rsidRPr="002766F3" w:rsidR="00DC206C">
              <w:rPr>
                <w:rFonts w:cs="Calibri"/>
                <w:sz w:val="20"/>
                <w:szCs w:val="20"/>
              </w:rPr>
              <w:t xml:space="preserve"> 202</w:t>
            </w:r>
            <w:r w:rsidRPr="002766F3" w:rsidR="00EA6B7D">
              <w:rPr>
                <w:rFonts w:cs="Calibri"/>
                <w:sz w:val="20"/>
                <w:szCs w:val="20"/>
              </w:rPr>
              <w:t>7</w:t>
            </w:r>
          </w:p>
        </w:tc>
      </w:tr>
      <w:tr w:rsidRPr="002766F3" w:rsidR="00DC206C" w:rsidTr="005C4805" w14:paraId="657F0708" w14:textId="77777777">
        <w:trPr>
          <w:cnfStyle w:val="000000100000" w:firstRow="0" w:lastRow="0" w:firstColumn="0" w:lastColumn="0" w:oddVBand="0" w:evenVBand="0" w:oddHBand="1" w:evenHBand="0" w:firstRowFirstColumn="0" w:firstRowLastColumn="0" w:lastRowFirstColumn="0" w:lastRowLastColumn="0"/>
          <w:trHeight w:val="201"/>
        </w:trPr>
        <w:tc>
          <w:tcPr>
            <w:tcW w:w="6804" w:type="dxa"/>
            <w:hideMark/>
          </w:tcPr>
          <w:p w:rsidRPr="002766F3" w:rsidR="00DC206C" w:rsidP="00DC206C" w:rsidRDefault="00DC206C" w14:paraId="7EB256BD" w14:textId="25CBDADD">
            <w:pPr>
              <w:spacing w:before="0" w:after="0"/>
              <w:textAlignment w:val="baseline"/>
              <w:rPr>
                <w:rFonts w:eastAsia="Calibri" w:cs="Calibri"/>
                <w:sz w:val="18"/>
                <w:szCs w:val="18"/>
                <w:lang w:eastAsia="et-EE"/>
              </w:rPr>
            </w:pPr>
            <w:r w:rsidRPr="002766F3">
              <w:rPr>
                <w:rFonts w:cs="Calibri"/>
                <w:sz w:val="20"/>
                <w:szCs w:val="20"/>
              </w:rPr>
              <w:t>DP ja KSH aruande eelnõu kooskõlastamiseks ja arvamuse avaldamiseks esitamine kaasatutele</w:t>
            </w:r>
          </w:p>
        </w:tc>
        <w:tc>
          <w:tcPr>
            <w:tcW w:w="2647" w:type="dxa"/>
          </w:tcPr>
          <w:p w:rsidRPr="002766F3" w:rsidR="00DC206C" w:rsidP="00DC206C" w:rsidRDefault="00DE4BFB" w14:paraId="1AB67A50" w14:textId="70A66EFE">
            <w:pPr>
              <w:spacing w:before="0" w:after="0"/>
              <w:textAlignment w:val="baseline"/>
              <w:rPr>
                <w:rFonts w:eastAsia="Calibri" w:cs="Calibri"/>
                <w:sz w:val="18"/>
                <w:szCs w:val="18"/>
                <w:lang w:eastAsia="et-EE"/>
              </w:rPr>
            </w:pPr>
            <w:r w:rsidRPr="002766F3">
              <w:rPr>
                <w:rFonts w:cs="Calibri"/>
                <w:sz w:val="20"/>
                <w:szCs w:val="20"/>
              </w:rPr>
              <w:t>Mai-juuni</w:t>
            </w:r>
            <w:r w:rsidRPr="002766F3" w:rsidR="00DC206C">
              <w:rPr>
                <w:rFonts w:cs="Calibri"/>
                <w:sz w:val="20"/>
                <w:szCs w:val="20"/>
              </w:rPr>
              <w:t xml:space="preserve"> 202</w:t>
            </w:r>
            <w:r w:rsidRPr="002766F3" w:rsidR="00EA6B7D">
              <w:rPr>
                <w:rFonts w:cs="Calibri"/>
                <w:sz w:val="20"/>
                <w:szCs w:val="20"/>
              </w:rPr>
              <w:t>7</w:t>
            </w:r>
          </w:p>
        </w:tc>
      </w:tr>
      <w:tr w:rsidRPr="002766F3" w:rsidR="00DC206C" w:rsidTr="005C4805" w14:paraId="55925526" w14:textId="77777777">
        <w:trPr>
          <w:trHeight w:val="295"/>
        </w:trPr>
        <w:tc>
          <w:tcPr>
            <w:tcW w:w="6804" w:type="dxa"/>
            <w:hideMark/>
          </w:tcPr>
          <w:p w:rsidRPr="002766F3" w:rsidR="00DC206C" w:rsidP="00DC206C" w:rsidRDefault="00DC206C" w14:paraId="01605D38" w14:textId="77777777">
            <w:pPr>
              <w:spacing w:after="0"/>
              <w:textAlignment w:val="baseline"/>
              <w:rPr>
                <w:rFonts w:ascii="Times New Roman" w:hAnsi="Times New Roman"/>
                <w:b/>
                <w:sz w:val="24"/>
              </w:rPr>
            </w:pPr>
            <w:r w:rsidRPr="002766F3">
              <w:rPr>
                <w:rFonts w:cs="Calibri"/>
                <w:sz w:val="20"/>
                <w:szCs w:val="20"/>
              </w:rPr>
              <w:t>DP ja KSH aruande eelnõu muutmine ja täiendamine vastavalt seisukohtadele</w:t>
            </w:r>
          </w:p>
          <w:p w:rsidRPr="002766F3" w:rsidR="00DC206C" w:rsidP="00DC206C" w:rsidRDefault="00DC206C" w14:paraId="68E4D7D3" w14:textId="77777777">
            <w:pPr>
              <w:spacing w:after="0"/>
              <w:textAlignment w:val="baseline"/>
              <w:rPr>
                <w:rFonts w:ascii="Times New Roman" w:hAnsi="Times New Roman"/>
                <w:b/>
                <w:sz w:val="24"/>
              </w:rPr>
            </w:pPr>
            <w:r w:rsidRPr="002766F3">
              <w:rPr>
                <w:rFonts w:cs="Calibri"/>
                <w:sz w:val="20"/>
                <w:szCs w:val="20"/>
              </w:rPr>
              <w:t>Laekunud seisukohtadele vastamine</w:t>
            </w:r>
          </w:p>
          <w:p w:rsidRPr="002766F3" w:rsidR="00DC206C" w:rsidP="00DC206C" w:rsidRDefault="00DC206C" w14:paraId="6144E476" w14:textId="2E38B97C">
            <w:pPr>
              <w:spacing w:before="0" w:after="0"/>
              <w:textAlignment w:val="baseline"/>
              <w:rPr>
                <w:rFonts w:eastAsia="Calibri" w:cs="Calibri"/>
                <w:sz w:val="18"/>
                <w:szCs w:val="18"/>
                <w:lang w:eastAsia="et-EE"/>
              </w:rPr>
            </w:pPr>
            <w:r w:rsidRPr="002766F3">
              <w:rPr>
                <w:rFonts w:cs="Calibri"/>
                <w:sz w:val="20"/>
                <w:szCs w:val="20"/>
              </w:rPr>
              <w:t>Vajadusel kooskõlastamise kordamine</w:t>
            </w:r>
          </w:p>
        </w:tc>
        <w:tc>
          <w:tcPr>
            <w:tcW w:w="2647" w:type="dxa"/>
          </w:tcPr>
          <w:p w:rsidRPr="002766F3" w:rsidR="00DC206C" w:rsidP="00DC206C" w:rsidRDefault="00DE4BFB" w14:paraId="2AFD6181" w14:textId="4E6AA94C">
            <w:pPr>
              <w:spacing w:before="0" w:after="0"/>
              <w:textAlignment w:val="baseline"/>
              <w:rPr>
                <w:rFonts w:eastAsia="Calibri" w:cs="Calibri"/>
                <w:sz w:val="18"/>
                <w:szCs w:val="18"/>
                <w:lang w:eastAsia="et-EE"/>
              </w:rPr>
            </w:pPr>
            <w:r w:rsidRPr="002766F3">
              <w:rPr>
                <w:rFonts w:cs="Calibri"/>
                <w:sz w:val="20"/>
                <w:szCs w:val="20"/>
              </w:rPr>
              <w:t>August-september</w:t>
            </w:r>
            <w:r w:rsidRPr="002766F3" w:rsidR="00DC206C">
              <w:rPr>
                <w:rFonts w:cs="Calibri"/>
                <w:sz w:val="20"/>
                <w:szCs w:val="20"/>
              </w:rPr>
              <w:t xml:space="preserve"> 202</w:t>
            </w:r>
            <w:r w:rsidRPr="002766F3" w:rsidR="00EA6B7D">
              <w:rPr>
                <w:rFonts w:cs="Calibri"/>
                <w:sz w:val="20"/>
                <w:szCs w:val="20"/>
              </w:rPr>
              <w:t>7</w:t>
            </w:r>
          </w:p>
        </w:tc>
      </w:tr>
      <w:tr w:rsidRPr="002766F3" w:rsidR="00DC206C" w:rsidTr="005C4805" w14:paraId="3ACFA915" w14:textId="77777777">
        <w:trPr>
          <w:cnfStyle w:val="000000100000" w:firstRow="0" w:lastRow="0" w:firstColumn="0" w:lastColumn="0" w:oddVBand="0" w:evenVBand="0" w:oddHBand="1" w:evenHBand="0" w:firstRowFirstColumn="0" w:firstRowLastColumn="0" w:lastRowFirstColumn="0" w:lastRowLastColumn="0"/>
          <w:trHeight w:val="416"/>
        </w:trPr>
        <w:tc>
          <w:tcPr>
            <w:tcW w:w="6804" w:type="dxa"/>
            <w:hideMark/>
          </w:tcPr>
          <w:p w:rsidRPr="002766F3" w:rsidR="00DC206C" w:rsidP="00DC206C" w:rsidRDefault="00DC206C" w14:paraId="69D970FD" w14:textId="5994AD22">
            <w:pPr>
              <w:spacing w:before="0" w:after="0"/>
              <w:textAlignment w:val="baseline"/>
              <w:rPr>
                <w:rFonts w:eastAsia="Calibri" w:cs="Calibri"/>
                <w:sz w:val="18"/>
                <w:szCs w:val="18"/>
                <w:lang w:eastAsia="et-EE"/>
              </w:rPr>
            </w:pPr>
            <w:r w:rsidRPr="002766F3">
              <w:rPr>
                <w:rFonts w:cs="Calibri"/>
                <w:sz w:val="20"/>
                <w:szCs w:val="20"/>
              </w:rPr>
              <w:t>DP vastuvõtmine ja avalikust arutelust teavitamine ajalehes ja valla kodulehel ning kirjaga asutustele, koostöö tegijatele ja kaasatavatele</w:t>
            </w:r>
          </w:p>
        </w:tc>
        <w:tc>
          <w:tcPr>
            <w:tcW w:w="2647" w:type="dxa"/>
          </w:tcPr>
          <w:p w:rsidRPr="002766F3" w:rsidR="00DC206C" w:rsidP="00DC206C" w:rsidRDefault="00DC206C" w14:paraId="55D0801D" w14:textId="22C80180">
            <w:pPr>
              <w:spacing w:before="0" w:after="0"/>
              <w:textAlignment w:val="baseline"/>
              <w:rPr>
                <w:rFonts w:eastAsia="Calibri" w:cs="Calibri"/>
                <w:sz w:val="18"/>
                <w:szCs w:val="18"/>
                <w:lang w:eastAsia="et-EE"/>
              </w:rPr>
            </w:pPr>
            <w:r w:rsidRPr="002766F3">
              <w:rPr>
                <w:rFonts w:cs="Calibri"/>
                <w:sz w:val="20"/>
                <w:szCs w:val="20"/>
              </w:rPr>
              <w:t>November 202</w:t>
            </w:r>
            <w:r w:rsidRPr="002766F3" w:rsidR="00EA6B7D">
              <w:rPr>
                <w:rFonts w:cs="Calibri"/>
                <w:sz w:val="20"/>
                <w:szCs w:val="20"/>
              </w:rPr>
              <w:t>7</w:t>
            </w:r>
          </w:p>
        </w:tc>
      </w:tr>
      <w:tr w:rsidRPr="002766F3" w:rsidR="00DC206C" w:rsidTr="005C4805" w14:paraId="2BBFDE55" w14:textId="77777777">
        <w:trPr>
          <w:trHeight w:val="53"/>
        </w:trPr>
        <w:tc>
          <w:tcPr>
            <w:tcW w:w="6804" w:type="dxa"/>
            <w:hideMark/>
          </w:tcPr>
          <w:p w:rsidRPr="002766F3" w:rsidR="00DC206C" w:rsidP="00DC206C" w:rsidRDefault="00DC206C" w14:paraId="4B966E95" w14:textId="36DC5A8C">
            <w:pPr>
              <w:spacing w:before="0" w:after="0"/>
              <w:textAlignment w:val="baseline"/>
              <w:rPr>
                <w:rFonts w:eastAsia="Calibri" w:cs="Calibri"/>
                <w:sz w:val="18"/>
                <w:szCs w:val="18"/>
                <w:lang w:eastAsia="et-EE"/>
              </w:rPr>
            </w:pPr>
            <w:r w:rsidRPr="002766F3">
              <w:rPr>
                <w:rFonts w:cs="Calibri"/>
                <w:sz w:val="20"/>
                <w:szCs w:val="20"/>
              </w:rPr>
              <w:t>DP avalik väljapanek, arutelu ja kirjalikult esitatud arvamustele vastamine</w:t>
            </w:r>
          </w:p>
        </w:tc>
        <w:tc>
          <w:tcPr>
            <w:tcW w:w="2647" w:type="dxa"/>
          </w:tcPr>
          <w:p w:rsidRPr="002766F3" w:rsidR="00DC206C" w:rsidP="00DC206C" w:rsidRDefault="00DC206C" w14:paraId="651D2FCE" w14:textId="15F9E32B">
            <w:pPr>
              <w:spacing w:before="0" w:after="0"/>
              <w:textAlignment w:val="baseline"/>
              <w:rPr>
                <w:rFonts w:eastAsia="Calibri" w:cs="Calibri"/>
                <w:sz w:val="18"/>
                <w:szCs w:val="18"/>
                <w:lang w:eastAsia="et-EE"/>
              </w:rPr>
            </w:pPr>
            <w:r w:rsidRPr="002766F3">
              <w:rPr>
                <w:rFonts w:cs="Calibri"/>
                <w:sz w:val="20"/>
                <w:szCs w:val="20"/>
              </w:rPr>
              <w:t>Detsember 202</w:t>
            </w:r>
            <w:r w:rsidRPr="002766F3" w:rsidR="00EA6B7D">
              <w:rPr>
                <w:rFonts w:cs="Calibri"/>
                <w:sz w:val="20"/>
                <w:szCs w:val="20"/>
              </w:rPr>
              <w:t>7</w:t>
            </w:r>
            <w:r w:rsidRPr="002766F3">
              <w:rPr>
                <w:rFonts w:cs="Calibri"/>
                <w:sz w:val="20"/>
                <w:szCs w:val="20"/>
              </w:rPr>
              <w:t>–Jaanuar 202</w:t>
            </w:r>
            <w:r w:rsidRPr="002766F3" w:rsidR="00EA6B7D">
              <w:rPr>
                <w:rFonts w:cs="Calibri"/>
                <w:sz w:val="20"/>
                <w:szCs w:val="20"/>
              </w:rPr>
              <w:t>8</w:t>
            </w:r>
          </w:p>
        </w:tc>
      </w:tr>
      <w:tr w:rsidRPr="002766F3" w:rsidR="00DC206C" w:rsidTr="005C4805" w14:paraId="38DC609E" w14:textId="77777777">
        <w:trPr>
          <w:cnfStyle w:val="000000100000" w:firstRow="0" w:lastRow="0" w:firstColumn="0" w:lastColumn="0" w:oddVBand="0" w:evenVBand="0" w:oddHBand="1" w:evenHBand="0" w:firstRowFirstColumn="0" w:firstRowLastColumn="0" w:lastRowFirstColumn="0" w:lastRowLastColumn="0"/>
          <w:trHeight w:val="214"/>
        </w:trPr>
        <w:tc>
          <w:tcPr>
            <w:tcW w:w="6804" w:type="dxa"/>
            <w:hideMark/>
          </w:tcPr>
          <w:p w:rsidRPr="002766F3" w:rsidR="00DC206C" w:rsidP="00DC206C" w:rsidRDefault="00DC206C" w14:paraId="7AC13D50" w14:textId="7A5E6F86">
            <w:pPr>
              <w:spacing w:before="0" w:after="0"/>
              <w:textAlignment w:val="baseline"/>
              <w:rPr>
                <w:rFonts w:eastAsia="Calibri" w:cs="Calibri"/>
                <w:sz w:val="18"/>
                <w:szCs w:val="18"/>
                <w:lang w:eastAsia="et-EE"/>
              </w:rPr>
            </w:pPr>
            <w:r w:rsidRPr="002766F3">
              <w:rPr>
                <w:rFonts w:cs="Calibri"/>
                <w:sz w:val="20"/>
                <w:szCs w:val="20"/>
              </w:rPr>
              <w:t xml:space="preserve">DP esitatakse heakskiitmiseks </w:t>
            </w:r>
            <w:r w:rsidRPr="002766F3" w:rsidR="008F58AB">
              <w:rPr>
                <w:rFonts w:cs="Calibri"/>
                <w:sz w:val="20"/>
                <w:szCs w:val="20"/>
              </w:rPr>
              <w:t>Maa- ja Ruumiametile</w:t>
            </w:r>
          </w:p>
        </w:tc>
        <w:tc>
          <w:tcPr>
            <w:tcW w:w="2647" w:type="dxa"/>
          </w:tcPr>
          <w:p w:rsidRPr="002766F3" w:rsidR="00DC206C" w:rsidP="00DC206C" w:rsidRDefault="00DC206C" w14:paraId="625A2F7B" w14:textId="64ABECF9">
            <w:pPr>
              <w:spacing w:before="0" w:after="0"/>
              <w:textAlignment w:val="baseline"/>
              <w:rPr>
                <w:rFonts w:eastAsia="Calibri" w:cs="Calibri"/>
                <w:sz w:val="18"/>
                <w:szCs w:val="18"/>
                <w:lang w:eastAsia="et-EE"/>
              </w:rPr>
            </w:pPr>
            <w:r w:rsidRPr="002766F3">
              <w:rPr>
                <w:rFonts w:cs="Calibri"/>
                <w:sz w:val="20"/>
                <w:szCs w:val="20"/>
              </w:rPr>
              <w:t>Märts 202</w:t>
            </w:r>
            <w:r w:rsidRPr="002766F3" w:rsidR="00EA6B7D">
              <w:rPr>
                <w:rFonts w:cs="Calibri"/>
                <w:sz w:val="20"/>
                <w:szCs w:val="20"/>
              </w:rPr>
              <w:t>8</w:t>
            </w:r>
          </w:p>
        </w:tc>
      </w:tr>
      <w:tr w:rsidRPr="002766F3" w:rsidR="00DC206C" w:rsidTr="005C4805" w14:paraId="31B30315" w14:textId="77777777">
        <w:trPr>
          <w:trHeight w:val="53"/>
        </w:trPr>
        <w:tc>
          <w:tcPr>
            <w:tcW w:w="6804" w:type="dxa"/>
            <w:hideMark/>
          </w:tcPr>
          <w:p w:rsidRPr="002766F3" w:rsidR="00DC206C" w:rsidP="00DC206C" w:rsidRDefault="00DC206C" w14:paraId="79736C8E" w14:textId="7AE71175">
            <w:pPr>
              <w:spacing w:before="0" w:after="0"/>
              <w:textAlignment w:val="baseline"/>
              <w:rPr>
                <w:rFonts w:eastAsia="Calibri" w:cs="Calibri"/>
                <w:sz w:val="18"/>
                <w:szCs w:val="18"/>
                <w:lang w:eastAsia="et-EE"/>
              </w:rPr>
            </w:pPr>
            <w:r w:rsidRPr="002766F3">
              <w:rPr>
                <w:rFonts w:cs="Calibri"/>
                <w:sz w:val="20"/>
                <w:szCs w:val="20"/>
              </w:rPr>
              <w:t>DP kehtestamine ja sellest teavitamine</w:t>
            </w:r>
          </w:p>
        </w:tc>
        <w:tc>
          <w:tcPr>
            <w:tcW w:w="2647" w:type="dxa"/>
          </w:tcPr>
          <w:p w:rsidRPr="002766F3" w:rsidR="00DC206C" w:rsidP="00DC206C" w:rsidRDefault="00DC206C" w14:paraId="5C1877A6" w14:textId="7FD908D3">
            <w:pPr>
              <w:spacing w:before="0" w:after="0"/>
              <w:textAlignment w:val="baseline"/>
              <w:rPr>
                <w:rFonts w:eastAsia="Calibri" w:cs="Calibri"/>
                <w:sz w:val="18"/>
                <w:szCs w:val="18"/>
                <w:lang w:eastAsia="et-EE"/>
              </w:rPr>
            </w:pPr>
            <w:r w:rsidRPr="002766F3">
              <w:rPr>
                <w:rFonts w:cs="Calibri"/>
                <w:sz w:val="20"/>
                <w:szCs w:val="20"/>
              </w:rPr>
              <w:t>Mai–juuni 202</w:t>
            </w:r>
            <w:r w:rsidRPr="002766F3" w:rsidR="00EA6B7D">
              <w:rPr>
                <w:rFonts w:cs="Calibri"/>
                <w:sz w:val="20"/>
                <w:szCs w:val="20"/>
              </w:rPr>
              <w:t>8</w:t>
            </w:r>
          </w:p>
        </w:tc>
      </w:tr>
      <w:tr w:rsidRPr="002766F3" w:rsidR="00DC206C" w:rsidTr="005C4805" w14:paraId="4D223309" w14:textId="77777777">
        <w:trPr>
          <w:cnfStyle w:val="000000100000" w:firstRow="0" w:lastRow="0" w:firstColumn="0" w:lastColumn="0" w:oddVBand="0" w:evenVBand="0" w:oddHBand="1" w:evenHBand="0" w:firstRowFirstColumn="0" w:firstRowLastColumn="0" w:lastRowFirstColumn="0" w:lastRowLastColumn="0"/>
          <w:trHeight w:val="53"/>
        </w:trPr>
        <w:tc>
          <w:tcPr>
            <w:tcW w:w="6804" w:type="dxa"/>
            <w:hideMark/>
          </w:tcPr>
          <w:p w:rsidRPr="002766F3" w:rsidR="00DC206C" w:rsidP="00DC206C" w:rsidRDefault="00DC206C" w14:paraId="3B8A060F" w14:textId="3FF37763">
            <w:pPr>
              <w:spacing w:before="0" w:after="0"/>
              <w:textAlignment w:val="baseline"/>
              <w:rPr>
                <w:rFonts w:eastAsia="Calibri" w:cs="Calibri"/>
                <w:sz w:val="18"/>
                <w:szCs w:val="18"/>
                <w:lang w:eastAsia="et-EE"/>
              </w:rPr>
            </w:pPr>
            <w:r w:rsidRPr="002766F3">
              <w:rPr>
                <w:rFonts w:cs="Calibri"/>
                <w:sz w:val="20"/>
                <w:szCs w:val="20"/>
              </w:rPr>
              <w:t xml:space="preserve">Kehtestatud DP esitamine </w:t>
            </w:r>
            <w:r w:rsidRPr="002766F3" w:rsidR="00C1139F">
              <w:rPr>
                <w:rFonts w:cs="Calibri"/>
                <w:sz w:val="20"/>
                <w:szCs w:val="20"/>
              </w:rPr>
              <w:t>Regionaal- ja Põllumajandusministeeriumile</w:t>
            </w:r>
            <w:r w:rsidRPr="002766F3">
              <w:rPr>
                <w:rFonts w:cs="Calibri"/>
                <w:sz w:val="20"/>
                <w:szCs w:val="20"/>
              </w:rPr>
              <w:t xml:space="preserve"> ja Maa-ametile</w:t>
            </w:r>
          </w:p>
        </w:tc>
        <w:tc>
          <w:tcPr>
            <w:tcW w:w="2647" w:type="dxa"/>
          </w:tcPr>
          <w:p w:rsidRPr="002766F3" w:rsidR="00DC206C" w:rsidP="00DC206C" w:rsidRDefault="00DC206C" w14:paraId="39174797" w14:textId="2AE4B6D0">
            <w:pPr>
              <w:spacing w:before="0" w:after="0"/>
              <w:textAlignment w:val="baseline"/>
              <w:rPr>
                <w:rFonts w:eastAsia="Calibri" w:cs="Calibri"/>
                <w:sz w:val="18"/>
                <w:szCs w:val="18"/>
                <w:lang w:eastAsia="et-EE"/>
              </w:rPr>
            </w:pPr>
            <w:r w:rsidRPr="002766F3">
              <w:rPr>
                <w:rFonts w:cs="Calibri"/>
                <w:sz w:val="20"/>
                <w:szCs w:val="20"/>
              </w:rPr>
              <w:t>Juuni 202</w:t>
            </w:r>
            <w:r w:rsidRPr="002766F3" w:rsidR="00EA6B7D">
              <w:rPr>
                <w:rFonts w:cs="Calibri"/>
                <w:sz w:val="20"/>
                <w:szCs w:val="20"/>
              </w:rPr>
              <w:t>8</w:t>
            </w:r>
          </w:p>
        </w:tc>
      </w:tr>
    </w:tbl>
    <w:p w:rsidRPr="002766F3" w:rsidR="00B97D45" w:rsidP="000718CF" w:rsidRDefault="00574003" w14:paraId="340CCF8A" w14:textId="77777777">
      <w:pPr>
        <w:rPr>
          <w:szCs w:val="22"/>
        </w:rPr>
      </w:pPr>
      <w:r w:rsidRPr="002766F3">
        <w:t>Programmi</w:t>
      </w:r>
      <w:r w:rsidRPr="002766F3" w:rsidR="00407C57">
        <w:rPr>
          <w:szCs w:val="22"/>
        </w:rPr>
        <w:t xml:space="preserve"> koostamise hetkel ei ole keskkonnamõju hindamise protsessi ajalist kulgemist võimalik täpsemalt paika panna, mistõttu on esitatud ajakava esialgselt eeldatav.</w:t>
      </w:r>
    </w:p>
    <w:p w:rsidRPr="002766F3" w:rsidR="00415A7E" w:rsidP="0030496E" w:rsidRDefault="00395779" w14:paraId="3A68859C" w14:textId="4C098A8C">
      <w:pPr>
        <w:pStyle w:val="Heading1"/>
        <w:numPr>
          <w:ilvl w:val="0"/>
          <w:numId w:val="0"/>
        </w:numPr>
      </w:pPr>
      <w:r w:rsidRPr="002766F3">
        <w:t xml:space="preserve"> </w:t>
      </w:r>
    </w:p>
    <w:p w:rsidRPr="00CA32EB" w:rsidR="00EE2789" w:rsidP="000718CF" w:rsidRDefault="00EE2789" w14:paraId="56DA952D" w14:textId="77777777">
      <w:pPr>
        <w:pStyle w:val="Heading2"/>
        <w:numPr>
          <w:ilvl w:val="0"/>
          <w:numId w:val="0"/>
        </w:numPr>
        <w:ind w:left="576" w:hanging="576"/>
        <w:rPr>
          <w:rFonts w:ascii="Times New Roman" w:hAnsi="Times New Roman"/>
          <w:b w:val="0"/>
          <w:bCs w:val="0"/>
          <w:sz w:val="24"/>
        </w:rPr>
      </w:pPr>
    </w:p>
    <w:sectPr w:rsidRPr="00CA32EB" w:rsidR="00EE2789" w:rsidSect="00743AB4">
      <w:pgSz w:w="11907" w:h="16839" w:orient="portrait" w:code="9"/>
      <w:pgMar w:top="531" w:right="1134" w:bottom="1276" w:left="1276" w:header="567"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nitials="PT" w:author="Piret Toonpere" w:date="2026-03-01T12:27:00Z" w:id="279">
    <w:p w:rsidRPr="002766F3" w:rsidR="001826B2" w:rsidP="001826B2" w:rsidRDefault="001826B2" w14:paraId="2C05F7FE" w14:textId="77777777">
      <w:pPr>
        <w:pStyle w:val="CommentText"/>
        <w:jc w:val="left"/>
      </w:pPr>
      <w:r w:rsidRPr="002766F3">
        <w:rPr>
          <w:rStyle w:val="CommentReference"/>
        </w:rPr>
        <w:annotationRef/>
      </w:r>
      <w:r w:rsidRPr="002766F3">
        <w:t>Kui on neid kes on andnud vallale teada et soovivad kõigis tuulealade planeeringutes olla kaasatud siis need siia kirja (Nt Eesti Metsa abiks jt )</w:t>
      </w:r>
    </w:p>
  </w:comment>
  <w:comment w:initials="PT" w:author="Piret Toonpere" w:date="2026-03-01T12:03:00Z" w:id="289">
    <w:p w:rsidR="00660E77" w:rsidP="00660E77" w:rsidRDefault="00660E77" w14:paraId="278C53B5" w14:textId="77777777">
      <w:pPr>
        <w:pStyle w:val="CommentText"/>
        <w:jc w:val="left"/>
      </w:pPr>
      <w:r w:rsidRPr="002766F3">
        <w:rPr>
          <w:rStyle w:val="CommentReference"/>
        </w:rPr>
        <w:annotationRef/>
      </w:r>
      <w:r w:rsidRPr="002766F3">
        <w:t>Vaadata üle et läheks lepingu jms kokku, uuringud on tehtud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C05F7FE" w15:done="0"/>
  <w15:commentEx w15:paraId="278C53B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AF6FA46" w16cex:dateUtc="2026-03-01T10:27:00Z"/>
  <w16cex:commentExtensible w16cex:durableId="77F47E75" w16cex:dateUtc="2026-03-01T10: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C05F7FE" w16cid:durableId="4AF6FA46"/>
  <w16cid:commentId w16cid:paraId="278C53B5" w16cid:durableId="77F47E7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Pr="002766F3" w:rsidR="00694BCD" w:rsidP="00DA373D" w:rsidRDefault="00694BCD" w14:paraId="0BE4685F" w14:textId="77777777">
      <w:pPr>
        <w:spacing w:before="0" w:after="0"/>
      </w:pPr>
      <w:r w:rsidRPr="002766F3">
        <w:separator/>
      </w:r>
    </w:p>
  </w:endnote>
  <w:endnote w:type="continuationSeparator" w:id="0">
    <w:p w:rsidRPr="002766F3" w:rsidR="00694BCD" w:rsidP="00DA373D" w:rsidRDefault="00694BCD" w14:paraId="03B86965" w14:textId="77777777">
      <w:pPr>
        <w:spacing w:before="0" w:after="0"/>
      </w:pPr>
      <w:r w:rsidRPr="002766F3">
        <w:continuationSeparator/>
      </w:r>
    </w:p>
  </w:endnote>
  <w:endnote w:type="continuationNotice" w:id="1">
    <w:p w:rsidRPr="002766F3" w:rsidR="00694BCD" w:rsidRDefault="00694BCD" w14:paraId="7E717038" w14:textId="7777777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pitch w:val="variable"/>
    <w:sig w:usb0="00002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default"/>
  </w:font>
  <w:font w:name="Times-Italic">
    <w:altName w:val="Times New Roman"/>
    <w:charset w:val="00"/>
    <w:family w:val="script"/>
    <w:pitch w:val="default"/>
  </w:font>
  <w:font w:name="Verdana">
    <w:panose1 w:val="020B0604030504040204"/>
    <w:charset w:val="00"/>
    <w:family w:val="swiss"/>
    <w:pitch w:val="variable"/>
    <w:sig w:usb0="A0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2766F3" w:rsidR="00A248FD" w:rsidP="00EA234E" w:rsidRDefault="00A248FD" w14:paraId="3F75389E" w14:textId="4F11A166">
    <w:pPr>
      <w:pStyle w:val="Footer"/>
      <w:jc w:val="right"/>
      <w:rPr>
        <w:rFonts w:cs="Calibri"/>
        <w:i/>
      </w:rPr>
    </w:pPr>
    <w:r w:rsidRPr="002766F3">
      <w:fldChar w:fldCharType="begin"/>
    </w:r>
    <w:r w:rsidRPr="002766F3">
      <w:instrText xml:space="preserve"> PAGE </w:instrText>
    </w:r>
    <w:r w:rsidRPr="002766F3">
      <w:fldChar w:fldCharType="separate"/>
    </w:r>
    <w:r w:rsidRPr="002766F3">
      <w:t>21</w:t>
    </w:r>
    <w:r w:rsidRPr="002766F3">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2766F3" w:rsidR="00A248FD" w:rsidP="00C171CF" w:rsidRDefault="00C171CF" w14:paraId="2C0794A4" w14:textId="440F7FE2">
    <w:pPr>
      <w:pStyle w:val="Footer"/>
      <w:jc w:val="center"/>
      <w:rPr>
        <w:color w:val="000000"/>
      </w:rPr>
    </w:pPr>
    <w:r w:rsidRPr="002766F3">
      <w:rPr>
        <w:color w:val="000000"/>
      </w:rPr>
      <w:t>Tallinn–Tartu 202</w:t>
    </w:r>
    <w:r w:rsidRPr="002766F3" w:rsidR="00B74E1F">
      <w:rPr>
        <w:color w:val="000000"/>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Pr="002766F3" w:rsidR="00694BCD" w:rsidP="00DA373D" w:rsidRDefault="00694BCD" w14:paraId="366FCF02" w14:textId="77777777">
      <w:pPr>
        <w:spacing w:before="0" w:after="0"/>
      </w:pPr>
      <w:r w:rsidRPr="002766F3">
        <w:separator/>
      </w:r>
    </w:p>
  </w:footnote>
  <w:footnote w:type="continuationSeparator" w:id="0">
    <w:p w:rsidRPr="002766F3" w:rsidR="00694BCD" w:rsidP="00DA373D" w:rsidRDefault="00694BCD" w14:paraId="19FF45D2" w14:textId="77777777">
      <w:pPr>
        <w:spacing w:before="0" w:after="0"/>
      </w:pPr>
      <w:r w:rsidRPr="002766F3">
        <w:continuationSeparator/>
      </w:r>
    </w:p>
  </w:footnote>
  <w:footnote w:type="continuationNotice" w:id="1">
    <w:p w:rsidRPr="002766F3" w:rsidR="00694BCD" w:rsidRDefault="00694BCD" w14:paraId="6493EA40" w14:textId="77777777">
      <w:pPr>
        <w:spacing w:before="0" w:after="0"/>
      </w:pPr>
    </w:p>
  </w:footnote>
  <w:footnote w:id="2">
    <w:p w:rsidRPr="002766F3" w:rsidR="00193A90" w:rsidP="00193A90" w:rsidRDefault="00193A90" w14:paraId="6B00515A" w14:textId="77777777">
      <w:pPr>
        <w:pStyle w:val="FootnoteText"/>
      </w:pPr>
      <w:r w:rsidRPr="002766F3">
        <w:rPr>
          <w:rStyle w:val="FootnoteReference"/>
        </w:rPr>
        <w:footnoteRef/>
      </w:r>
      <w:r w:rsidRPr="002766F3">
        <w:t xml:space="preserve"> Tuulepark vabariigi valitsuse 26.06.2003 määruse nr 184 “Võrgueeskiri” tähenduses on mitmest elektrituulikust ning elektrituulikuid omavahel ja neid liitumispunktiga ühendavatest seadmetest, ehitistest ning rajatistest koosnev elektrijaam.</w:t>
      </w:r>
    </w:p>
  </w:footnote>
  <w:footnote w:id="3">
    <w:p w:rsidRPr="002766F3" w:rsidR="0001105C" w:rsidP="0001105C" w:rsidRDefault="0001105C" w14:paraId="1835CBEE" w14:textId="77777777">
      <w:pPr>
        <w:pStyle w:val="FootnoteText"/>
      </w:pPr>
      <w:r w:rsidRPr="002766F3">
        <w:rPr>
          <w:rStyle w:val="FootnoteReference"/>
        </w:rPr>
        <w:footnoteRef/>
      </w:r>
      <w:r w:rsidRPr="002766F3">
        <w:t xml:space="preserve"> Vestas. </w:t>
      </w:r>
      <w:r w:rsidRPr="002766F3">
        <w:rPr>
          <w:rFonts w:hint="eastAsia"/>
        </w:rPr>
        <w:t>V172-7.2 MW™</w:t>
      </w:r>
      <w:r w:rsidRPr="002766F3">
        <w:t xml:space="preserve">. </w:t>
      </w:r>
      <w:hyperlink w:history="1" r:id="rId1">
        <w:r w:rsidRPr="002766F3">
          <w:rPr>
            <w:rStyle w:val="Hyperlink"/>
            <w:rFonts w:cs="Calibri"/>
            <w:shd w:val="clear" w:color="auto" w:fill="E1E3E6"/>
          </w:rPr>
          <w:t>https://www.vestas.com/en/products/enventus-platform/V172-7-2-MW</w:t>
        </w:r>
      </w:hyperlink>
      <w:r w:rsidRPr="002766F3">
        <w:rPr>
          <w:rStyle w:val="normaltextrun"/>
          <w:rFonts w:cs="Calibri"/>
          <w:color w:val="000000"/>
          <w:shd w:val="clear" w:color="auto" w:fill="FFFFFF"/>
        </w:rPr>
        <w:t> </w:t>
      </w:r>
    </w:p>
  </w:footnote>
  <w:footnote w:id="4">
    <w:p w:rsidRPr="002766F3" w:rsidR="006539EF" w:rsidP="006539EF" w:rsidRDefault="006539EF" w14:paraId="4522FD7F" w14:textId="77777777">
      <w:pPr>
        <w:pStyle w:val="FootnoteText"/>
      </w:pPr>
      <w:r w:rsidRPr="002766F3">
        <w:rPr>
          <w:rStyle w:val="FootnoteReference"/>
        </w:rPr>
        <w:footnoteRef/>
      </w:r>
      <w:r w:rsidRPr="002766F3">
        <w:t xml:space="preserve"> Annan, D. 2019. Getting Your Wind Farm On The Right Footing. </w:t>
      </w:r>
      <w:hyperlink w:history="1" r:id="rId2">
        <w:r w:rsidRPr="002766F3">
          <w:rPr>
            <w:rStyle w:val="Hyperlink"/>
          </w:rPr>
          <w:t>https://www.golder.com/insights/getting-your-wind-farm-on-the-right-footing/</w:t>
        </w:r>
      </w:hyperlink>
      <w:r w:rsidRPr="002766F3">
        <w:t xml:space="preserve"> </w:t>
      </w:r>
    </w:p>
  </w:footnote>
  <w:footnote w:id="5">
    <w:p w:rsidRPr="002766F3" w:rsidR="005A3D87" w:rsidP="005A3D87" w:rsidRDefault="005A3D87" w14:paraId="222BF5EC" w14:textId="7C2F5FA0">
      <w:pPr>
        <w:pStyle w:val="FootnoteText"/>
      </w:pPr>
      <w:r w:rsidRPr="002766F3">
        <w:rPr>
          <w:rStyle w:val="FootnoteReference"/>
        </w:rPr>
        <w:footnoteRef/>
      </w:r>
      <w:r w:rsidRPr="002766F3" w:rsidR="00D53521">
        <w:t xml:space="preserve">Vabariigi valitsus. </w:t>
      </w:r>
      <w:r w:rsidRPr="002766F3" w:rsidR="00DA2880">
        <w:t>Strateegia "Eesti 2035"</w:t>
      </w:r>
      <w:r w:rsidRPr="002766F3" w:rsidR="00D53521">
        <w:t>.</w:t>
      </w:r>
      <w:r w:rsidRPr="002766F3">
        <w:t xml:space="preserve"> </w:t>
      </w:r>
      <w:hyperlink w:tgtFrame="_blank" w:history="1" r:id="rId3">
        <w:r w:rsidRPr="002766F3">
          <w:rPr>
            <w:rStyle w:val="normaltextrun"/>
            <w:rFonts w:cs="Calibri"/>
            <w:color w:val="0000FF"/>
            <w:u w:val="single"/>
            <w:shd w:val="clear" w:color="auto" w:fill="FFFFFF"/>
          </w:rPr>
          <w:t>https://valitsus.ee/strateegia-eesti-2035-arengukavad-ja-planeering/strateegia</w:t>
        </w:r>
      </w:hyperlink>
      <w:r w:rsidRPr="002766F3">
        <w:rPr>
          <w:rStyle w:val="normaltextrun"/>
          <w:rFonts w:cs="Calibri"/>
          <w:color w:val="000000"/>
          <w:shd w:val="clear" w:color="auto" w:fill="FFFFFF"/>
        </w:rPr>
        <w:t> </w:t>
      </w:r>
    </w:p>
  </w:footnote>
  <w:footnote w:id="6">
    <w:p w:rsidRPr="002766F3" w:rsidR="00520BFA" w:rsidP="00520BFA" w:rsidRDefault="00520BFA" w14:paraId="21905F33" w14:textId="77777777">
      <w:pPr>
        <w:pStyle w:val="FootnoteText"/>
      </w:pPr>
      <w:r w:rsidRPr="002766F3">
        <w:rPr>
          <w:rStyle w:val="FootnoteReference"/>
        </w:rPr>
        <w:footnoteRef/>
      </w:r>
      <w:r w:rsidRPr="002766F3">
        <w:t xml:space="preserve"> </w:t>
      </w:r>
      <w:hyperlink w:history="1" r:id="rId4">
        <w:r w:rsidRPr="002766F3">
          <w:rPr>
            <w:rStyle w:val="Hyperlink"/>
          </w:rPr>
          <w:t>https://kliimaministeerium.ee/energiamajanduse_arengukava</w:t>
        </w:r>
      </w:hyperlink>
      <w:r w:rsidRPr="002766F3">
        <w:t xml:space="preserve"> </w:t>
      </w:r>
    </w:p>
  </w:footnote>
  <w:footnote w:id="7">
    <w:p w:rsidRPr="002766F3" w:rsidR="005A3D87" w:rsidP="009D7382" w:rsidRDefault="005A3D87" w14:paraId="0B861A9B" w14:textId="5A6A30B5">
      <w:pPr>
        <w:pStyle w:val="FootnoteText"/>
      </w:pPr>
      <w:r w:rsidRPr="002766F3">
        <w:rPr>
          <w:rStyle w:val="FootnoteReference"/>
        </w:rPr>
        <w:footnoteRef/>
      </w:r>
      <w:r w:rsidRPr="002766F3">
        <w:t xml:space="preserve"> </w:t>
      </w:r>
      <w:r w:rsidRPr="002766F3" w:rsidR="009D7382">
        <w:t xml:space="preserve">Hendrikson ja Ko OÜ, </w:t>
      </w:r>
      <w:r w:rsidRPr="002766F3" w:rsidR="00FE491C">
        <w:t>Alkranel</w:t>
      </w:r>
      <w:r w:rsidRPr="002766F3" w:rsidR="009D7382">
        <w:t xml:space="preserve"> OÜ. Lääne-Viru maakonna kohalike omavalitsuste kliima- ja energiakava. 2022. </w:t>
      </w:r>
      <w:hyperlink w:history="1" r:id="rId5">
        <w:r w:rsidRPr="002766F3" w:rsidR="00FF76D1">
          <w:rPr>
            <w:rStyle w:val="Hyperlink"/>
          </w:rPr>
          <w:t>https://virol.ee/laane-virumaa-kliima-ja-energiakava/</w:t>
        </w:r>
      </w:hyperlink>
      <w:r w:rsidRPr="002766F3" w:rsidR="00FF76D1">
        <w:t xml:space="preserve"> </w:t>
      </w:r>
    </w:p>
  </w:footnote>
  <w:footnote w:id="8">
    <w:p w:rsidRPr="002766F3" w:rsidR="005A3D87" w:rsidP="005A3D87" w:rsidRDefault="005A3D87" w14:paraId="32B764CE" w14:textId="0CE2156C">
      <w:pPr>
        <w:pStyle w:val="FootnoteText"/>
      </w:pPr>
      <w:r w:rsidRPr="002766F3">
        <w:rPr>
          <w:rStyle w:val="FootnoteReference"/>
        </w:rPr>
        <w:footnoteRef/>
      </w:r>
      <w:r w:rsidRPr="002766F3">
        <w:t xml:space="preserve"> </w:t>
      </w:r>
      <w:r w:rsidRPr="002766F3" w:rsidR="008B47EC">
        <w:t>Vinni valla üldplaneering. K</w:t>
      </w:r>
      <w:r w:rsidRPr="002766F3">
        <w:rPr>
          <w:rStyle w:val="normaltextrun"/>
        </w:rPr>
        <w:t>ehtestatud 2</w:t>
      </w:r>
      <w:r w:rsidRPr="002766F3" w:rsidR="00D23BFB">
        <w:rPr>
          <w:rStyle w:val="normaltextrun"/>
        </w:rPr>
        <w:t>7</w:t>
      </w:r>
      <w:r w:rsidRPr="002766F3">
        <w:rPr>
          <w:rStyle w:val="normaltextrun"/>
        </w:rPr>
        <w:t>.</w:t>
      </w:r>
      <w:r w:rsidRPr="002766F3" w:rsidR="00D23BFB">
        <w:rPr>
          <w:rStyle w:val="normaltextrun"/>
        </w:rPr>
        <w:t>06</w:t>
      </w:r>
      <w:r w:rsidRPr="002766F3">
        <w:rPr>
          <w:rStyle w:val="normaltextrun"/>
        </w:rPr>
        <w:t>.202</w:t>
      </w:r>
      <w:r w:rsidRPr="002766F3" w:rsidR="00D23BFB">
        <w:rPr>
          <w:rStyle w:val="normaltextrun"/>
        </w:rPr>
        <w:t>4</w:t>
      </w:r>
      <w:r w:rsidRPr="002766F3">
        <w:rPr>
          <w:rStyle w:val="normaltextrun"/>
        </w:rPr>
        <w:t xml:space="preserve"> </w:t>
      </w:r>
      <w:r w:rsidRPr="002766F3" w:rsidR="00D23BFB">
        <w:rPr>
          <w:rStyle w:val="normaltextrun"/>
        </w:rPr>
        <w:t>Vinni</w:t>
      </w:r>
      <w:r w:rsidRPr="002766F3">
        <w:rPr>
          <w:rStyle w:val="normaltextrun"/>
        </w:rPr>
        <w:t xml:space="preserve"> Vallavolikogu </w:t>
      </w:r>
      <w:r w:rsidRPr="002766F3" w:rsidR="00D23BFB">
        <w:rPr>
          <w:rStyle w:val="normaltextrun"/>
        </w:rPr>
        <w:t>otsusega</w:t>
      </w:r>
      <w:r w:rsidRPr="002766F3">
        <w:rPr>
          <w:rStyle w:val="normaltextrun"/>
        </w:rPr>
        <w:t xml:space="preserve"> nr </w:t>
      </w:r>
      <w:r w:rsidRPr="002766F3" w:rsidR="00D23BFB">
        <w:rPr>
          <w:rStyle w:val="normaltextrun"/>
        </w:rPr>
        <w:t>17. Kättesaadav:</w:t>
      </w:r>
      <w:r w:rsidRPr="002766F3" w:rsidR="00D868C1">
        <w:rPr>
          <w:rStyle w:val="normaltextrun"/>
        </w:rPr>
        <w:t xml:space="preserve"> </w:t>
      </w:r>
      <w:hyperlink w:history="1" r:id="rId6">
        <w:r w:rsidRPr="002766F3" w:rsidR="00D868C1">
          <w:rPr>
            <w:rStyle w:val="Hyperlink"/>
          </w:rPr>
          <w:t>https://vinnivald.ee/keskkond-ehitus-ja-teed/ehitus-ja-planeerimine/uldplaneering/</w:t>
        </w:r>
      </w:hyperlink>
      <w:r w:rsidRPr="002766F3" w:rsidR="00D868C1">
        <w:rPr>
          <w:rStyle w:val="normaltextrun"/>
        </w:rPr>
        <w:t xml:space="preserve"> </w:t>
      </w:r>
    </w:p>
  </w:footnote>
  <w:footnote w:id="9">
    <w:p w:rsidRPr="002766F3" w:rsidR="00A158AE" w:rsidP="00A158AE" w:rsidRDefault="00A158AE" w14:paraId="3914D9D6" w14:textId="29F664D1">
      <w:pPr>
        <w:pStyle w:val="FootnoteText"/>
      </w:pPr>
      <w:r w:rsidRPr="002766F3">
        <w:rPr>
          <w:rStyle w:val="FootnoteReference"/>
        </w:rPr>
        <w:footnoteRef/>
      </w:r>
      <w:r w:rsidRPr="002766F3">
        <w:t xml:space="preserve"> </w:t>
      </w:r>
      <w:r w:rsidRPr="002766F3" w:rsidR="00BD476A">
        <w:t xml:space="preserve">Keskkonnaagentuur. IRENES. 2021. </w:t>
      </w:r>
      <w:hyperlink w:history="1" r:id="rId7">
        <w:r w:rsidRPr="002766F3" w:rsidR="0092506A">
          <w:rPr>
            <w:rStyle w:val="Hyperlink"/>
            <w:rFonts w:cs="Calibri"/>
            <w:shd w:val="clear" w:color="auto" w:fill="E1E3E6"/>
          </w:rPr>
          <w:t>https://keskkonnaagentuur.ee/irenes</w:t>
        </w:r>
      </w:hyperlink>
      <w:r w:rsidRPr="002766F3">
        <w:rPr>
          <w:rStyle w:val="normaltextrun"/>
          <w:rFonts w:cs="Calibri"/>
          <w:color w:val="000000"/>
          <w:shd w:val="clear" w:color="auto" w:fill="FFFFFF"/>
        </w:rPr>
        <w:t> </w:t>
      </w:r>
    </w:p>
  </w:footnote>
  <w:footnote w:id="10">
    <w:p w:rsidRPr="002766F3" w:rsidR="00704E10" w:rsidP="001A5805" w:rsidRDefault="00704E10" w14:paraId="3513CD07" w14:textId="35265CBC">
      <w:pPr>
        <w:pStyle w:val="FootnoteText"/>
      </w:pPr>
      <w:r w:rsidRPr="002766F3">
        <w:rPr>
          <w:rStyle w:val="FootnoteReference"/>
        </w:rPr>
        <w:footnoteRef/>
      </w:r>
      <w:r w:rsidRPr="002766F3">
        <w:t xml:space="preserve"> </w:t>
      </w:r>
      <w:r w:rsidRPr="002766F3" w:rsidR="00265F51">
        <w:t xml:space="preserve">Keskkonnaagentuur. </w:t>
      </w:r>
      <w:r w:rsidRPr="002766F3" w:rsidR="001A5805">
        <w:t>Tuulte jaotus suuna järgi (%) 1991 – 2020</w:t>
      </w:r>
      <w:r w:rsidRPr="002766F3" w:rsidR="00CE0A6E">
        <w:t xml:space="preserve">.  </w:t>
      </w:r>
      <w:hyperlink w:history="1" w:anchor="tuule_suund" r:id="rId8">
        <w:r w:rsidRPr="002766F3" w:rsidR="00CE0A6E">
          <w:rPr>
            <w:rStyle w:val="Hyperlink"/>
          </w:rPr>
          <w:t>http://www.ilmateenistus.ee/kliima/kliimanormid/tuul/#tuule_suund</w:t>
        </w:r>
      </w:hyperlink>
      <w:r w:rsidRPr="002766F3">
        <w:t xml:space="preserve"> </w:t>
      </w:r>
    </w:p>
  </w:footnote>
  <w:footnote w:id="11">
    <w:p w:rsidRPr="002766F3" w:rsidR="008B2211" w:rsidP="008B2211" w:rsidRDefault="008B2211" w14:paraId="3AAE11AA" w14:textId="77777777">
      <w:pPr>
        <w:pStyle w:val="FootnoteText"/>
      </w:pPr>
      <w:r w:rsidRPr="002766F3">
        <w:rPr>
          <w:rStyle w:val="FootnoteReference"/>
        </w:rPr>
        <w:footnoteRef/>
      </w:r>
      <w:r w:rsidRPr="002766F3">
        <w:t xml:space="preserve"> Maismaa tuuleparkide mõjust elustikule ja Keskkonnaameti soovitused nende planeerimise kohta kohaliku omavalitsuse üldplaneeringutes (seisuga 10.11.2021).</w:t>
      </w:r>
    </w:p>
  </w:footnote>
  <w:footnote w:id="12">
    <w:p w:rsidRPr="002766F3" w:rsidR="008B2211" w:rsidP="008B2211" w:rsidRDefault="008B2211" w14:paraId="42E878A8" w14:textId="77777777">
      <w:pPr>
        <w:pStyle w:val="FootnoteText"/>
      </w:pPr>
      <w:r w:rsidRPr="002766F3">
        <w:rPr>
          <w:rStyle w:val="FootnoteReference"/>
        </w:rPr>
        <w:footnoteRef/>
      </w:r>
      <w:r w:rsidRPr="002766F3">
        <w:t xml:space="preserve"> Helm, A., Kull, A., Veromann, E., Remm, L., Villoslada, M., Kikas, T., Aosaar, J., Tullus, T., Prangel, E., Linder, M., Otsus, M., Külm, S., Sepp, K., 2020 (täiend. 2021). Metsa-, soo-, niidu- ja põllumajanduslike ökosüsteemide seisundi ning ökosüsteemiteenuste baastasemete üleriigilise hindamise ja kaardistamise lõpparuanne. ELME projekt. Tellija: Keskkonnaagentuur (riigihange nr 198846).</w:t>
      </w:r>
    </w:p>
  </w:footnote>
  <w:footnote w:id="13">
    <w:p w:rsidRPr="002766F3" w:rsidR="008B2211" w:rsidP="008B2211" w:rsidRDefault="008B2211" w14:paraId="6B698CF6" w14:textId="77777777">
      <w:pPr>
        <w:pStyle w:val="FootnoteText"/>
      </w:pPr>
      <w:r w:rsidRPr="002766F3">
        <w:rPr>
          <w:rStyle w:val="FootnoteReference"/>
        </w:rPr>
        <w:footnoteRef/>
      </w:r>
      <w:r w:rsidRPr="002766F3">
        <w:t xml:space="preserve"> Tartu Ülikool. 2023. Maaparandussüsteemide negatiivsete mõjude leevendus- ja kompensatsioonimeetmete rakendamise juhis. Täiendatud versioon.</w:t>
      </w:r>
    </w:p>
  </w:footnote>
  <w:footnote w:id="14">
    <w:p w:rsidRPr="002766F3" w:rsidR="008B2211" w:rsidP="008B2211" w:rsidRDefault="008B2211" w14:paraId="4B51A198" w14:textId="77777777">
      <w:pPr>
        <w:pStyle w:val="FootnoteText"/>
      </w:pPr>
      <w:r w:rsidRPr="002766F3">
        <w:rPr>
          <w:rStyle w:val="FootnoteReference"/>
        </w:rPr>
        <w:footnoteRef/>
      </w:r>
      <w:r w:rsidRPr="002766F3">
        <w:t xml:space="preserve"> </w:t>
      </w:r>
      <w:hyperlink w:history="1" w:anchor="analuus-ja-lisad" r:id="rId9">
        <w:r w:rsidRPr="002766F3">
          <w:rPr>
            <w:rStyle w:val="Hyperlink"/>
          </w:rPr>
          <w:t>https://kliimaministeerium.ee/elurikkus-keskkonnakaitse/looduskaitse/uuringud-projektid-ja-analuusid#analuus-ja-lisad</w:t>
        </w:r>
      </w:hyperlink>
      <w:r w:rsidRPr="002766F3">
        <w:t xml:space="preserve"> </w:t>
      </w:r>
    </w:p>
  </w:footnote>
  <w:footnote w:id="15">
    <w:p w:rsidRPr="002766F3" w:rsidR="009753C9" w:rsidP="00AD46EA" w:rsidRDefault="009753C9" w14:paraId="1CD5D3D4" w14:textId="6575A076">
      <w:pPr>
        <w:pStyle w:val="FootnoteText"/>
        <w:jc w:val="both"/>
      </w:pPr>
      <w:r w:rsidRPr="002766F3">
        <w:rPr>
          <w:rStyle w:val="FootnoteReference"/>
          <w:sz w:val="20"/>
          <w:szCs w:val="20"/>
        </w:rPr>
        <w:footnoteRef/>
      </w:r>
      <w:r w:rsidRPr="002766F3">
        <w:t xml:space="preserve"> </w:t>
      </w:r>
      <w:r w:rsidRPr="002766F3" w:rsidR="00FF7573">
        <w:t xml:space="preserve">Kliimaministeerium. Üle-eestiline maismaalinnustiku analüüs. 2021. </w:t>
      </w:r>
      <w:hyperlink w:history="1" w:anchor="analuus-ja-lisad" r:id="rId10">
        <w:r w:rsidRPr="002766F3" w:rsidR="008F2F79">
          <w:rPr>
            <w:rStyle w:val="Hyperlink"/>
          </w:rPr>
          <w:t>https://kliimaministeerium.ee/elurikkus-keskkonnakaitse/looduskaitse/uuringud-projektid-ja-analuusid#analuus-ja-lisad</w:t>
        </w:r>
      </w:hyperlink>
      <w:r w:rsidRPr="002766F3">
        <w:t xml:space="preserve"> </w:t>
      </w:r>
    </w:p>
  </w:footnote>
  <w:footnote w:id="16">
    <w:p w:rsidRPr="002766F3" w:rsidR="00E04FD5" w:rsidP="00AD46EA" w:rsidRDefault="00E04FD5" w14:paraId="0AE351D2" w14:textId="77777777">
      <w:pPr>
        <w:autoSpaceDE w:val="0"/>
        <w:autoSpaceDN w:val="0"/>
        <w:adjustRightInd w:val="0"/>
        <w:spacing w:before="0"/>
        <w:rPr>
          <w:rFonts w:cs="Calibri"/>
          <w:sz w:val="20"/>
          <w:szCs w:val="20"/>
          <w:lang w:eastAsia="et-EE"/>
        </w:rPr>
      </w:pPr>
      <w:r w:rsidRPr="002766F3">
        <w:rPr>
          <w:rStyle w:val="FootnoteReference"/>
          <w:rFonts w:cs="Calibri"/>
          <w:sz w:val="20"/>
          <w:szCs w:val="20"/>
        </w:rPr>
        <w:footnoteRef/>
      </w:r>
      <w:r w:rsidRPr="002766F3">
        <w:rPr>
          <w:rFonts w:cs="Calibri"/>
          <w:sz w:val="20"/>
          <w:szCs w:val="20"/>
        </w:rPr>
        <w:t xml:space="preserve"> </w:t>
      </w:r>
      <w:r w:rsidRPr="002766F3">
        <w:rPr>
          <w:rFonts w:cs="Calibri"/>
          <w:sz w:val="20"/>
          <w:szCs w:val="20"/>
          <w:lang w:eastAsia="et-EE"/>
        </w:rPr>
        <w:t>Kutsar, R.; Eschbaum, K. ja Aunapuu, A. 2019. Juhised Natura hindamise läbiviimiseks loodusdirektiivi artikli 6 lõike 3 rakendamisel Eestis. Tellija: Keskkonnaamet.</w:t>
      </w:r>
    </w:p>
  </w:footnote>
  <w:footnote w:id="17">
    <w:p w:rsidRPr="002766F3" w:rsidR="00E04FD5" w:rsidP="00AD46EA" w:rsidRDefault="00E04FD5" w14:paraId="4DC69B89" w14:textId="77777777">
      <w:pPr>
        <w:pStyle w:val="FootnoteText"/>
        <w:jc w:val="both"/>
      </w:pPr>
      <w:r w:rsidRPr="002766F3">
        <w:rPr>
          <w:rStyle w:val="FootnoteReference"/>
          <w:sz w:val="20"/>
          <w:szCs w:val="20"/>
        </w:rPr>
        <w:footnoteRef/>
      </w:r>
      <w:r w:rsidRPr="002766F3">
        <w:t xml:space="preserve"> Euroopa Komisjon. Komisjoni teatis Natura ET 2000 aladega seotud</w:t>
      </w:r>
      <w:r w:rsidRPr="002766F3" w:rsidR="00FD1E2F">
        <w:t xml:space="preserve"> </w:t>
      </w:r>
      <w:r w:rsidRPr="002766F3">
        <w:t>kavade</w:t>
      </w:r>
      <w:r w:rsidRPr="002766F3" w:rsidR="00FD1E2F">
        <w:t xml:space="preserve"> </w:t>
      </w:r>
      <w:r w:rsidRPr="002766F3">
        <w:t>ja projektide</w:t>
      </w:r>
      <w:r w:rsidRPr="002766F3" w:rsidR="00FD1E2F">
        <w:t xml:space="preserve"> </w:t>
      </w:r>
      <w:r w:rsidRPr="002766F3">
        <w:t>hindamine. Metoodilised</w:t>
      </w:r>
      <w:r w:rsidRPr="002766F3" w:rsidR="00FD1E2F">
        <w:t xml:space="preserve"> </w:t>
      </w:r>
      <w:r w:rsidRPr="002766F3">
        <w:t>suunised elupaikade</w:t>
      </w:r>
      <w:r w:rsidRPr="002766F3" w:rsidR="00FD1E2F">
        <w:t xml:space="preserve"> </w:t>
      </w:r>
      <w:r w:rsidRPr="002766F3">
        <w:t>direktiivi</w:t>
      </w:r>
      <w:r w:rsidRPr="002766F3" w:rsidR="00FD1E2F">
        <w:t xml:space="preserve"> </w:t>
      </w:r>
      <w:r w:rsidRPr="002766F3">
        <w:t>92/43/EMÜ artikli 6 lõigete 3 ja 4</w:t>
      </w:r>
      <w:r w:rsidRPr="002766F3" w:rsidR="00FD1E2F">
        <w:t xml:space="preserve"> </w:t>
      </w:r>
      <w:r w:rsidRPr="002766F3">
        <w:t>sätete</w:t>
      </w:r>
      <w:r w:rsidRPr="002766F3" w:rsidR="00FD1E2F">
        <w:t xml:space="preserve"> </w:t>
      </w:r>
      <w:r w:rsidRPr="002766F3">
        <w:t xml:space="preserve">kohta. ET Brüssel, 28.9.2021 C(2021) 6913 final. </w:t>
      </w:r>
    </w:p>
  </w:footnote>
  <w:footnote w:id="18">
    <w:p w:rsidRPr="002766F3" w:rsidR="00033F06" w:rsidP="00AD46EA" w:rsidRDefault="00033F06" w14:paraId="08395A15" w14:textId="4A465270">
      <w:pPr>
        <w:pStyle w:val="FootnoteText"/>
        <w:jc w:val="both"/>
      </w:pPr>
      <w:r w:rsidRPr="002766F3">
        <w:rPr>
          <w:rStyle w:val="FootnoteReference"/>
          <w:sz w:val="20"/>
          <w:szCs w:val="20"/>
        </w:rPr>
        <w:footnoteRef/>
      </w:r>
      <w:r w:rsidRPr="002766F3">
        <w:t xml:space="preserve"> Maismaa tuuleparkide  mõjust elustikule ja Keskkonnaameti soovitused nende planeerimise kohta kohaliku omavalitsuse üldplaneeringutes (seisuga 10.11.2021) </w:t>
      </w:r>
    </w:p>
  </w:footnote>
  <w:footnote w:id="19">
    <w:p w:rsidRPr="002766F3" w:rsidR="003B33CA" w:rsidP="00AD46EA" w:rsidRDefault="003B33CA" w14:paraId="565C6CF0" w14:textId="404FBD7B">
      <w:pPr>
        <w:pStyle w:val="FootnoteText"/>
        <w:jc w:val="both"/>
      </w:pPr>
      <w:r w:rsidRPr="002766F3">
        <w:rPr>
          <w:rStyle w:val="FootnoteReference"/>
          <w:sz w:val="20"/>
          <w:szCs w:val="20"/>
        </w:rPr>
        <w:footnoteRef/>
      </w:r>
      <w:r w:rsidRPr="002766F3" w:rsidR="002E44E2">
        <w:t xml:space="preserve">Kliimaministeerium. </w:t>
      </w:r>
      <w:r w:rsidRPr="002766F3" w:rsidR="00AD46EA">
        <w:t xml:space="preserve">Üle-eestiline maismaalinnustiku analüüs. </w:t>
      </w:r>
      <w:hyperlink w:history="1" w:anchor="analuus-ja-lisad" r:id="rId11">
        <w:r w:rsidRPr="002766F3" w:rsidR="00AD46EA">
          <w:rPr>
            <w:rStyle w:val="Hyperlink"/>
          </w:rPr>
          <w:t>https://kliimaministeerium.ee/elurikkus-keskkonnakaitse/looduskaitse/uuringud-projektid-ja-analuusid#analuus-ja-lisad</w:t>
        </w:r>
      </w:hyperlink>
      <w:r w:rsidRPr="002766F3">
        <w:t xml:space="preserve"> </w:t>
      </w:r>
    </w:p>
  </w:footnote>
  <w:footnote w:id="20">
    <w:p w:rsidRPr="002766F3" w:rsidR="00754413" w:rsidP="00AD46EA" w:rsidRDefault="00754413" w14:paraId="1C7AA861" w14:textId="77777777">
      <w:pPr>
        <w:pStyle w:val="FootnoteText"/>
        <w:jc w:val="both"/>
      </w:pPr>
      <w:r w:rsidRPr="002766F3">
        <w:rPr>
          <w:rStyle w:val="FootnoteReference"/>
          <w:sz w:val="20"/>
          <w:szCs w:val="20"/>
        </w:rPr>
        <w:footnoteRef/>
      </w:r>
      <w:r w:rsidRPr="002766F3">
        <w:t xml:space="preserve"> Alkranel OÜ. Vinni valla üldplaneeringu keskkonnamõju strateegiline hindamine (KSH). 2022. </w:t>
      </w:r>
      <w:hyperlink w:history="1" r:id="rId12">
        <w:r w:rsidRPr="002766F3">
          <w:rPr>
            <w:rStyle w:val="Hyperlink"/>
          </w:rPr>
          <w:t>https://vinnivald.ee/keskkond-ehitus-ja-teed/ehitus-ja-planeerimine/uldplaneering/</w:t>
        </w:r>
      </w:hyperlink>
      <w:r w:rsidRPr="002766F3">
        <w:t xml:space="preserve"> </w:t>
      </w:r>
    </w:p>
  </w:footnote>
  <w:footnote w:id="21">
    <w:p w:rsidRPr="002766F3" w:rsidR="007023A8" w:rsidP="00E4204A" w:rsidRDefault="007023A8" w14:paraId="63E5E1A6" w14:textId="689220FF">
      <w:pPr>
        <w:pStyle w:val="FootnoteText"/>
      </w:pPr>
      <w:r w:rsidRPr="002766F3">
        <w:rPr>
          <w:rStyle w:val="FootnoteReference"/>
        </w:rPr>
        <w:footnoteRef/>
      </w:r>
      <w:r w:rsidRPr="002766F3">
        <w:t xml:space="preserve"> </w:t>
      </w:r>
      <w:r w:rsidRPr="002766F3" w:rsidR="00E4204A">
        <w:t xml:space="preserve">Alkranel OÜ. Vinni valla üldplaneeringu keskkonnamõju strateegiline hindamine (KSH). 2022. </w:t>
      </w:r>
      <w:hyperlink w:history="1" r:id="rId13">
        <w:r w:rsidRPr="002766F3" w:rsidR="00E4204A">
          <w:rPr>
            <w:rStyle w:val="Hyperlink"/>
          </w:rPr>
          <w:t>https://vinnivald.ee/keskkond-ehitus-ja-teed/ehitus-ja-planeerimine/uldplaneering/</w:t>
        </w:r>
      </w:hyperlink>
      <w:r w:rsidRPr="002766F3" w:rsidR="00D31202">
        <w:t xml:space="preserve"> </w:t>
      </w:r>
    </w:p>
  </w:footnote>
  <w:footnote w:id="22">
    <w:p w:rsidRPr="002766F3" w:rsidR="00FE54C0" w:rsidP="00FE54C0" w:rsidRDefault="00FE54C0" w14:paraId="62D7E5B7" w14:textId="77777777">
      <w:pPr>
        <w:pStyle w:val="FootnoteText"/>
      </w:pPr>
      <w:r w:rsidRPr="002766F3">
        <w:rPr>
          <w:rStyle w:val="FootnoteReference"/>
        </w:rPr>
        <w:footnoteRef/>
      </w:r>
      <w:r w:rsidRPr="002766F3">
        <w:t xml:space="preserve"> Alkranel OÜ. Vinni valla üldplaneeringu keskkonnamõju strateegiline hindamine (KSH). 2022. </w:t>
      </w:r>
      <w:hyperlink w:history="1" r:id="rId14">
        <w:r w:rsidRPr="002766F3">
          <w:rPr>
            <w:rStyle w:val="Hyperlink"/>
          </w:rPr>
          <w:t>https://vinnivald.ee/keskkond-ehitus-ja-teed/ehitus-ja-planeerimine/uldplaneering/</w:t>
        </w:r>
      </w:hyperlink>
      <w:r w:rsidRPr="002766F3">
        <w:t xml:space="preserve"> </w:t>
      </w:r>
    </w:p>
  </w:footnote>
  <w:footnote w:id="23">
    <w:p w:rsidRPr="002766F3" w:rsidR="00C60E90" w:rsidP="00C60E90" w:rsidRDefault="00C60E90" w14:paraId="4FE79260" w14:textId="77777777">
      <w:pPr>
        <w:pStyle w:val="FootnoteText"/>
      </w:pPr>
      <w:r w:rsidRPr="002766F3">
        <w:rPr>
          <w:rStyle w:val="FootnoteReference"/>
        </w:rPr>
        <w:footnoteRef/>
      </w:r>
      <w:r w:rsidRPr="002766F3">
        <w:t xml:space="preserve"> Eesti Geoloogiateenistus. 2025. Põhjaveekogumite kontseptuaalsed mudelid. EELNÕU</w:t>
      </w:r>
    </w:p>
  </w:footnote>
  <w:footnote w:id="24">
    <w:p w:rsidRPr="002766F3" w:rsidR="00FE68FC" w:rsidP="00FE68FC" w:rsidRDefault="00FE68FC" w14:paraId="47B1CCDA" w14:textId="77777777">
      <w:pPr>
        <w:pStyle w:val="FootnoteText"/>
      </w:pPr>
      <w:r w:rsidRPr="002766F3">
        <w:rPr>
          <w:rStyle w:val="FootnoteReference"/>
        </w:rPr>
        <w:footnoteRef/>
      </w:r>
      <w:r w:rsidRPr="002766F3">
        <w:t xml:space="preserve"> Kliimaministeerium, 2025. Tuuleparkide keskkonnamõju hindamise juhend. Müra, vibratsioon, varjutamine.</w:t>
      </w:r>
    </w:p>
  </w:footnote>
  <w:footnote w:id="25">
    <w:p w:rsidRPr="002766F3" w:rsidR="00FE68FC" w:rsidP="00FE68FC" w:rsidRDefault="00FE68FC" w14:paraId="0B0CB02C" w14:textId="77777777">
      <w:pPr>
        <w:pStyle w:val="FootnoteText"/>
      </w:pPr>
      <w:r w:rsidRPr="002766F3">
        <w:rPr>
          <w:rStyle w:val="FootnoteReference"/>
        </w:rPr>
        <w:footnoteRef/>
      </w:r>
      <w:r w:rsidRPr="002766F3">
        <w:t xml:space="preserve"> Kliimaministeerium, 2025. Tuuleparkide keskkonnamõju hindamise juhend. Müra, vibratsioon, varjutamine.</w:t>
      </w:r>
    </w:p>
  </w:footnote>
  <w:footnote w:id="26">
    <w:p w:rsidRPr="002766F3" w:rsidR="00FE68FC" w:rsidP="00FE68FC" w:rsidRDefault="00FE68FC" w14:paraId="00CF4DD2" w14:textId="77777777">
      <w:pPr>
        <w:pStyle w:val="FootnoteText"/>
      </w:pPr>
      <w:r w:rsidRPr="002766F3">
        <w:rPr>
          <w:rStyle w:val="FootnoteReference"/>
        </w:rPr>
        <w:footnoteRef/>
      </w:r>
      <w:r w:rsidRPr="002766F3">
        <w:t xml:space="preserve"> Kliimaministeerium, 2025. Tuuleparkide keskkonnamõju hindamise juhend. Müra, vibratsioon, varjutamine.</w:t>
      </w:r>
    </w:p>
  </w:footnote>
  <w:footnote w:id="27">
    <w:p w:rsidRPr="002766F3" w:rsidR="00FE68FC" w:rsidP="00FE68FC" w:rsidRDefault="00FE68FC" w14:paraId="2BE92FDB" w14:textId="77777777">
      <w:pPr>
        <w:pStyle w:val="FootnoteText"/>
      </w:pPr>
      <w:r w:rsidRPr="002766F3">
        <w:rPr>
          <w:rStyle w:val="FootnoteReference"/>
        </w:rPr>
        <w:footnoteRef/>
      </w:r>
      <w:r w:rsidRPr="002766F3">
        <w:t xml:space="preserve"> </w:t>
      </w:r>
      <w:hyperlink w:history="1" w:anchor="kas-terviseamet-on-s" r:id="rId15">
        <w:r w:rsidRPr="002766F3">
          <w:rPr>
            <w:rStyle w:val="Hyperlink"/>
          </w:rPr>
          <w:t>https://www.terviseamet.ee/tuulepargid#kas-terviseamet-on-s</w:t>
        </w:r>
      </w:hyperlink>
      <w:r w:rsidRPr="002766F3">
        <w:t xml:space="preserve"> </w:t>
      </w:r>
    </w:p>
  </w:footnote>
  <w:footnote w:id="28">
    <w:p w:rsidRPr="002766F3" w:rsidR="00FE68FC" w:rsidP="00FE68FC" w:rsidRDefault="00FE68FC" w14:paraId="2BDDB1BD" w14:textId="77777777">
      <w:pPr>
        <w:pStyle w:val="FootnoteText"/>
      </w:pPr>
      <w:r w:rsidRPr="002766F3">
        <w:rPr>
          <w:rStyle w:val="FootnoteReference"/>
        </w:rPr>
        <w:footnoteRef/>
      </w:r>
      <w:r w:rsidRPr="002766F3">
        <w:t xml:space="preserve"> Sotsiaalministeerium 10.03.2025 nr 5.1-2/679-1</w:t>
      </w:r>
    </w:p>
  </w:footnote>
  <w:footnote w:id="29">
    <w:p w:rsidRPr="002766F3" w:rsidR="003D1F00" w:rsidP="00D45025" w:rsidRDefault="003D1F00" w14:paraId="4820D5B4" w14:textId="77777777">
      <w:pPr>
        <w:pStyle w:val="FootnoteText"/>
        <w:jc w:val="both"/>
      </w:pPr>
      <w:r w:rsidRPr="002766F3">
        <w:rPr>
          <w:rStyle w:val="FootnoteReference"/>
          <w:sz w:val="20"/>
          <w:szCs w:val="20"/>
        </w:rPr>
        <w:footnoteRef/>
      </w:r>
      <w:r w:rsidRPr="002766F3">
        <w:t xml:space="preserve"> Kohaliku omavalitsuse või kohaliku kogukonna saadav hüvitis või kasu arendustest.</w:t>
      </w:r>
    </w:p>
  </w:footnote>
  <w:footnote w:id="30">
    <w:p w:rsidRPr="002766F3" w:rsidR="008A6BE8" w:rsidP="00D45025" w:rsidRDefault="008A6BE8" w14:paraId="227FB512" w14:textId="77777777">
      <w:pPr>
        <w:pStyle w:val="FootnoteText"/>
        <w:jc w:val="both"/>
      </w:pPr>
      <w:r w:rsidRPr="002766F3">
        <w:rPr>
          <w:rStyle w:val="FootnoteReference"/>
          <w:sz w:val="20"/>
          <w:szCs w:val="20"/>
        </w:rPr>
        <w:footnoteRef/>
      </w:r>
      <w:r w:rsidRPr="002766F3">
        <w:t xml:space="preserve"> AB Artes Terrae OÜ. 2020. Meretuulikuparkide arendamise edendamiseks visuaalse mõju hindamise metoodiliste soovituste juhendmaterjal. </w:t>
      </w:r>
      <w:hyperlink w:history="1" r:id="rId16">
        <w:r w:rsidRPr="002766F3">
          <w:rPr>
            <w:rStyle w:val="Hyperlink"/>
          </w:rPr>
          <w:t>https://www.fin.ee/media/2706/download</w:t>
        </w:r>
      </w:hyperlink>
      <w:r w:rsidRPr="002766F3">
        <w:rPr>
          <w:rStyle w:val="Hyperlink"/>
        </w:rPr>
        <w:t xml:space="preserve"> </w:t>
      </w:r>
    </w:p>
  </w:footnote>
  <w:footnote w:id="31">
    <w:p w:rsidRPr="003F178A" w:rsidR="003C538F" w:rsidP="003C538F" w:rsidRDefault="003C538F" w14:paraId="3E28018F" w14:textId="77777777">
      <w:pPr>
        <w:pStyle w:val="FootnoteText"/>
      </w:pPr>
      <w:r w:rsidRPr="002766F3">
        <w:rPr>
          <w:rStyle w:val="FootnoteReference"/>
        </w:rPr>
        <w:footnoteRef/>
      </w:r>
      <w:r w:rsidRPr="002766F3">
        <w:t xml:space="preserve"> EIB Project Carbon Footprint Methodologies. Methodologies for the Assessment of Project GHG Emissions and Emission Variations. European Investment Bank,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2766F3" w:rsidR="00A248FD" w:rsidP="00C171CF" w:rsidRDefault="00B74E1F" w14:paraId="2A2C231B" w14:textId="00FE3F55">
    <w:pPr>
      <w:pStyle w:val="Header"/>
      <w:rPr>
        <w:i/>
      </w:rPr>
    </w:pPr>
    <w:r w:rsidRPr="002766F3">
      <w:rPr>
        <w:i/>
      </w:rPr>
      <w:t xml:space="preserve">Vinni valla tuuleala nr 4 </w:t>
    </w:r>
    <w:r w:rsidRPr="002766F3" w:rsidR="00C171CF">
      <w:rPr>
        <w:i/>
      </w:rPr>
      <w:t>detailplaneeringu lähteseisukohad ja keskkonnamõju strateegilise hindamise progr</w:t>
    </w:r>
    <w:r w:rsidRPr="002766F3" w:rsidR="00E07381">
      <w:rPr>
        <w:i/>
      </w:rPr>
      <w:t>amm</w:t>
    </w:r>
    <w:r w:rsidRPr="002766F3" w:rsidR="00441377">
      <w:rPr>
        <w:i/>
      </w:rPr>
      <w:t>.</w:t>
    </w:r>
    <w:r w:rsidRPr="002766F3" w:rsidR="00E07381">
      <w:rPr>
        <w:i/>
      </w:rPr>
      <w:t xml:space="preserve"> </w:t>
    </w:r>
    <w:r w:rsidRPr="002766F3" w:rsidR="00A248FD">
      <w:rPr>
        <w:i/>
      </w:rPr>
      <w:t xml:space="preserve">Versioon: </w:t>
    </w:r>
    <w:r w:rsidRPr="002766F3" w:rsidR="00A248FD">
      <w:rPr>
        <w:i/>
      </w:rPr>
      <w:fldChar w:fldCharType="begin"/>
    </w:r>
    <w:r w:rsidRPr="002766F3" w:rsidR="00A248FD">
      <w:rPr>
        <w:i/>
      </w:rPr>
      <w:instrText xml:space="preserve"> TIME \@ "d.MM.yyyy" </w:instrText>
    </w:r>
    <w:r w:rsidRPr="002766F3" w:rsidR="00A248FD">
      <w:rPr>
        <w:i/>
      </w:rPr>
      <w:fldChar w:fldCharType="separate"/>
    </w:r>
    <w:r w:rsidR="00EF2650">
      <w:rPr>
        <w:i/>
        <w:noProof/>
      </w:rPr>
      <w:t>24.03.2026</w:t>
    </w:r>
    <w:r w:rsidRPr="002766F3" w:rsidR="00A248FD">
      <w:rPr>
        <w:i/>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2766F3" w:rsidR="00A248FD" w:rsidRDefault="00584265" w14:paraId="09727113" w14:textId="6C797319">
    <w:pPr>
      <w:pStyle w:val="Header"/>
    </w:pPr>
    <w:r w:rsidRPr="002766F3">
      <w:rPr>
        <w:noProof/>
      </w:rPr>
      <w:drawing>
        <wp:anchor distT="0" distB="0" distL="114300" distR="114300" simplePos="0" relativeHeight="251658240" behindDoc="0" locked="0" layoutInCell="1" allowOverlap="1" wp14:anchorId="0CB51F68" wp14:editId="0ADA1C39">
          <wp:simplePos x="0" y="0"/>
          <wp:positionH relativeFrom="margin">
            <wp:align>left</wp:align>
          </wp:positionH>
          <wp:positionV relativeFrom="margin">
            <wp:align>top</wp:align>
          </wp:positionV>
          <wp:extent cx="2279650" cy="527050"/>
          <wp:effectExtent l="0" t="0" r="0" b="0"/>
          <wp:wrapSquare wrapText="bothSides"/>
          <wp:docPr id="7" name="Pilt 143" descr="Avale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143" descr="Avaleh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79650" cy="527050"/>
                  </a:xfrm>
                  <a:prstGeom prst="rect">
                    <a:avLst/>
                  </a:prstGeom>
                  <a:noFill/>
                </pic:spPr>
              </pic:pic>
            </a:graphicData>
          </a:graphic>
          <wp14:sizeRelH relativeFrom="margin">
            <wp14:pctWidth>0</wp14:pctWidth>
          </wp14:sizeRelH>
          <wp14:sizeRelV relativeFrom="margin">
            <wp14:pctHeight>0</wp14:pctHeight>
          </wp14:sizeRelV>
        </wp:anchor>
      </w:drawing>
    </w:r>
    <w:r w:rsidRPr="002766F3">
      <w:rPr>
        <w:noProof/>
      </w:rPr>
      <w:drawing>
        <wp:anchor distT="0" distB="0" distL="114300" distR="114300" simplePos="0" relativeHeight="251658241" behindDoc="0" locked="0" layoutInCell="1" allowOverlap="1" wp14:anchorId="2BDD28C2" wp14:editId="7AE942B4">
          <wp:simplePos x="0" y="0"/>
          <wp:positionH relativeFrom="margin">
            <wp:align>right</wp:align>
          </wp:positionH>
          <wp:positionV relativeFrom="margin">
            <wp:align>top</wp:align>
          </wp:positionV>
          <wp:extent cx="1516380" cy="662940"/>
          <wp:effectExtent l="0" t="0" r="0" b="0"/>
          <wp:wrapSquare wrapText="bothSides"/>
          <wp:docPr id="8"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6380" cy="6629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B0F06"/>
    <w:multiLevelType w:val="hybridMultilevel"/>
    <w:tmpl w:val="EE5025F6"/>
    <w:lvl w:ilvl="0" w:tplc="E4CAA798">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 w15:restartNumberingAfterBreak="0">
    <w:nsid w:val="048A62FC"/>
    <w:multiLevelType w:val="multilevel"/>
    <w:tmpl w:val="04250025"/>
    <w:lvl w:ilvl="0">
      <w:start w:val="1"/>
      <w:numFmt w:val="decimal"/>
      <w:pStyle w:val="Heading1"/>
      <w:lvlText w:val="%1"/>
      <w:lvlJc w:val="left"/>
      <w:pPr>
        <w:ind w:left="432" w:hanging="432"/>
      </w:pPr>
    </w:lvl>
    <w:lvl w:ilvl="1">
      <w:start w:val="1"/>
      <w:numFmt w:val="decimal"/>
      <w:pStyle w:val="Heading2"/>
      <w:lvlText w:val="%1.%2"/>
      <w:lvlJc w:val="left"/>
      <w:pPr>
        <w:ind w:left="71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1DE52443"/>
    <w:multiLevelType w:val="hybridMultilevel"/>
    <w:tmpl w:val="4516C6CA"/>
    <w:lvl w:ilvl="0" w:tplc="E4CAA798">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 w15:restartNumberingAfterBreak="0">
    <w:nsid w:val="229E49FA"/>
    <w:multiLevelType w:val="hybridMultilevel"/>
    <w:tmpl w:val="51267DB2"/>
    <w:lvl w:ilvl="0" w:tplc="9646AAA4">
      <w:start w:val="5"/>
      <w:numFmt w:val="bullet"/>
      <w:lvlText w:val="–"/>
      <w:lvlJc w:val="left"/>
      <w:pPr>
        <w:ind w:left="720" w:hanging="360"/>
      </w:pPr>
      <w:rPr>
        <w:rFonts w:hint="default" w:ascii="Calibri" w:hAnsi="Calibri" w:eastAsia="Calibri" w:cs="Calibr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6DA2ABF"/>
    <w:multiLevelType w:val="hybridMultilevel"/>
    <w:tmpl w:val="CA1E7C06"/>
    <w:lvl w:ilvl="0" w:tplc="E4CAA798">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5" w15:restartNumberingAfterBreak="0">
    <w:nsid w:val="27A75A9F"/>
    <w:multiLevelType w:val="hybridMultilevel"/>
    <w:tmpl w:val="A0321F7E"/>
    <w:lvl w:ilvl="0" w:tplc="9646AAA4">
      <w:start w:val="5"/>
      <w:numFmt w:val="bullet"/>
      <w:lvlText w:val="–"/>
      <w:lvlJc w:val="left"/>
      <w:pPr>
        <w:ind w:left="615" w:hanging="360"/>
      </w:pPr>
      <w:rPr>
        <w:rFonts w:hint="default" w:ascii="Calibri" w:hAnsi="Calibri" w:eastAsia="Calibri" w:cs="Calibri"/>
      </w:rPr>
    </w:lvl>
    <w:lvl w:ilvl="1" w:tplc="04250003" w:tentative="1">
      <w:start w:val="1"/>
      <w:numFmt w:val="bullet"/>
      <w:lvlText w:val="o"/>
      <w:lvlJc w:val="left"/>
      <w:pPr>
        <w:ind w:left="1335" w:hanging="360"/>
      </w:pPr>
      <w:rPr>
        <w:rFonts w:hint="default" w:ascii="Courier New" w:hAnsi="Courier New" w:cs="Courier New"/>
      </w:rPr>
    </w:lvl>
    <w:lvl w:ilvl="2" w:tplc="04250005" w:tentative="1">
      <w:start w:val="1"/>
      <w:numFmt w:val="bullet"/>
      <w:lvlText w:val=""/>
      <w:lvlJc w:val="left"/>
      <w:pPr>
        <w:ind w:left="2055" w:hanging="360"/>
      </w:pPr>
      <w:rPr>
        <w:rFonts w:hint="default" w:ascii="Wingdings" w:hAnsi="Wingdings"/>
      </w:rPr>
    </w:lvl>
    <w:lvl w:ilvl="3" w:tplc="04250001" w:tentative="1">
      <w:start w:val="1"/>
      <w:numFmt w:val="bullet"/>
      <w:lvlText w:val=""/>
      <w:lvlJc w:val="left"/>
      <w:pPr>
        <w:ind w:left="2775" w:hanging="360"/>
      </w:pPr>
      <w:rPr>
        <w:rFonts w:hint="default" w:ascii="Symbol" w:hAnsi="Symbol"/>
      </w:rPr>
    </w:lvl>
    <w:lvl w:ilvl="4" w:tplc="04250003" w:tentative="1">
      <w:start w:val="1"/>
      <w:numFmt w:val="bullet"/>
      <w:lvlText w:val="o"/>
      <w:lvlJc w:val="left"/>
      <w:pPr>
        <w:ind w:left="3495" w:hanging="360"/>
      </w:pPr>
      <w:rPr>
        <w:rFonts w:hint="default" w:ascii="Courier New" w:hAnsi="Courier New" w:cs="Courier New"/>
      </w:rPr>
    </w:lvl>
    <w:lvl w:ilvl="5" w:tplc="04250005" w:tentative="1">
      <w:start w:val="1"/>
      <w:numFmt w:val="bullet"/>
      <w:lvlText w:val=""/>
      <w:lvlJc w:val="left"/>
      <w:pPr>
        <w:ind w:left="4215" w:hanging="360"/>
      </w:pPr>
      <w:rPr>
        <w:rFonts w:hint="default" w:ascii="Wingdings" w:hAnsi="Wingdings"/>
      </w:rPr>
    </w:lvl>
    <w:lvl w:ilvl="6" w:tplc="04250001" w:tentative="1">
      <w:start w:val="1"/>
      <w:numFmt w:val="bullet"/>
      <w:lvlText w:val=""/>
      <w:lvlJc w:val="left"/>
      <w:pPr>
        <w:ind w:left="4935" w:hanging="360"/>
      </w:pPr>
      <w:rPr>
        <w:rFonts w:hint="default" w:ascii="Symbol" w:hAnsi="Symbol"/>
      </w:rPr>
    </w:lvl>
    <w:lvl w:ilvl="7" w:tplc="04250003" w:tentative="1">
      <w:start w:val="1"/>
      <w:numFmt w:val="bullet"/>
      <w:lvlText w:val="o"/>
      <w:lvlJc w:val="left"/>
      <w:pPr>
        <w:ind w:left="5655" w:hanging="360"/>
      </w:pPr>
      <w:rPr>
        <w:rFonts w:hint="default" w:ascii="Courier New" w:hAnsi="Courier New" w:cs="Courier New"/>
      </w:rPr>
    </w:lvl>
    <w:lvl w:ilvl="8" w:tplc="04250005" w:tentative="1">
      <w:start w:val="1"/>
      <w:numFmt w:val="bullet"/>
      <w:lvlText w:val=""/>
      <w:lvlJc w:val="left"/>
      <w:pPr>
        <w:ind w:left="6375" w:hanging="360"/>
      </w:pPr>
      <w:rPr>
        <w:rFonts w:hint="default" w:ascii="Wingdings" w:hAnsi="Wingdings"/>
      </w:rPr>
    </w:lvl>
  </w:abstractNum>
  <w:abstractNum w:abstractNumId="6" w15:restartNumberingAfterBreak="0">
    <w:nsid w:val="2E040D31"/>
    <w:multiLevelType w:val="multilevel"/>
    <w:tmpl w:val="72BC32D4"/>
    <w:lvl w:ilvl="0">
      <w:start w:val="1"/>
      <w:numFmt w:val="decimal"/>
      <w:pStyle w:val="Loetelu"/>
      <w:suff w:val="space"/>
      <w:lvlText w:val="%1."/>
      <w:lvlJc w:val="left"/>
      <w:pPr>
        <w:ind w:left="0" w:firstLine="0"/>
      </w:pPr>
      <w:rPr>
        <w:rFonts w:hint="default"/>
      </w:rPr>
    </w:lvl>
    <w:lvl w:ilvl="1">
      <w:start w:val="1"/>
      <w:numFmt w:val="decimal"/>
      <w:pStyle w:val="Bodyt"/>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33517A5C"/>
    <w:multiLevelType w:val="hybridMultilevel"/>
    <w:tmpl w:val="B89CC12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34752A12"/>
    <w:multiLevelType w:val="hybridMultilevel"/>
    <w:tmpl w:val="E3BE854A"/>
    <w:lvl w:ilvl="0" w:tplc="E4CAA798">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9" w15:restartNumberingAfterBreak="0">
    <w:nsid w:val="45A76092"/>
    <w:multiLevelType w:val="hybridMultilevel"/>
    <w:tmpl w:val="2B4661E8"/>
    <w:lvl w:ilvl="0" w:tplc="FFFFFFFF">
      <w:start w:val="5"/>
      <w:numFmt w:val="bullet"/>
      <w:lvlText w:val="–"/>
      <w:lvlJc w:val="left"/>
      <w:pPr>
        <w:ind w:left="720" w:hanging="360"/>
      </w:pPr>
      <w:rPr>
        <w:rFonts w:hint="default" w:ascii="Calibri" w:hAnsi="Calibri" w:eastAsia="Calibri" w:cs="Calibri"/>
      </w:rPr>
    </w:lvl>
    <w:lvl w:ilvl="1" w:tplc="9646AAA4">
      <w:start w:val="5"/>
      <w:numFmt w:val="bullet"/>
      <w:lvlText w:val="–"/>
      <w:lvlJc w:val="left"/>
      <w:pPr>
        <w:ind w:left="720" w:hanging="360"/>
      </w:pPr>
      <w:rPr>
        <w:rFonts w:hint="default" w:ascii="Calibri" w:hAnsi="Calibri" w:eastAsia="Calibri" w:cs="Calibri"/>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0" w15:restartNumberingAfterBreak="0">
    <w:nsid w:val="48F937BE"/>
    <w:multiLevelType w:val="multilevel"/>
    <w:tmpl w:val="5300B0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B596B70"/>
    <w:multiLevelType w:val="hybridMultilevel"/>
    <w:tmpl w:val="EE9A2364"/>
    <w:lvl w:ilvl="0" w:tplc="9646AAA4">
      <w:start w:val="5"/>
      <w:numFmt w:val="bullet"/>
      <w:lvlText w:val="–"/>
      <w:lvlJc w:val="left"/>
      <w:pPr>
        <w:ind w:left="720" w:hanging="360"/>
      </w:pPr>
      <w:rPr>
        <w:rFonts w:hint="default" w:ascii="Calibri" w:hAnsi="Calibri" w:eastAsia="Calibri" w:cs="Calibri"/>
      </w:rPr>
    </w:lvl>
    <w:lvl w:ilvl="1" w:tplc="3346963E">
      <w:start w:val="3"/>
      <w:numFmt w:val="bullet"/>
      <w:lvlText w:val="−"/>
      <w:lvlJc w:val="left"/>
      <w:pPr>
        <w:ind w:left="1440" w:hanging="360"/>
      </w:pPr>
      <w:rPr>
        <w:rFonts w:hint="default" w:ascii="Calibri" w:hAnsi="Calibri" w:eastAsia="Calibri" w:cs="Calibri"/>
      </w:rPr>
    </w:lvl>
    <w:lvl w:ilvl="2" w:tplc="04250005" w:tentative="1">
      <w:start w:val="1"/>
      <w:numFmt w:val="bullet"/>
      <w:lvlText w:val=""/>
      <w:lvlJc w:val="left"/>
      <w:pPr>
        <w:ind w:left="2160" w:hanging="360"/>
      </w:pPr>
      <w:rPr>
        <w:rFonts w:hint="default" w:ascii="Wingdings" w:hAnsi="Wingdings"/>
      </w:rPr>
    </w:lvl>
    <w:lvl w:ilvl="3" w:tplc="04250001" w:tentative="1">
      <w:start w:val="1"/>
      <w:numFmt w:val="bullet"/>
      <w:lvlText w:val=""/>
      <w:lvlJc w:val="left"/>
      <w:pPr>
        <w:ind w:left="2880" w:hanging="360"/>
      </w:pPr>
      <w:rPr>
        <w:rFonts w:hint="default" w:ascii="Symbol" w:hAnsi="Symbol"/>
      </w:rPr>
    </w:lvl>
    <w:lvl w:ilvl="4" w:tplc="04250003" w:tentative="1">
      <w:start w:val="1"/>
      <w:numFmt w:val="bullet"/>
      <w:lvlText w:val="o"/>
      <w:lvlJc w:val="left"/>
      <w:pPr>
        <w:ind w:left="3600" w:hanging="360"/>
      </w:pPr>
      <w:rPr>
        <w:rFonts w:hint="default" w:ascii="Courier New" w:hAnsi="Courier New" w:cs="Courier New"/>
      </w:rPr>
    </w:lvl>
    <w:lvl w:ilvl="5" w:tplc="04250005" w:tentative="1">
      <w:start w:val="1"/>
      <w:numFmt w:val="bullet"/>
      <w:lvlText w:val=""/>
      <w:lvlJc w:val="left"/>
      <w:pPr>
        <w:ind w:left="4320" w:hanging="360"/>
      </w:pPr>
      <w:rPr>
        <w:rFonts w:hint="default" w:ascii="Wingdings" w:hAnsi="Wingdings"/>
      </w:rPr>
    </w:lvl>
    <w:lvl w:ilvl="6" w:tplc="04250001" w:tentative="1">
      <w:start w:val="1"/>
      <w:numFmt w:val="bullet"/>
      <w:lvlText w:val=""/>
      <w:lvlJc w:val="left"/>
      <w:pPr>
        <w:ind w:left="5040" w:hanging="360"/>
      </w:pPr>
      <w:rPr>
        <w:rFonts w:hint="default" w:ascii="Symbol" w:hAnsi="Symbol"/>
      </w:rPr>
    </w:lvl>
    <w:lvl w:ilvl="7" w:tplc="04250003" w:tentative="1">
      <w:start w:val="1"/>
      <w:numFmt w:val="bullet"/>
      <w:lvlText w:val="o"/>
      <w:lvlJc w:val="left"/>
      <w:pPr>
        <w:ind w:left="5760" w:hanging="360"/>
      </w:pPr>
      <w:rPr>
        <w:rFonts w:hint="default" w:ascii="Courier New" w:hAnsi="Courier New" w:cs="Courier New"/>
      </w:rPr>
    </w:lvl>
    <w:lvl w:ilvl="8" w:tplc="04250005" w:tentative="1">
      <w:start w:val="1"/>
      <w:numFmt w:val="bullet"/>
      <w:lvlText w:val=""/>
      <w:lvlJc w:val="left"/>
      <w:pPr>
        <w:ind w:left="6480" w:hanging="360"/>
      </w:pPr>
      <w:rPr>
        <w:rFonts w:hint="default" w:ascii="Wingdings" w:hAnsi="Wingdings"/>
      </w:rPr>
    </w:lvl>
  </w:abstractNum>
  <w:abstractNum w:abstractNumId="12" w15:restartNumberingAfterBreak="0">
    <w:nsid w:val="50EE0C26"/>
    <w:multiLevelType w:val="hybridMultilevel"/>
    <w:tmpl w:val="58264324"/>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15:restartNumberingAfterBreak="0">
    <w:nsid w:val="59D50F2E"/>
    <w:multiLevelType w:val="hybridMultilevel"/>
    <w:tmpl w:val="B9DE045E"/>
    <w:lvl w:ilvl="0" w:tplc="04250001">
      <w:start w:val="1"/>
      <w:numFmt w:val="bullet"/>
      <w:lvlText w:val=""/>
      <w:lvlJc w:val="left"/>
      <w:pPr>
        <w:ind w:left="720" w:hanging="360"/>
      </w:pPr>
      <w:rPr>
        <w:rFonts w:hint="default" w:ascii="Symbol" w:hAnsi="Symbol"/>
      </w:rPr>
    </w:lvl>
    <w:lvl w:ilvl="1" w:tplc="04250003" w:tentative="1">
      <w:start w:val="1"/>
      <w:numFmt w:val="bullet"/>
      <w:lvlText w:val="o"/>
      <w:lvlJc w:val="left"/>
      <w:pPr>
        <w:ind w:left="1440" w:hanging="360"/>
      </w:pPr>
      <w:rPr>
        <w:rFonts w:hint="default" w:ascii="Courier New" w:hAnsi="Courier New" w:cs="Courier New"/>
      </w:rPr>
    </w:lvl>
    <w:lvl w:ilvl="2" w:tplc="04250005" w:tentative="1">
      <w:start w:val="1"/>
      <w:numFmt w:val="bullet"/>
      <w:lvlText w:val=""/>
      <w:lvlJc w:val="left"/>
      <w:pPr>
        <w:ind w:left="2160" w:hanging="360"/>
      </w:pPr>
      <w:rPr>
        <w:rFonts w:hint="default" w:ascii="Wingdings" w:hAnsi="Wingdings"/>
      </w:rPr>
    </w:lvl>
    <w:lvl w:ilvl="3" w:tplc="04250001" w:tentative="1">
      <w:start w:val="1"/>
      <w:numFmt w:val="bullet"/>
      <w:lvlText w:val=""/>
      <w:lvlJc w:val="left"/>
      <w:pPr>
        <w:ind w:left="2880" w:hanging="360"/>
      </w:pPr>
      <w:rPr>
        <w:rFonts w:hint="default" w:ascii="Symbol" w:hAnsi="Symbol"/>
      </w:rPr>
    </w:lvl>
    <w:lvl w:ilvl="4" w:tplc="04250003" w:tentative="1">
      <w:start w:val="1"/>
      <w:numFmt w:val="bullet"/>
      <w:lvlText w:val="o"/>
      <w:lvlJc w:val="left"/>
      <w:pPr>
        <w:ind w:left="3600" w:hanging="360"/>
      </w:pPr>
      <w:rPr>
        <w:rFonts w:hint="default" w:ascii="Courier New" w:hAnsi="Courier New" w:cs="Courier New"/>
      </w:rPr>
    </w:lvl>
    <w:lvl w:ilvl="5" w:tplc="04250005" w:tentative="1">
      <w:start w:val="1"/>
      <w:numFmt w:val="bullet"/>
      <w:lvlText w:val=""/>
      <w:lvlJc w:val="left"/>
      <w:pPr>
        <w:ind w:left="4320" w:hanging="360"/>
      </w:pPr>
      <w:rPr>
        <w:rFonts w:hint="default" w:ascii="Wingdings" w:hAnsi="Wingdings"/>
      </w:rPr>
    </w:lvl>
    <w:lvl w:ilvl="6" w:tplc="04250001" w:tentative="1">
      <w:start w:val="1"/>
      <w:numFmt w:val="bullet"/>
      <w:lvlText w:val=""/>
      <w:lvlJc w:val="left"/>
      <w:pPr>
        <w:ind w:left="5040" w:hanging="360"/>
      </w:pPr>
      <w:rPr>
        <w:rFonts w:hint="default" w:ascii="Symbol" w:hAnsi="Symbol"/>
      </w:rPr>
    </w:lvl>
    <w:lvl w:ilvl="7" w:tplc="04250003" w:tentative="1">
      <w:start w:val="1"/>
      <w:numFmt w:val="bullet"/>
      <w:lvlText w:val="o"/>
      <w:lvlJc w:val="left"/>
      <w:pPr>
        <w:ind w:left="5760" w:hanging="360"/>
      </w:pPr>
      <w:rPr>
        <w:rFonts w:hint="default" w:ascii="Courier New" w:hAnsi="Courier New" w:cs="Courier New"/>
      </w:rPr>
    </w:lvl>
    <w:lvl w:ilvl="8" w:tplc="04250005" w:tentative="1">
      <w:start w:val="1"/>
      <w:numFmt w:val="bullet"/>
      <w:lvlText w:val=""/>
      <w:lvlJc w:val="left"/>
      <w:pPr>
        <w:ind w:left="6480" w:hanging="360"/>
      </w:pPr>
      <w:rPr>
        <w:rFonts w:hint="default" w:ascii="Wingdings" w:hAnsi="Wingdings"/>
      </w:rPr>
    </w:lvl>
  </w:abstractNum>
  <w:abstractNum w:abstractNumId="14" w15:restartNumberingAfterBreak="0">
    <w:nsid w:val="5F191662"/>
    <w:multiLevelType w:val="hybridMultilevel"/>
    <w:tmpl w:val="F3E899B4"/>
    <w:lvl w:ilvl="0" w:tplc="9646AAA4">
      <w:start w:val="5"/>
      <w:numFmt w:val="bullet"/>
      <w:lvlText w:val="–"/>
      <w:lvlJc w:val="left"/>
      <w:pPr>
        <w:ind w:left="720" w:hanging="360"/>
      </w:pPr>
      <w:rPr>
        <w:rFonts w:hint="default" w:ascii="Calibri" w:hAnsi="Calibri" w:eastAsia="Calibri" w:cs="Calibr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2760CB3"/>
    <w:multiLevelType w:val="hybridMultilevel"/>
    <w:tmpl w:val="9EFE1DC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656F2D97"/>
    <w:multiLevelType w:val="hybridMultilevel"/>
    <w:tmpl w:val="7F36DCD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68927DDF"/>
    <w:multiLevelType w:val="hybridMultilevel"/>
    <w:tmpl w:val="D7CC504C"/>
    <w:lvl w:ilvl="0" w:tplc="0425000F">
      <w:start w:val="1"/>
      <w:numFmt w:val="decimal"/>
      <w:lvlText w:val="%1."/>
      <w:lvlJc w:val="left"/>
      <w:pPr>
        <w:ind w:left="720" w:hanging="360"/>
      </w:pPr>
      <w:rPr>
        <w:rFonts w:hint="default"/>
      </w:rPr>
    </w:lvl>
    <w:lvl w:ilvl="1" w:tplc="C34E0774">
      <w:start w:val="1"/>
      <w:numFmt w:val="decimal"/>
      <w:lvlText w:val="%2)"/>
      <w:lvlJc w:val="left"/>
      <w:pPr>
        <w:ind w:left="1440" w:hanging="360"/>
      </w:pPr>
      <w:rPr>
        <w:rFonts w:hint="default"/>
      </w:rPr>
    </w:lvl>
    <w:lvl w:ilvl="2" w:tplc="04250005" w:tentative="1">
      <w:start w:val="1"/>
      <w:numFmt w:val="bullet"/>
      <w:lvlText w:val=""/>
      <w:lvlJc w:val="left"/>
      <w:pPr>
        <w:ind w:left="2160" w:hanging="360"/>
      </w:pPr>
      <w:rPr>
        <w:rFonts w:hint="default" w:ascii="Wingdings" w:hAnsi="Wingdings"/>
      </w:rPr>
    </w:lvl>
    <w:lvl w:ilvl="3" w:tplc="04250001" w:tentative="1">
      <w:start w:val="1"/>
      <w:numFmt w:val="bullet"/>
      <w:lvlText w:val=""/>
      <w:lvlJc w:val="left"/>
      <w:pPr>
        <w:ind w:left="2880" w:hanging="360"/>
      </w:pPr>
      <w:rPr>
        <w:rFonts w:hint="default" w:ascii="Symbol" w:hAnsi="Symbol"/>
      </w:rPr>
    </w:lvl>
    <w:lvl w:ilvl="4" w:tplc="04250003" w:tentative="1">
      <w:start w:val="1"/>
      <w:numFmt w:val="bullet"/>
      <w:lvlText w:val="o"/>
      <w:lvlJc w:val="left"/>
      <w:pPr>
        <w:ind w:left="3600" w:hanging="360"/>
      </w:pPr>
      <w:rPr>
        <w:rFonts w:hint="default" w:ascii="Courier New" w:hAnsi="Courier New" w:cs="Courier New"/>
      </w:rPr>
    </w:lvl>
    <w:lvl w:ilvl="5" w:tplc="04250005" w:tentative="1">
      <w:start w:val="1"/>
      <w:numFmt w:val="bullet"/>
      <w:lvlText w:val=""/>
      <w:lvlJc w:val="left"/>
      <w:pPr>
        <w:ind w:left="4320" w:hanging="360"/>
      </w:pPr>
      <w:rPr>
        <w:rFonts w:hint="default" w:ascii="Wingdings" w:hAnsi="Wingdings"/>
      </w:rPr>
    </w:lvl>
    <w:lvl w:ilvl="6" w:tplc="04250001" w:tentative="1">
      <w:start w:val="1"/>
      <w:numFmt w:val="bullet"/>
      <w:lvlText w:val=""/>
      <w:lvlJc w:val="left"/>
      <w:pPr>
        <w:ind w:left="5040" w:hanging="360"/>
      </w:pPr>
      <w:rPr>
        <w:rFonts w:hint="default" w:ascii="Symbol" w:hAnsi="Symbol"/>
      </w:rPr>
    </w:lvl>
    <w:lvl w:ilvl="7" w:tplc="04250003" w:tentative="1">
      <w:start w:val="1"/>
      <w:numFmt w:val="bullet"/>
      <w:lvlText w:val="o"/>
      <w:lvlJc w:val="left"/>
      <w:pPr>
        <w:ind w:left="5760" w:hanging="360"/>
      </w:pPr>
      <w:rPr>
        <w:rFonts w:hint="default" w:ascii="Courier New" w:hAnsi="Courier New" w:cs="Courier New"/>
      </w:rPr>
    </w:lvl>
    <w:lvl w:ilvl="8" w:tplc="04250005" w:tentative="1">
      <w:start w:val="1"/>
      <w:numFmt w:val="bullet"/>
      <w:lvlText w:val=""/>
      <w:lvlJc w:val="left"/>
      <w:pPr>
        <w:ind w:left="6480" w:hanging="360"/>
      </w:pPr>
      <w:rPr>
        <w:rFonts w:hint="default" w:ascii="Wingdings" w:hAnsi="Wingdings"/>
      </w:rPr>
    </w:lvl>
  </w:abstractNum>
  <w:abstractNum w:abstractNumId="18" w15:restartNumberingAfterBreak="0">
    <w:nsid w:val="6ECB24EE"/>
    <w:multiLevelType w:val="hybridMultilevel"/>
    <w:tmpl w:val="0E4CF75A"/>
    <w:lvl w:ilvl="0" w:tplc="DFBCD1DA">
      <w:start w:val="1"/>
      <w:numFmt w:val="bullet"/>
      <w:lvlText w:val=""/>
      <w:lvlJc w:val="left"/>
      <w:pPr>
        <w:ind w:left="720" w:hanging="360"/>
      </w:pPr>
      <w:rPr>
        <w:rFonts w:hint="default" w:ascii="Symbol" w:hAnsi="Symbol"/>
      </w:rPr>
    </w:lvl>
    <w:lvl w:ilvl="1" w:tplc="04250003" w:tentative="1">
      <w:start w:val="1"/>
      <w:numFmt w:val="bullet"/>
      <w:lvlText w:val="o"/>
      <w:lvlJc w:val="left"/>
      <w:pPr>
        <w:ind w:left="1440" w:hanging="360"/>
      </w:pPr>
      <w:rPr>
        <w:rFonts w:hint="default" w:ascii="Courier New" w:hAnsi="Courier New" w:cs="Courier New"/>
      </w:rPr>
    </w:lvl>
    <w:lvl w:ilvl="2" w:tplc="04250005" w:tentative="1">
      <w:start w:val="1"/>
      <w:numFmt w:val="bullet"/>
      <w:lvlText w:val=""/>
      <w:lvlJc w:val="left"/>
      <w:pPr>
        <w:ind w:left="2160" w:hanging="360"/>
      </w:pPr>
      <w:rPr>
        <w:rFonts w:hint="default" w:ascii="Wingdings" w:hAnsi="Wingdings"/>
      </w:rPr>
    </w:lvl>
    <w:lvl w:ilvl="3" w:tplc="04250001" w:tentative="1">
      <w:start w:val="1"/>
      <w:numFmt w:val="bullet"/>
      <w:lvlText w:val=""/>
      <w:lvlJc w:val="left"/>
      <w:pPr>
        <w:ind w:left="2880" w:hanging="360"/>
      </w:pPr>
      <w:rPr>
        <w:rFonts w:hint="default" w:ascii="Symbol" w:hAnsi="Symbol"/>
      </w:rPr>
    </w:lvl>
    <w:lvl w:ilvl="4" w:tplc="04250003" w:tentative="1">
      <w:start w:val="1"/>
      <w:numFmt w:val="bullet"/>
      <w:lvlText w:val="o"/>
      <w:lvlJc w:val="left"/>
      <w:pPr>
        <w:ind w:left="3600" w:hanging="360"/>
      </w:pPr>
      <w:rPr>
        <w:rFonts w:hint="default" w:ascii="Courier New" w:hAnsi="Courier New" w:cs="Courier New"/>
      </w:rPr>
    </w:lvl>
    <w:lvl w:ilvl="5" w:tplc="04250005" w:tentative="1">
      <w:start w:val="1"/>
      <w:numFmt w:val="bullet"/>
      <w:lvlText w:val=""/>
      <w:lvlJc w:val="left"/>
      <w:pPr>
        <w:ind w:left="4320" w:hanging="360"/>
      </w:pPr>
      <w:rPr>
        <w:rFonts w:hint="default" w:ascii="Wingdings" w:hAnsi="Wingdings"/>
      </w:rPr>
    </w:lvl>
    <w:lvl w:ilvl="6" w:tplc="04250001" w:tentative="1">
      <w:start w:val="1"/>
      <w:numFmt w:val="bullet"/>
      <w:lvlText w:val=""/>
      <w:lvlJc w:val="left"/>
      <w:pPr>
        <w:ind w:left="5040" w:hanging="360"/>
      </w:pPr>
      <w:rPr>
        <w:rFonts w:hint="default" w:ascii="Symbol" w:hAnsi="Symbol"/>
      </w:rPr>
    </w:lvl>
    <w:lvl w:ilvl="7" w:tplc="04250003" w:tentative="1">
      <w:start w:val="1"/>
      <w:numFmt w:val="bullet"/>
      <w:lvlText w:val="o"/>
      <w:lvlJc w:val="left"/>
      <w:pPr>
        <w:ind w:left="5760" w:hanging="360"/>
      </w:pPr>
      <w:rPr>
        <w:rFonts w:hint="default" w:ascii="Courier New" w:hAnsi="Courier New" w:cs="Courier New"/>
      </w:rPr>
    </w:lvl>
    <w:lvl w:ilvl="8" w:tplc="04250005" w:tentative="1">
      <w:start w:val="1"/>
      <w:numFmt w:val="bullet"/>
      <w:lvlText w:val=""/>
      <w:lvlJc w:val="left"/>
      <w:pPr>
        <w:ind w:left="6480" w:hanging="360"/>
      </w:pPr>
      <w:rPr>
        <w:rFonts w:hint="default" w:ascii="Wingdings" w:hAnsi="Wingdings"/>
      </w:rPr>
    </w:lvl>
  </w:abstractNum>
  <w:abstractNum w:abstractNumId="19" w15:restartNumberingAfterBreak="0">
    <w:nsid w:val="76637BA4"/>
    <w:multiLevelType w:val="hybridMultilevel"/>
    <w:tmpl w:val="159C7D8A"/>
    <w:lvl w:ilvl="0" w:tplc="9646AAA4">
      <w:start w:val="5"/>
      <w:numFmt w:val="bullet"/>
      <w:lvlText w:val="–"/>
      <w:lvlJc w:val="left"/>
      <w:pPr>
        <w:ind w:left="720" w:hanging="360"/>
      </w:pPr>
      <w:rPr>
        <w:rFonts w:hint="default" w:ascii="Calibri" w:hAnsi="Calibri" w:eastAsia="Calibri" w:cs="Calibri"/>
      </w:rPr>
    </w:lvl>
    <w:lvl w:ilvl="1" w:tplc="B9A81788">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6AD2983"/>
    <w:multiLevelType w:val="hybridMultilevel"/>
    <w:tmpl w:val="667891AC"/>
    <w:lvl w:ilvl="0" w:tplc="DFBCD1DA">
      <w:start w:val="1"/>
      <w:numFmt w:val="bullet"/>
      <w:lvlText w:val=""/>
      <w:lvlJc w:val="left"/>
      <w:pPr>
        <w:ind w:left="720" w:hanging="360"/>
      </w:pPr>
      <w:rPr>
        <w:rFonts w:hint="default" w:ascii="Symbol" w:hAnsi="Symbol"/>
      </w:rPr>
    </w:lvl>
    <w:lvl w:ilvl="1" w:tplc="04250003" w:tentative="1">
      <w:start w:val="1"/>
      <w:numFmt w:val="bullet"/>
      <w:lvlText w:val="o"/>
      <w:lvlJc w:val="left"/>
      <w:pPr>
        <w:ind w:left="1440" w:hanging="360"/>
      </w:pPr>
      <w:rPr>
        <w:rFonts w:hint="default" w:ascii="Courier New" w:hAnsi="Courier New" w:cs="Courier New"/>
      </w:rPr>
    </w:lvl>
    <w:lvl w:ilvl="2" w:tplc="04250005" w:tentative="1">
      <w:start w:val="1"/>
      <w:numFmt w:val="bullet"/>
      <w:lvlText w:val=""/>
      <w:lvlJc w:val="left"/>
      <w:pPr>
        <w:ind w:left="2160" w:hanging="360"/>
      </w:pPr>
      <w:rPr>
        <w:rFonts w:hint="default" w:ascii="Wingdings" w:hAnsi="Wingdings"/>
      </w:rPr>
    </w:lvl>
    <w:lvl w:ilvl="3" w:tplc="04250001" w:tentative="1">
      <w:start w:val="1"/>
      <w:numFmt w:val="bullet"/>
      <w:lvlText w:val=""/>
      <w:lvlJc w:val="left"/>
      <w:pPr>
        <w:ind w:left="2880" w:hanging="360"/>
      </w:pPr>
      <w:rPr>
        <w:rFonts w:hint="default" w:ascii="Symbol" w:hAnsi="Symbol"/>
      </w:rPr>
    </w:lvl>
    <w:lvl w:ilvl="4" w:tplc="04250003" w:tentative="1">
      <w:start w:val="1"/>
      <w:numFmt w:val="bullet"/>
      <w:lvlText w:val="o"/>
      <w:lvlJc w:val="left"/>
      <w:pPr>
        <w:ind w:left="3600" w:hanging="360"/>
      </w:pPr>
      <w:rPr>
        <w:rFonts w:hint="default" w:ascii="Courier New" w:hAnsi="Courier New" w:cs="Courier New"/>
      </w:rPr>
    </w:lvl>
    <w:lvl w:ilvl="5" w:tplc="04250005" w:tentative="1">
      <w:start w:val="1"/>
      <w:numFmt w:val="bullet"/>
      <w:lvlText w:val=""/>
      <w:lvlJc w:val="left"/>
      <w:pPr>
        <w:ind w:left="4320" w:hanging="360"/>
      </w:pPr>
      <w:rPr>
        <w:rFonts w:hint="default" w:ascii="Wingdings" w:hAnsi="Wingdings"/>
      </w:rPr>
    </w:lvl>
    <w:lvl w:ilvl="6" w:tplc="04250001" w:tentative="1">
      <w:start w:val="1"/>
      <w:numFmt w:val="bullet"/>
      <w:lvlText w:val=""/>
      <w:lvlJc w:val="left"/>
      <w:pPr>
        <w:ind w:left="5040" w:hanging="360"/>
      </w:pPr>
      <w:rPr>
        <w:rFonts w:hint="default" w:ascii="Symbol" w:hAnsi="Symbol"/>
      </w:rPr>
    </w:lvl>
    <w:lvl w:ilvl="7" w:tplc="04250003" w:tentative="1">
      <w:start w:val="1"/>
      <w:numFmt w:val="bullet"/>
      <w:lvlText w:val="o"/>
      <w:lvlJc w:val="left"/>
      <w:pPr>
        <w:ind w:left="5760" w:hanging="360"/>
      </w:pPr>
      <w:rPr>
        <w:rFonts w:hint="default" w:ascii="Courier New" w:hAnsi="Courier New" w:cs="Courier New"/>
      </w:rPr>
    </w:lvl>
    <w:lvl w:ilvl="8" w:tplc="04250005" w:tentative="1">
      <w:start w:val="1"/>
      <w:numFmt w:val="bullet"/>
      <w:lvlText w:val=""/>
      <w:lvlJc w:val="left"/>
      <w:pPr>
        <w:ind w:left="6480" w:hanging="360"/>
      </w:pPr>
      <w:rPr>
        <w:rFonts w:hint="default" w:ascii="Wingdings" w:hAnsi="Wingdings"/>
      </w:rPr>
    </w:lvl>
  </w:abstractNum>
  <w:num w:numId="1" w16cid:durableId="1823962578">
    <w:abstractNumId w:val="6"/>
  </w:num>
  <w:num w:numId="2" w16cid:durableId="1067922118">
    <w:abstractNumId w:val="1"/>
  </w:num>
  <w:num w:numId="3" w16cid:durableId="1204899422">
    <w:abstractNumId w:val="20"/>
  </w:num>
  <w:num w:numId="4" w16cid:durableId="1362780416">
    <w:abstractNumId w:val="14"/>
  </w:num>
  <w:num w:numId="5" w16cid:durableId="770511470">
    <w:abstractNumId w:val="5"/>
  </w:num>
  <w:num w:numId="6" w16cid:durableId="1676304688">
    <w:abstractNumId w:val="11"/>
  </w:num>
  <w:num w:numId="7" w16cid:durableId="27073690">
    <w:abstractNumId w:val="17"/>
  </w:num>
  <w:num w:numId="8" w16cid:durableId="32729368">
    <w:abstractNumId w:val="9"/>
  </w:num>
  <w:num w:numId="9" w16cid:durableId="798037257">
    <w:abstractNumId w:val="3"/>
  </w:num>
  <w:num w:numId="10" w16cid:durableId="177086294">
    <w:abstractNumId w:val="19"/>
  </w:num>
  <w:num w:numId="11" w16cid:durableId="480931649">
    <w:abstractNumId w:val="15"/>
  </w:num>
  <w:num w:numId="12" w16cid:durableId="188225982">
    <w:abstractNumId w:val="7"/>
  </w:num>
  <w:num w:numId="13" w16cid:durableId="769860132">
    <w:abstractNumId w:val="16"/>
  </w:num>
  <w:num w:numId="14" w16cid:durableId="1969705857">
    <w:abstractNumId w:val="10"/>
  </w:num>
  <w:num w:numId="15" w16cid:durableId="366419848">
    <w:abstractNumId w:val="13"/>
  </w:num>
  <w:num w:numId="16" w16cid:durableId="299389106">
    <w:abstractNumId w:val="0"/>
  </w:num>
  <w:num w:numId="17" w16cid:durableId="1291782037">
    <w:abstractNumId w:val="2"/>
  </w:num>
  <w:num w:numId="18" w16cid:durableId="868840565">
    <w:abstractNumId w:val="8"/>
  </w:num>
  <w:num w:numId="19" w16cid:durableId="378162960">
    <w:abstractNumId w:val="4"/>
  </w:num>
  <w:num w:numId="20" w16cid:durableId="1008366328">
    <w:abstractNumId w:val="18"/>
  </w:num>
  <w:num w:numId="21" w16cid:durableId="23866404">
    <w:abstractNumId w:val="12"/>
  </w:num>
  <w:numIdMacAtCleanup w:val="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iret Toonpere">
    <w15:presenceInfo w15:providerId="AD" w15:userId="S::piret@lemmaee.onmicrosoft.com::3b92f593-f2c3-4510-977b-6ddb6efe4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trackRevisions w:val="true"/>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481B"/>
    <w:rsid w:val="00000013"/>
    <w:rsid w:val="000003DE"/>
    <w:rsid w:val="000004A2"/>
    <w:rsid w:val="000004F7"/>
    <w:rsid w:val="00000A9A"/>
    <w:rsid w:val="00000A9C"/>
    <w:rsid w:val="00000E0B"/>
    <w:rsid w:val="00001F41"/>
    <w:rsid w:val="00001FF0"/>
    <w:rsid w:val="000029F2"/>
    <w:rsid w:val="00002EB6"/>
    <w:rsid w:val="00002F88"/>
    <w:rsid w:val="0000364C"/>
    <w:rsid w:val="0000414A"/>
    <w:rsid w:val="0000438F"/>
    <w:rsid w:val="0000516B"/>
    <w:rsid w:val="0000662F"/>
    <w:rsid w:val="00006F0B"/>
    <w:rsid w:val="00006FDF"/>
    <w:rsid w:val="00007344"/>
    <w:rsid w:val="0000755C"/>
    <w:rsid w:val="000079EA"/>
    <w:rsid w:val="00007C63"/>
    <w:rsid w:val="00007CC0"/>
    <w:rsid w:val="0001105C"/>
    <w:rsid w:val="00011119"/>
    <w:rsid w:val="0001213E"/>
    <w:rsid w:val="00012838"/>
    <w:rsid w:val="00012A57"/>
    <w:rsid w:val="0001374A"/>
    <w:rsid w:val="000145B0"/>
    <w:rsid w:val="00015494"/>
    <w:rsid w:val="00015A78"/>
    <w:rsid w:val="00015EB7"/>
    <w:rsid w:val="0001722A"/>
    <w:rsid w:val="000177A0"/>
    <w:rsid w:val="000177F0"/>
    <w:rsid w:val="00017A58"/>
    <w:rsid w:val="00017E9A"/>
    <w:rsid w:val="0002043D"/>
    <w:rsid w:val="00020F7F"/>
    <w:rsid w:val="000212C0"/>
    <w:rsid w:val="00021DBC"/>
    <w:rsid w:val="00022113"/>
    <w:rsid w:val="00022394"/>
    <w:rsid w:val="00022DFB"/>
    <w:rsid w:val="000236CB"/>
    <w:rsid w:val="00023CB2"/>
    <w:rsid w:val="0002459D"/>
    <w:rsid w:val="000245E1"/>
    <w:rsid w:val="00024810"/>
    <w:rsid w:val="00024E35"/>
    <w:rsid w:val="000255A2"/>
    <w:rsid w:val="0002691A"/>
    <w:rsid w:val="000269AB"/>
    <w:rsid w:val="00026A15"/>
    <w:rsid w:val="00027526"/>
    <w:rsid w:val="00027B99"/>
    <w:rsid w:val="0003050C"/>
    <w:rsid w:val="00030B00"/>
    <w:rsid w:val="000315F5"/>
    <w:rsid w:val="0003185E"/>
    <w:rsid w:val="000318DB"/>
    <w:rsid w:val="00031E29"/>
    <w:rsid w:val="0003247C"/>
    <w:rsid w:val="00032AEA"/>
    <w:rsid w:val="00033B51"/>
    <w:rsid w:val="00033EB4"/>
    <w:rsid w:val="00033F06"/>
    <w:rsid w:val="00034070"/>
    <w:rsid w:val="00034075"/>
    <w:rsid w:val="000342CB"/>
    <w:rsid w:val="00034BBC"/>
    <w:rsid w:val="00034CAC"/>
    <w:rsid w:val="00034EE3"/>
    <w:rsid w:val="000359CB"/>
    <w:rsid w:val="0003627B"/>
    <w:rsid w:val="00036775"/>
    <w:rsid w:val="000367B0"/>
    <w:rsid w:val="00036A76"/>
    <w:rsid w:val="0003726B"/>
    <w:rsid w:val="00037332"/>
    <w:rsid w:val="0003767E"/>
    <w:rsid w:val="00037D70"/>
    <w:rsid w:val="0004060E"/>
    <w:rsid w:val="00040612"/>
    <w:rsid w:val="000409F4"/>
    <w:rsid w:val="00040B93"/>
    <w:rsid w:val="00040FBB"/>
    <w:rsid w:val="00041993"/>
    <w:rsid w:val="000419F1"/>
    <w:rsid w:val="00041E2B"/>
    <w:rsid w:val="00042321"/>
    <w:rsid w:val="00042350"/>
    <w:rsid w:val="000428F6"/>
    <w:rsid w:val="00043199"/>
    <w:rsid w:val="00043448"/>
    <w:rsid w:val="000438ED"/>
    <w:rsid w:val="00043EA9"/>
    <w:rsid w:val="00045A51"/>
    <w:rsid w:val="00045B59"/>
    <w:rsid w:val="00045BD5"/>
    <w:rsid w:val="00046317"/>
    <w:rsid w:val="000469FC"/>
    <w:rsid w:val="00047072"/>
    <w:rsid w:val="000473B4"/>
    <w:rsid w:val="00050081"/>
    <w:rsid w:val="0005076F"/>
    <w:rsid w:val="00050CD7"/>
    <w:rsid w:val="000518E5"/>
    <w:rsid w:val="000520FF"/>
    <w:rsid w:val="0005266C"/>
    <w:rsid w:val="00052CA5"/>
    <w:rsid w:val="00052DC2"/>
    <w:rsid w:val="00053498"/>
    <w:rsid w:val="00053748"/>
    <w:rsid w:val="00053F0B"/>
    <w:rsid w:val="00054022"/>
    <w:rsid w:val="00055429"/>
    <w:rsid w:val="00056BA9"/>
    <w:rsid w:val="000577CC"/>
    <w:rsid w:val="00057A2B"/>
    <w:rsid w:val="00057AC2"/>
    <w:rsid w:val="00057E53"/>
    <w:rsid w:val="00057FB5"/>
    <w:rsid w:val="0006048C"/>
    <w:rsid w:val="00060A46"/>
    <w:rsid w:val="00060A5B"/>
    <w:rsid w:val="00061E69"/>
    <w:rsid w:val="000626B5"/>
    <w:rsid w:val="00062D87"/>
    <w:rsid w:val="00063193"/>
    <w:rsid w:val="0006351D"/>
    <w:rsid w:val="00063779"/>
    <w:rsid w:val="00063D8F"/>
    <w:rsid w:val="00063EE5"/>
    <w:rsid w:val="00064876"/>
    <w:rsid w:val="00064ABA"/>
    <w:rsid w:val="00064ABC"/>
    <w:rsid w:val="00064E71"/>
    <w:rsid w:val="00065F14"/>
    <w:rsid w:val="00066678"/>
    <w:rsid w:val="00066A69"/>
    <w:rsid w:val="00067122"/>
    <w:rsid w:val="000675BB"/>
    <w:rsid w:val="00067BB9"/>
    <w:rsid w:val="0007021B"/>
    <w:rsid w:val="0007027C"/>
    <w:rsid w:val="00070D0F"/>
    <w:rsid w:val="000712EF"/>
    <w:rsid w:val="000718CF"/>
    <w:rsid w:val="00071B04"/>
    <w:rsid w:val="0007201B"/>
    <w:rsid w:val="00072C3A"/>
    <w:rsid w:val="00072DDF"/>
    <w:rsid w:val="000731C4"/>
    <w:rsid w:val="000736E5"/>
    <w:rsid w:val="00073AFB"/>
    <w:rsid w:val="00073D06"/>
    <w:rsid w:val="00074506"/>
    <w:rsid w:val="00074A04"/>
    <w:rsid w:val="00074A1C"/>
    <w:rsid w:val="00074FE8"/>
    <w:rsid w:val="000759C4"/>
    <w:rsid w:val="00075AE4"/>
    <w:rsid w:val="00076263"/>
    <w:rsid w:val="000774AD"/>
    <w:rsid w:val="0007754A"/>
    <w:rsid w:val="00077A63"/>
    <w:rsid w:val="00077ADA"/>
    <w:rsid w:val="00077F06"/>
    <w:rsid w:val="00080199"/>
    <w:rsid w:val="0008053E"/>
    <w:rsid w:val="00080727"/>
    <w:rsid w:val="000814F6"/>
    <w:rsid w:val="000818BC"/>
    <w:rsid w:val="00081936"/>
    <w:rsid w:val="0008409E"/>
    <w:rsid w:val="0008485F"/>
    <w:rsid w:val="00084E3A"/>
    <w:rsid w:val="0008564E"/>
    <w:rsid w:val="00086011"/>
    <w:rsid w:val="00086133"/>
    <w:rsid w:val="0008742C"/>
    <w:rsid w:val="00087AA4"/>
    <w:rsid w:val="00087ABE"/>
    <w:rsid w:val="00087E58"/>
    <w:rsid w:val="000900B8"/>
    <w:rsid w:val="000911C7"/>
    <w:rsid w:val="00091A8E"/>
    <w:rsid w:val="00092273"/>
    <w:rsid w:val="0009276A"/>
    <w:rsid w:val="0009277C"/>
    <w:rsid w:val="000927C2"/>
    <w:rsid w:val="00092F13"/>
    <w:rsid w:val="000936F8"/>
    <w:rsid w:val="000938E2"/>
    <w:rsid w:val="00093DD0"/>
    <w:rsid w:val="000940AB"/>
    <w:rsid w:val="00094235"/>
    <w:rsid w:val="00094C49"/>
    <w:rsid w:val="00095F22"/>
    <w:rsid w:val="000960F0"/>
    <w:rsid w:val="00096AB1"/>
    <w:rsid w:val="00097518"/>
    <w:rsid w:val="000975ED"/>
    <w:rsid w:val="000A038A"/>
    <w:rsid w:val="000A0FF1"/>
    <w:rsid w:val="000A106C"/>
    <w:rsid w:val="000A19EB"/>
    <w:rsid w:val="000A1CA2"/>
    <w:rsid w:val="000A21D6"/>
    <w:rsid w:val="000A2613"/>
    <w:rsid w:val="000A37E5"/>
    <w:rsid w:val="000A4114"/>
    <w:rsid w:val="000A4365"/>
    <w:rsid w:val="000A44BD"/>
    <w:rsid w:val="000A4A4D"/>
    <w:rsid w:val="000A4BE5"/>
    <w:rsid w:val="000A5241"/>
    <w:rsid w:val="000A555A"/>
    <w:rsid w:val="000A567C"/>
    <w:rsid w:val="000A6411"/>
    <w:rsid w:val="000A7456"/>
    <w:rsid w:val="000B071D"/>
    <w:rsid w:val="000B080C"/>
    <w:rsid w:val="000B114B"/>
    <w:rsid w:val="000B1DF9"/>
    <w:rsid w:val="000B1ED8"/>
    <w:rsid w:val="000B2526"/>
    <w:rsid w:val="000B25B5"/>
    <w:rsid w:val="000B2B3A"/>
    <w:rsid w:val="000B315F"/>
    <w:rsid w:val="000B3CF3"/>
    <w:rsid w:val="000B4678"/>
    <w:rsid w:val="000B54F8"/>
    <w:rsid w:val="000B66A8"/>
    <w:rsid w:val="000B670E"/>
    <w:rsid w:val="000B77F5"/>
    <w:rsid w:val="000B7DC6"/>
    <w:rsid w:val="000C1C23"/>
    <w:rsid w:val="000C22A0"/>
    <w:rsid w:val="000C2410"/>
    <w:rsid w:val="000C2972"/>
    <w:rsid w:val="000C2EA3"/>
    <w:rsid w:val="000C3B3E"/>
    <w:rsid w:val="000C3E8C"/>
    <w:rsid w:val="000C4D01"/>
    <w:rsid w:val="000C4F4B"/>
    <w:rsid w:val="000C5392"/>
    <w:rsid w:val="000C5C17"/>
    <w:rsid w:val="000C6602"/>
    <w:rsid w:val="000C6A14"/>
    <w:rsid w:val="000C74AA"/>
    <w:rsid w:val="000D0106"/>
    <w:rsid w:val="000D013D"/>
    <w:rsid w:val="000D10A0"/>
    <w:rsid w:val="000D11CC"/>
    <w:rsid w:val="000D1499"/>
    <w:rsid w:val="000D193A"/>
    <w:rsid w:val="000D1B00"/>
    <w:rsid w:val="000D1BF5"/>
    <w:rsid w:val="000D1D54"/>
    <w:rsid w:val="000D2050"/>
    <w:rsid w:val="000D3348"/>
    <w:rsid w:val="000D34F6"/>
    <w:rsid w:val="000D3B04"/>
    <w:rsid w:val="000D4E6A"/>
    <w:rsid w:val="000D4FF1"/>
    <w:rsid w:val="000D627C"/>
    <w:rsid w:val="000D6640"/>
    <w:rsid w:val="000D7B3B"/>
    <w:rsid w:val="000E03EA"/>
    <w:rsid w:val="000E105B"/>
    <w:rsid w:val="000E10A5"/>
    <w:rsid w:val="000E16C3"/>
    <w:rsid w:val="000E2063"/>
    <w:rsid w:val="000E26A6"/>
    <w:rsid w:val="000E3D62"/>
    <w:rsid w:val="000E3E7D"/>
    <w:rsid w:val="000E5418"/>
    <w:rsid w:val="000E5E63"/>
    <w:rsid w:val="000E61A1"/>
    <w:rsid w:val="000E6BFF"/>
    <w:rsid w:val="000E7B54"/>
    <w:rsid w:val="000E7B85"/>
    <w:rsid w:val="000F004F"/>
    <w:rsid w:val="000F0BAD"/>
    <w:rsid w:val="000F1085"/>
    <w:rsid w:val="000F15BA"/>
    <w:rsid w:val="000F1CF3"/>
    <w:rsid w:val="000F1ED7"/>
    <w:rsid w:val="000F2A57"/>
    <w:rsid w:val="000F353B"/>
    <w:rsid w:val="000F3771"/>
    <w:rsid w:val="000F37C7"/>
    <w:rsid w:val="000F383E"/>
    <w:rsid w:val="000F38C7"/>
    <w:rsid w:val="000F39CE"/>
    <w:rsid w:val="000F3C87"/>
    <w:rsid w:val="000F3F93"/>
    <w:rsid w:val="000F4114"/>
    <w:rsid w:val="000F4118"/>
    <w:rsid w:val="000F43F5"/>
    <w:rsid w:val="000F4909"/>
    <w:rsid w:val="000F4A82"/>
    <w:rsid w:val="000F501A"/>
    <w:rsid w:val="000F51AB"/>
    <w:rsid w:val="000F5EDF"/>
    <w:rsid w:val="000F6683"/>
    <w:rsid w:val="000F7177"/>
    <w:rsid w:val="000F743D"/>
    <w:rsid w:val="000F7F0D"/>
    <w:rsid w:val="00100FD0"/>
    <w:rsid w:val="001014F8"/>
    <w:rsid w:val="00102251"/>
    <w:rsid w:val="00102261"/>
    <w:rsid w:val="00102F62"/>
    <w:rsid w:val="00103D71"/>
    <w:rsid w:val="00103E22"/>
    <w:rsid w:val="00105DB4"/>
    <w:rsid w:val="00106401"/>
    <w:rsid w:val="00106517"/>
    <w:rsid w:val="00107507"/>
    <w:rsid w:val="00107912"/>
    <w:rsid w:val="0010791E"/>
    <w:rsid w:val="00107D0B"/>
    <w:rsid w:val="00107FB1"/>
    <w:rsid w:val="0011025B"/>
    <w:rsid w:val="001104D4"/>
    <w:rsid w:val="001105AC"/>
    <w:rsid w:val="001108B8"/>
    <w:rsid w:val="00110C5E"/>
    <w:rsid w:val="00111683"/>
    <w:rsid w:val="0011259E"/>
    <w:rsid w:val="001134E2"/>
    <w:rsid w:val="001136D2"/>
    <w:rsid w:val="001139C2"/>
    <w:rsid w:val="0011449D"/>
    <w:rsid w:val="00114F97"/>
    <w:rsid w:val="00116120"/>
    <w:rsid w:val="00117BDC"/>
    <w:rsid w:val="00120020"/>
    <w:rsid w:val="001203DA"/>
    <w:rsid w:val="00120630"/>
    <w:rsid w:val="00120C2F"/>
    <w:rsid w:val="00120FC2"/>
    <w:rsid w:val="00121126"/>
    <w:rsid w:val="001213F5"/>
    <w:rsid w:val="001218C1"/>
    <w:rsid w:val="00122055"/>
    <w:rsid w:val="00122280"/>
    <w:rsid w:val="00123114"/>
    <w:rsid w:val="001237C8"/>
    <w:rsid w:val="00123CF8"/>
    <w:rsid w:val="00124C2A"/>
    <w:rsid w:val="00125348"/>
    <w:rsid w:val="00125B0D"/>
    <w:rsid w:val="00125DFB"/>
    <w:rsid w:val="001267F4"/>
    <w:rsid w:val="00126AFF"/>
    <w:rsid w:val="00127141"/>
    <w:rsid w:val="00131057"/>
    <w:rsid w:val="001313DD"/>
    <w:rsid w:val="001314E7"/>
    <w:rsid w:val="0013154B"/>
    <w:rsid w:val="00131739"/>
    <w:rsid w:val="00131E52"/>
    <w:rsid w:val="0013301D"/>
    <w:rsid w:val="001347B6"/>
    <w:rsid w:val="001349CC"/>
    <w:rsid w:val="00135331"/>
    <w:rsid w:val="00135DED"/>
    <w:rsid w:val="00136B92"/>
    <w:rsid w:val="00137EB0"/>
    <w:rsid w:val="00137F83"/>
    <w:rsid w:val="001401A8"/>
    <w:rsid w:val="00140366"/>
    <w:rsid w:val="00140D63"/>
    <w:rsid w:val="0014198E"/>
    <w:rsid w:val="001419B0"/>
    <w:rsid w:val="00141E36"/>
    <w:rsid w:val="00142F07"/>
    <w:rsid w:val="00143413"/>
    <w:rsid w:val="001435CE"/>
    <w:rsid w:val="001435E4"/>
    <w:rsid w:val="0014387A"/>
    <w:rsid w:val="00143B3B"/>
    <w:rsid w:val="00144E9E"/>
    <w:rsid w:val="001454BE"/>
    <w:rsid w:val="00145856"/>
    <w:rsid w:val="00145A72"/>
    <w:rsid w:val="00145BD2"/>
    <w:rsid w:val="001469E9"/>
    <w:rsid w:val="00146DB5"/>
    <w:rsid w:val="00147DB8"/>
    <w:rsid w:val="0015031C"/>
    <w:rsid w:val="0015080E"/>
    <w:rsid w:val="00150C78"/>
    <w:rsid w:val="001538E8"/>
    <w:rsid w:val="00153B85"/>
    <w:rsid w:val="00153BA1"/>
    <w:rsid w:val="00153F68"/>
    <w:rsid w:val="0015409B"/>
    <w:rsid w:val="00154C40"/>
    <w:rsid w:val="00154F94"/>
    <w:rsid w:val="001551AE"/>
    <w:rsid w:val="001559F5"/>
    <w:rsid w:val="00155BCC"/>
    <w:rsid w:val="00156344"/>
    <w:rsid w:val="0015697A"/>
    <w:rsid w:val="00156C88"/>
    <w:rsid w:val="00156DBB"/>
    <w:rsid w:val="00157F47"/>
    <w:rsid w:val="0016058B"/>
    <w:rsid w:val="00160DFA"/>
    <w:rsid w:val="00160E86"/>
    <w:rsid w:val="001617E8"/>
    <w:rsid w:val="00161A39"/>
    <w:rsid w:val="0016204A"/>
    <w:rsid w:val="00163A39"/>
    <w:rsid w:val="00163D11"/>
    <w:rsid w:val="00164358"/>
    <w:rsid w:val="00165A86"/>
    <w:rsid w:val="001673BE"/>
    <w:rsid w:val="001708E5"/>
    <w:rsid w:val="00170A5B"/>
    <w:rsid w:val="00170F62"/>
    <w:rsid w:val="00171001"/>
    <w:rsid w:val="001710B2"/>
    <w:rsid w:val="00171202"/>
    <w:rsid w:val="001712B1"/>
    <w:rsid w:val="00171525"/>
    <w:rsid w:val="00171F32"/>
    <w:rsid w:val="00171FF4"/>
    <w:rsid w:val="001721AA"/>
    <w:rsid w:val="00172207"/>
    <w:rsid w:val="0017237A"/>
    <w:rsid w:val="001746B5"/>
    <w:rsid w:val="00174C70"/>
    <w:rsid w:val="00174C96"/>
    <w:rsid w:val="00174CB8"/>
    <w:rsid w:val="00175482"/>
    <w:rsid w:val="0017556C"/>
    <w:rsid w:val="00176103"/>
    <w:rsid w:val="00176A74"/>
    <w:rsid w:val="00176CAB"/>
    <w:rsid w:val="001771BB"/>
    <w:rsid w:val="0018070F"/>
    <w:rsid w:val="00180A41"/>
    <w:rsid w:val="0018106E"/>
    <w:rsid w:val="0018146C"/>
    <w:rsid w:val="00181AB9"/>
    <w:rsid w:val="00181BCE"/>
    <w:rsid w:val="001821C1"/>
    <w:rsid w:val="001826B2"/>
    <w:rsid w:val="00182E34"/>
    <w:rsid w:val="00183836"/>
    <w:rsid w:val="00183D39"/>
    <w:rsid w:val="001841F2"/>
    <w:rsid w:val="001855B1"/>
    <w:rsid w:val="00185CDE"/>
    <w:rsid w:val="00185F0B"/>
    <w:rsid w:val="0018617C"/>
    <w:rsid w:val="001861DD"/>
    <w:rsid w:val="001861FE"/>
    <w:rsid w:val="0018671B"/>
    <w:rsid w:val="001902C6"/>
    <w:rsid w:val="00190563"/>
    <w:rsid w:val="00190614"/>
    <w:rsid w:val="0019155B"/>
    <w:rsid w:val="00192C19"/>
    <w:rsid w:val="001931E4"/>
    <w:rsid w:val="001937DF"/>
    <w:rsid w:val="00193A90"/>
    <w:rsid w:val="00193F1C"/>
    <w:rsid w:val="001941DB"/>
    <w:rsid w:val="00194CEA"/>
    <w:rsid w:val="00194EB7"/>
    <w:rsid w:val="0019548A"/>
    <w:rsid w:val="001954F1"/>
    <w:rsid w:val="00195933"/>
    <w:rsid w:val="0019601D"/>
    <w:rsid w:val="00196101"/>
    <w:rsid w:val="001964DD"/>
    <w:rsid w:val="0019661A"/>
    <w:rsid w:val="00196AEB"/>
    <w:rsid w:val="00197BFF"/>
    <w:rsid w:val="00197E64"/>
    <w:rsid w:val="001A14DF"/>
    <w:rsid w:val="001A15E2"/>
    <w:rsid w:val="001A171D"/>
    <w:rsid w:val="001A1AED"/>
    <w:rsid w:val="001A1DDF"/>
    <w:rsid w:val="001A23FD"/>
    <w:rsid w:val="001A250D"/>
    <w:rsid w:val="001A27A4"/>
    <w:rsid w:val="001A372E"/>
    <w:rsid w:val="001A3AD9"/>
    <w:rsid w:val="001A3D85"/>
    <w:rsid w:val="001A3EB3"/>
    <w:rsid w:val="001A53BA"/>
    <w:rsid w:val="001A5805"/>
    <w:rsid w:val="001A6129"/>
    <w:rsid w:val="001A6AB7"/>
    <w:rsid w:val="001A71D9"/>
    <w:rsid w:val="001A7694"/>
    <w:rsid w:val="001B082D"/>
    <w:rsid w:val="001B0C4C"/>
    <w:rsid w:val="001B12A8"/>
    <w:rsid w:val="001B234C"/>
    <w:rsid w:val="001B299B"/>
    <w:rsid w:val="001B3994"/>
    <w:rsid w:val="001B3C03"/>
    <w:rsid w:val="001B3C79"/>
    <w:rsid w:val="001B49AD"/>
    <w:rsid w:val="001B4FED"/>
    <w:rsid w:val="001B564D"/>
    <w:rsid w:val="001B58D4"/>
    <w:rsid w:val="001B6A7D"/>
    <w:rsid w:val="001B6D32"/>
    <w:rsid w:val="001B743E"/>
    <w:rsid w:val="001C011B"/>
    <w:rsid w:val="001C0400"/>
    <w:rsid w:val="001C117D"/>
    <w:rsid w:val="001C1529"/>
    <w:rsid w:val="001C1F6C"/>
    <w:rsid w:val="001C2BF9"/>
    <w:rsid w:val="001C38E4"/>
    <w:rsid w:val="001C3E1F"/>
    <w:rsid w:val="001C3E67"/>
    <w:rsid w:val="001C3E94"/>
    <w:rsid w:val="001C42A0"/>
    <w:rsid w:val="001C44E7"/>
    <w:rsid w:val="001C4A20"/>
    <w:rsid w:val="001C4E74"/>
    <w:rsid w:val="001D029A"/>
    <w:rsid w:val="001D09EA"/>
    <w:rsid w:val="001D205D"/>
    <w:rsid w:val="001D27E7"/>
    <w:rsid w:val="001D28C6"/>
    <w:rsid w:val="001D28F4"/>
    <w:rsid w:val="001D2C8A"/>
    <w:rsid w:val="001D30D4"/>
    <w:rsid w:val="001D32A7"/>
    <w:rsid w:val="001D3A68"/>
    <w:rsid w:val="001D3B24"/>
    <w:rsid w:val="001D41F5"/>
    <w:rsid w:val="001D4256"/>
    <w:rsid w:val="001D4DA6"/>
    <w:rsid w:val="001D5B5A"/>
    <w:rsid w:val="001D62CF"/>
    <w:rsid w:val="001D65C4"/>
    <w:rsid w:val="001E00F8"/>
    <w:rsid w:val="001E128A"/>
    <w:rsid w:val="001E14C8"/>
    <w:rsid w:val="001E1884"/>
    <w:rsid w:val="001E30FE"/>
    <w:rsid w:val="001E3436"/>
    <w:rsid w:val="001E34B2"/>
    <w:rsid w:val="001E4AF9"/>
    <w:rsid w:val="001E4C72"/>
    <w:rsid w:val="001E4F3E"/>
    <w:rsid w:val="001E525B"/>
    <w:rsid w:val="001E5860"/>
    <w:rsid w:val="001E652C"/>
    <w:rsid w:val="001E6E42"/>
    <w:rsid w:val="001F03CB"/>
    <w:rsid w:val="001F0F5F"/>
    <w:rsid w:val="001F15D6"/>
    <w:rsid w:val="001F1D7B"/>
    <w:rsid w:val="001F20F8"/>
    <w:rsid w:val="001F2389"/>
    <w:rsid w:val="001F2645"/>
    <w:rsid w:val="001F29AF"/>
    <w:rsid w:val="001F2B1A"/>
    <w:rsid w:val="001F3126"/>
    <w:rsid w:val="001F3164"/>
    <w:rsid w:val="001F3C07"/>
    <w:rsid w:val="001F4381"/>
    <w:rsid w:val="001F4776"/>
    <w:rsid w:val="001F5139"/>
    <w:rsid w:val="001F63BB"/>
    <w:rsid w:val="001F7130"/>
    <w:rsid w:val="00200EB1"/>
    <w:rsid w:val="00200F4C"/>
    <w:rsid w:val="002015B9"/>
    <w:rsid w:val="00201B71"/>
    <w:rsid w:val="00201C7D"/>
    <w:rsid w:val="00202373"/>
    <w:rsid w:val="00202F82"/>
    <w:rsid w:val="00203136"/>
    <w:rsid w:val="00203202"/>
    <w:rsid w:val="002034C0"/>
    <w:rsid w:val="00204561"/>
    <w:rsid w:val="00204C21"/>
    <w:rsid w:val="00204E38"/>
    <w:rsid w:val="002052E1"/>
    <w:rsid w:val="00207061"/>
    <w:rsid w:val="002071F2"/>
    <w:rsid w:val="0020757B"/>
    <w:rsid w:val="002078C4"/>
    <w:rsid w:val="00207D27"/>
    <w:rsid w:val="00210692"/>
    <w:rsid w:val="00210865"/>
    <w:rsid w:val="002111E6"/>
    <w:rsid w:val="002117C2"/>
    <w:rsid w:val="00211863"/>
    <w:rsid w:val="00211CB8"/>
    <w:rsid w:val="00212EE7"/>
    <w:rsid w:val="0021306B"/>
    <w:rsid w:val="00213A81"/>
    <w:rsid w:val="002144EE"/>
    <w:rsid w:val="00214632"/>
    <w:rsid w:val="00214973"/>
    <w:rsid w:val="00214B84"/>
    <w:rsid w:val="00214F03"/>
    <w:rsid w:val="002159A6"/>
    <w:rsid w:val="00215C53"/>
    <w:rsid w:val="00216262"/>
    <w:rsid w:val="0021700F"/>
    <w:rsid w:val="0021772D"/>
    <w:rsid w:val="0021799B"/>
    <w:rsid w:val="002206D3"/>
    <w:rsid w:val="00222437"/>
    <w:rsid w:val="002225A5"/>
    <w:rsid w:val="00222725"/>
    <w:rsid w:val="00222FA0"/>
    <w:rsid w:val="002230FF"/>
    <w:rsid w:val="00223274"/>
    <w:rsid w:val="0022396F"/>
    <w:rsid w:val="00223F2F"/>
    <w:rsid w:val="00224918"/>
    <w:rsid w:val="00224F30"/>
    <w:rsid w:val="0022625D"/>
    <w:rsid w:val="002264A7"/>
    <w:rsid w:val="00226A7E"/>
    <w:rsid w:val="00226CDB"/>
    <w:rsid w:val="00226F3E"/>
    <w:rsid w:val="0022747B"/>
    <w:rsid w:val="00227ABF"/>
    <w:rsid w:val="0023019F"/>
    <w:rsid w:val="00232ABD"/>
    <w:rsid w:val="00232FF8"/>
    <w:rsid w:val="00233919"/>
    <w:rsid w:val="00233A41"/>
    <w:rsid w:val="00233E15"/>
    <w:rsid w:val="002343A1"/>
    <w:rsid w:val="0023509E"/>
    <w:rsid w:val="00235B07"/>
    <w:rsid w:val="00237B7C"/>
    <w:rsid w:val="002409C5"/>
    <w:rsid w:val="002420D5"/>
    <w:rsid w:val="00242CC5"/>
    <w:rsid w:val="00242FBA"/>
    <w:rsid w:val="002430BE"/>
    <w:rsid w:val="002430DA"/>
    <w:rsid w:val="00243464"/>
    <w:rsid w:val="0024374D"/>
    <w:rsid w:val="00243F90"/>
    <w:rsid w:val="00244CC7"/>
    <w:rsid w:val="00245289"/>
    <w:rsid w:val="002455B3"/>
    <w:rsid w:val="00245806"/>
    <w:rsid w:val="002459F6"/>
    <w:rsid w:val="00245B13"/>
    <w:rsid w:val="00245B8C"/>
    <w:rsid w:val="0024624E"/>
    <w:rsid w:val="0024683E"/>
    <w:rsid w:val="00246A9E"/>
    <w:rsid w:val="00246AA1"/>
    <w:rsid w:val="00250570"/>
    <w:rsid w:val="00250CF7"/>
    <w:rsid w:val="00251023"/>
    <w:rsid w:val="0025260E"/>
    <w:rsid w:val="00253A6F"/>
    <w:rsid w:val="002542A4"/>
    <w:rsid w:val="00254C28"/>
    <w:rsid w:val="00254DAE"/>
    <w:rsid w:val="00254FF1"/>
    <w:rsid w:val="0025503E"/>
    <w:rsid w:val="002553EE"/>
    <w:rsid w:val="0025672E"/>
    <w:rsid w:val="00256815"/>
    <w:rsid w:val="00256F81"/>
    <w:rsid w:val="00257410"/>
    <w:rsid w:val="002574B3"/>
    <w:rsid w:val="00257770"/>
    <w:rsid w:val="0025795E"/>
    <w:rsid w:val="0026006C"/>
    <w:rsid w:val="002601E3"/>
    <w:rsid w:val="0026132A"/>
    <w:rsid w:val="00261A0D"/>
    <w:rsid w:val="0026279D"/>
    <w:rsid w:val="002641FA"/>
    <w:rsid w:val="00264D45"/>
    <w:rsid w:val="002657C5"/>
    <w:rsid w:val="00265C54"/>
    <w:rsid w:val="00265F51"/>
    <w:rsid w:val="00265FF1"/>
    <w:rsid w:val="0026609E"/>
    <w:rsid w:val="0026627E"/>
    <w:rsid w:val="002665CA"/>
    <w:rsid w:val="002667CB"/>
    <w:rsid w:val="002667D6"/>
    <w:rsid w:val="00266DF0"/>
    <w:rsid w:val="002675F0"/>
    <w:rsid w:val="002678FC"/>
    <w:rsid w:val="00267BA4"/>
    <w:rsid w:val="0027020D"/>
    <w:rsid w:val="00270F43"/>
    <w:rsid w:val="00272093"/>
    <w:rsid w:val="00272382"/>
    <w:rsid w:val="002723D2"/>
    <w:rsid w:val="002727CF"/>
    <w:rsid w:val="00272875"/>
    <w:rsid w:val="00272B1E"/>
    <w:rsid w:val="00273055"/>
    <w:rsid w:val="002733CE"/>
    <w:rsid w:val="00273DAB"/>
    <w:rsid w:val="002740A7"/>
    <w:rsid w:val="002744AD"/>
    <w:rsid w:val="00274612"/>
    <w:rsid w:val="0027485D"/>
    <w:rsid w:val="0027512B"/>
    <w:rsid w:val="00275172"/>
    <w:rsid w:val="002753D2"/>
    <w:rsid w:val="00275E48"/>
    <w:rsid w:val="002766F3"/>
    <w:rsid w:val="002768F1"/>
    <w:rsid w:val="00277484"/>
    <w:rsid w:val="002776E9"/>
    <w:rsid w:val="00277CDB"/>
    <w:rsid w:val="00277D4F"/>
    <w:rsid w:val="00280E14"/>
    <w:rsid w:val="002819B0"/>
    <w:rsid w:val="00281A0C"/>
    <w:rsid w:val="00281B72"/>
    <w:rsid w:val="00282972"/>
    <w:rsid w:val="00282FB6"/>
    <w:rsid w:val="00283346"/>
    <w:rsid w:val="002843FC"/>
    <w:rsid w:val="00284CAB"/>
    <w:rsid w:val="00284F0D"/>
    <w:rsid w:val="002855F0"/>
    <w:rsid w:val="002860A4"/>
    <w:rsid w:val="0028610E"/>
    <w:rsid w:val="00286C4B"/>
    <w:rsid w:val="00286D68"/>
    <w:rsid w:val="0028778E"/>
    <w:rsid w:val="00287C98"/>
    <w:rsid w:val="0029075C"/>
    <w:rsid w:val="0029084E"/>
    <w:rsid w:val="00290887"/>
    <w:rsid w:val="0029100E"/>
    <w:rsid w:val="0029185A"/>
    <w:rsid w:val="002922F5"/>
    <w:rsid w:val="00292C6D"/>
    <w:rsid w:val="00292C97"/>
    <w:rsid w:val="00292F50"/>
    <w:rsid w:val="00293141"/>
    <w:rsid w:val="002937F1"/>
    <w:rsid w:val="002953B8"/>
    <w:rsid w:val="0029597E"/>
    <w:rsid w:val="00295BE4"/>
    <w:rsid w:val="002965BC"/>
    <w:rsid w:val="002971BE"/>
    <w:rsid w:val="00297605"/>
    <w:rsid w:val="00297AC4"/>
    <w:rsid w:val="00297B85"/>
    <w:rsid w:val="00297C13"/>
    <w:rsid w:val="002A04AD"/>
    <w:rsid w:val="002A07CF"/>
    <w:rsid w:val="002A0897"/>
    <w:rsid w:val="002A0AA3"/>
    <w:rsid w:val="002A10AB"/>
    <w:rsid w:val="002A113D"/>
    <w:rsid w:val="002A15D9"/>
    <w:rsid w:val="002A22E0"/>
    <w:rsid w:val="002A3416"/>
    <w:rsid w:val="002A35E4"/>
    <w:rsid w:val="002A3804"/>
    <w:rsid w:val="002A3EF5"/>
    <w:rsid w:val="002A4363"/>
    <w:rsid w:val="002A7BBE"/>
    <w:rsid w:val="002B0495"/>
    <w:rsid w:val="002B0BB5"/>
    <w:rsid w:val="002B0EAC"/>
    <w:rsid w:val="002B1372"/>
    <w:rsid w:val="002B152D"/>
    <w:rsid w:val="002B1859"/>
    <w:rsid w:val="002B1987"/>
    <w:rsid w:val="002B1C06"/>
    <w:rsid w:val="002B1F1F"/>
    <w:rsid w:val="002B1F3D"/>
    <w:rsid w:val="002B20F0"/>
    <w:rsid w:val="002B2300"/>
    <w:rsid w:val="002B25AC"/>
    <w:rsid w:val="002B2A13"/>
    <w:rsid w:val="002B2CC2"/>
    <w:rsid w:val="002B3116"/>
    <w:rsid w:val="002B3360"/>
    <w:rsid w:val="002B4225"/>
    <w:rsid w:val="002B5399"/>
    <w:rsid w:val="002B53A3"/>
    <w:rsid w:val="002B5D26"/>
    <w:rsid w:val="002B688C"/>
    <w:rsid w:val="002B6AFE"/>
    <w:rsid w:val="002B6E05"/>
    <w:rsid w:val="002B6F9D"/>
    <w:rsid w:val="002C08E3"/>
    <w:rsid w:val="002C11BA"/>
    <w:rsid w:val="002C1297"/>
    <w:rsid w:val="002C185A"/>
    <w:rsid w:val="002C3426"/>
    <w:rsid w:val="002C41F6"/>
    <w:rsid w:val="002C46A4"/>
    <w:rsid w:val="002C524C"/>
    <w:rsid w:val="002C591D"/>
    <w:rsid w:val="002C599D"/>
    <w:rsid w:val="002C7436"/>
    <w:rsid w:val="002C7E81"/>
    <w:rsid w:val="002D01DB"/>
    <w:rsid w:val="002D0EEB"/>
    <w:rsid w:val="002D172C"/>
    <w:rsid w:val="002D2E9B"/>
    <w:rsid w:val="002D3457"/>
    <w:rsid w:val="002D40F6"/>
    <w:rsid w:val="002D450F"/>
    <w:rsid w:val="002D4B32"/>
    <w:rsid w:val="002D4CEF"/>
    <w:rsid w:val="002D58EB"/>
    <w:rsid w:val="002D5C6D"/>
    <w:rsid w:val="002D62E5"/>
    <w:rsid w:val="002D64F0"/>
    <w:rsid w:val="002D705D"/>
    <w:rsid w:val="002D7DCC"/>
    <w:rsid w:val="002D7ED4"/>
    <w:rsid w:val="002E0197"/>
    <w:rsid w:val="002E0539"/>
    <w:rsid w:val="002E0EDB"/>
    <w:rsid w:val="002E20F1"/>
    <w:rsid w:val="002E355B"/>
    <w:rsid w:val="002E377A"/>
    <w:rsid w:val="002E44E2"/>
    <w:rsid w:val="002E4649"/>
    <w:rsid w:val="002E4A03"/>
    <w:rsid w:val="002E5597"/>
    <w:rsid w:val="002E5B90"/>
    <w:rsid w:val="002E5C95"/>
    <w:rsid w:val="002E5F13"/>
    <w:rsid w:val="002E6895"/>
    <w:rsid w:val="002E6B55"/>
    <w:rsid w:val="002E6D2C"/>
    <w:rsid w:val="002E7D6D"/>
    <w:rsid w:val="002F0405"/>
    <w:rsid w:val="002F0543"/>
    <w:rsid w:val="002F0A05"/>
    <w:rsid w:val="002F0A27"/>
    <w:rsid w:val="002F0D56"/>
    <w:rsid w:val="002F0EC8"/>
    <w:rsid w:val="002F1342"/>
    <w:rsid w:val="002F1B55"/>
    <w:rsid w:val="002F1B66"/>
    <w:rsid w:val="002F1ECD"/>
    <w:rsid w:val="002F3253"/>
    <w:rsid w:val="002F3575"/>
    <w:rsid w:val="002F3832"/>
    <w:rsid w:val="002F3C6D"/>
    <w:rsid w:val="002F43EF"/>
    <w:rsid w:val="002F4B5B"/>
    <w:rsid w:val="002F4E38"/>
    <w:rsid w:val="002F5076"/>
    <w:rsid w:val="002F54A3"/>
    <w:rsid w:val="002F5CC1"/>
    <w:rsid w:val="002F62FF"/>
    <w:rsid w:val="002F6B87"/>
    <w:rsid w:val="002F77C5"/>
    <w:rsid w:val="002F7889"/>
    <w:rsid w:val="002F7EDC"/>
    <w:rsid w:val="00302759"/>
    <w:rsid w:val="00302BDF"/>
    <w:rsid w:val="00302F3B"/>
    <w:rsid w:val="0030375A"/>
    <w:rsid w:val="0030379A"/>
    <w:rsid w:val="0030496E"/>
    <w:rsid w:val="00306529"/>
    <w:rsid w:val="003065B1"/>
    <w:rsid w:val="0030680E"/>
    <w:rsid w:val="003068FF"/>
    <w:rsid w:val="00306A0E"/>
    <w:rsid w:val="00307319"/>
    <w:rsid w:val="00307D1C"/>
    <w:rsid w:val="0031002E"/>
    <w:rsid w:val="003104B4"/>
    <w:rsid w:val="00310AB7"/>
    <w:rsid w:val="0031121A"/>
    <w:rsid w:val="003117F4"/>
    <w:rsid w:val="003123D1"/>
    <w:rsid w:val="00312442"/>
    <w:rsid w:val="003139D0"/>
    <w:rsid w:val="00313FF6"/>
    <w:rsid w:val="00314175"/>
    <w:rsid w:val="00314532"/>
    <w:rsid w:val="00315A1A"/>
    <w:rsid w:val="00316301"/>
    <w:rsid w:val="00316510"/>
    <w:rsid w:val="00316C1E"/>
    <w:rsid w:val="00316D4C"/>
    <w:rsid w:val="003171F2"/>
    <w:rsid w:val="003201D0"/>
    <w:rsid w:val="003206BA"/>
    <w:rsid w:val="00320851"/>
    <w:rsid w:val="003209D0"/>
    <w:rsid w:val="00321737"/>
    <w:rsid w:val="003231F5"/>
    <w:rsid w:val="00323392"/>
    <w:rsid w:val="00323B2A"/>
    <w:rsid w:val="00323E73"/>
    <w:rsid w:val="00324A84"/>
    <w:rsid w:val="00325286"/>
    <w:rsid w:val="00325899"/>
    <w:rsid w:val="003263DA"/>
    <w:rsid w:val="003267B6"/>
    <w:rsid w:val="00326B6C"/>
    <w:rsid w:val="00326CE2"/>
    <w:rsid w:val="00327587"/>
    <w:rsid w:val="00327960"/>
    <w:rsid w:val="003301DF"/>
    <w:rsid w:val="0033148D"/>
    <w:rsid w:val="00331535"/>
    <w:rsid w:val="003332E3"/>
    <w:rsid w:val="003334E8"/>
    <w:rsid w:val="0033355C"/>
    <w:rsid w:val="00333840"/>
    <w:rsid w:val="003338F2"/>
    <w:rsid w:val="00333FDB"/>
    <w:rsid w:val="003342A7"/>
    <w:rsid w:val="0033469C"/>
    <w:rsid w:val="00335B2E"/>
    <w:rsid w:val="0033604B"/>
    <w:rsid w:val="003365ED"/>
    <w:rsid w:val="00336712"/>
    <w:rsid w:val="00336853"/>
    <w:rsid w:val="00337A94"/>
    <w:rsid w:val="0034005E"/>
    <w:rsid w:val="0034064E"/>
    <w:rsid w:val="003407BA"/>
    <w:rsid w:val="003417BB"/>
    <w:rsid w:val="00341AA0"/>
    <w:rsid w:val="00341C02"/>
    <w:rsid w:val="003420A2"/>
    <w:rsid w:val="00342506"/>
    <w:rsid w:val="003432BF"/>
    <w:rsid w:val="003439EA"/>
    <w:rsid w:val="00344762"/>
    <w:rsid w:val="00344A2A"/>
    <w:rsid w:val="00344A92"/>
    <w:rsid w:val="00345068"/>
    <w:rsid w:val="003454F9"/>
    <w:rsid w:val="00345E26"/>
    <w:rsid w:val="003466C8"/>
    <w:rsid w:val="00346EE6"/>
    <w:rsid w:val="00347D53"/>
    <w:rsid w:val="00347EC9"/>
    <w:rsid w:val="00350AE2"/>
    <w:rsid w:val="00351BED"/>
    <w:rsid w:val="00352B7F"/>
    <w:rsid w:val="00352F70"/>
    <w:rsid w:val="00353E0B"/>
    <w:rsid w:val="00354BEC"/>
    <w:rsid w:val="00355D1A"/>
    <w:rsid w:val="0035638C"/>
    <w:rsid w:val="00357AB8"/>
    <w:rsid w:val="00357F83"/>
    <w:rsid w:val="0036131C"/>
    <w:rsid w:val="0036135F"/>
    <w:rsid w:val="003613C4"/>
    <w:rsid w:val="00361A73"/>
    <w:rsid w:val="00361F3D"/>
    <w:rsid w:val="00361FE7"/>
    <w:rsid w:val="00362029"/>
    <w:rsid w:val="003629FD"/>
    <w:rsid w:val="00363626"/>
    <w:rsid w:val="00363854"/>
    <w:rsid w:val="0036729B"/>
    <w:rsid w:val="003701F4"/>
    <w:rsid w:val="003703C0"/>
    <w:rsid w:val="003706F3"/>
    <w:rsid w:val="00370958"/>
    <w:rsid w:val="00370AB9"/>
    <w:rsid w:val="00370D69"/>
    <w:rsid w:val="00370DCE"/>
    <w:rsid w:val="00371553"/>
    <w:rsid w:val="00371941"/>
    <w:rsid w:val="00371FA4"/>
    <w:rsid w:val="00372054"/>
    <w:rsid w:val="00372292"/>
    <w:rsid w:val="00372294"/>
    <w:rsid w:val="00372A89"/>
    <w:rsid w:val="00373A05"/>
    <w:rsid w:val="00373E92"/>
    <w:rsid w:val="00374420"/>
    <w:rsid w:val="0037447D"/>
    <w:rsid w:val="00374693"/>
    <w:rsid w:val="003746AA"/>
    <w:rsid w:val="003749EE"/>
    <w:rsid w:val="00374C6A"/>
    <w:rsid w:val="00375043"/>
    <w:rsid w:val="0037660B"/>
    <w:rsid w:val="003772DE"/>
    <w:rsid w:val="00377D74"/>
    <w:rsid w:val="00380EFC"/>
    <w:rsid w:val="00380FDC"/>
    <w:rsid w:val="00381024"/>
    <w:rsid w:val="003819C9"/>
    <w:rsid w:val="00381BD3"/>
    <w:rsid w:val="003827D0"/>
    <w:rsid w:val="00383179"/>
    <w:rsid w:val="00383F47"/>
    <w:rsid w:val="00384001"/>
    <w:rsid w:val="00385071"/>
    <w:rsid w:val="0038507E"/>
    <w:rsid w:val="003851DB"/>
    <w:rsid w:val="0038546E"/>
    <w:rsid w:val="0038563B"/>
    <w:rsid w:val="003859C3"/>
    <w:rsid w:val="00385DD4"/>
    <w:rsid w:val="00385EE9"/>
    <w:rsid w:val="003862A6"/>
    <w:rsid w:val="00386934"/>
    <w:rsid w:val="00386C44"/>
    <w:rsid w:val="00386F95"/>
    <w:rsid w:val="00386F9D"/>
    <w:rsid w:val="0038772A"/>
    <w:rsid w:val="003903C2"/>
    <w:rsid w:val="003907B6"/>
    <w:rsid w:val="00390DE6"/>
    <w:rsid w:val="003910F0"/>
    <w:rsid w:val="003914AD"/>
    <w:rsid w:val="00391515"/>
    <w:rsid w:val="00391806"/>
    <w:rsid w:val="003926F4"/>
    <w:rsid w:val="0039292A"/>
    <w:rsid w:val="00392D1C"/>
    <w:rsid w:val="003946BC"/>
    <w:rsid w:val="003947E9"/>
    <w:rsid w:val="00394BE1"/>
    <w:rsid w:val="003955A8"/>
    <w:rsid w:val="00395779"/>
    <w:rsid w:val="0039649A"/>
    <w:rsid w:val="0039779F"/>
    <w:rsid w:val="003A03DC"/>
    <w:rsid w:val="003A0996"/>
    <w:rsid w:val="003A2C79"/>
    <w:rsid w:val="003A41DF"/>
    <w:rsid w:val="003A4288"/>
    <w:rsid w:val="003A4310"/>
    <w:rsid w:val="003A45A7"/>
    <w:rsid w:val="003A4B12"/>
    <w:rsid w:val="003A54C4"/>
    <w:rsid w:val="003A589B"/>
    <w:rsid w:val="003A5B31"/>
    <w:rsid w:val="003A5C7B"/>
    <w:rsid w:val="003A68CD"/>
    <w:rsid w:val="003A68D4"/>
    <w:rsid w:val="003A696F"/>
    <w:rsid w:val="003A6AFC"/>
    <w:rsid w:val="003A76FC"/>
    <w:rsid w:val="003A7C60"/>
    <w:rsid w:val="003B0B9E"/>
    <w:rsid w:val="003B0D47"/>
    <w:rsid w:val="003B0F53"/>
    <w:rsid w:val="003B12AA"/>
    <w:rsid w:val="003B162B"/>
    <w:rsid w:val="003B1A59"/>
    <w:rsid w:val="003B2F2E"/>
    <w:rsid w:val="003B31C4"/>
    <w:rsid w:val="003B33CA"/>
    <w:rsid w:val="003B3855"/>
    <w:rsid w:val="003B4354"/>
    <w:rsid w:val="003B4582"/>
    <w:rsid w:val="003B5992"/>
    <w:rsid w:val="003B5E40"/>
    <w:rsid w:val="003B6F7F"/>
    <w:rsid w:val="003B7056"/>
    <w:rsid w:val="003B756B"/>
    <w:rsid w:val="003B7D2F"/>
    <w:rsid w:val="003C1765"/>
    <w:rsid w:val="003C1DC0"/>
    <w:rsid w:val="003C2054"/>
    <w:rsid w:val="003C22B3"/>
    <w:rsid w:val="003C2486"/>
    <w:rsid w:val="003C29BA"/>
    <w:rsid w:val="003C2D4A"/>
    <w:rsid w:val="003C303E"/>
    <w:rsid w:val="003C34D9"/>
    <w:rsid w:val="003C34E3"/>
    <w:rsid w:val="003C4B13"/>
    <w:rsid w:val="003C4B1B"/>
    <w:rsid w:val="003C538F"/>
    <w:rsid w:val="003C590A"/>
    <w:rsid w:val="003C6200"/>
    <w:rsid w:val="003C6AD8"/>
    <w:rsid w:val="003C6E33"/>
    <w:rsid w:val="003D0026"/>
    <w:rsid w:val="003D064D"/>
    <w:rsid w:val="003D07EA"/>
    <w:rsid w:val="003D0A8C"/>
    <w:rsid w:val="003D117B"/>
    <w:rsid w:val="003D14C9"/>
    <w:rsid w:val="003D1A00"/>
    <w:rsid w:val="003D1BBC"/>
    <w:rsid w:val="003D1F00"/>
    <w:rsid w:val="003D2277"/>
    <w:rsid w:val="003D2280"/>
    <w:rsid w:val="003D2546"/>
    <w:rsid w:val="003D28CE"/>
    <w:rsid w:val="003D2993"/>
    <w:rsid w:val="003D2DA9"/>
    <w:rsid w:val="003D2E16"/>
    <w:rsid w:val="003D33B5"/>
    <w:rsid w:val="003D3B15"/>
    <w:rsid w:val="003D3C70"/>
    <w:rsid w:val="003D41DD"/>
    <w:rsid w:val="003D42CE"/>
    <w:rsid w:val="003D43D0"/>
    <w:rsid w:val="003D4D05"/>
    <w:rsid w:val="003D5275"/>
    <w:rsid w:val="003D52CB"/>
    <w:rsid w:val="003D59E3"/>
    <w:rsid w:val="003D67A6"/>
    <w:rsid w:val="003D776E"/>
    <w:rsid w:val="003D77AF"/>
    <w:rsid w:val="003D7D1D"/>
    <w:rsid w:val="003E0B61"/>
    <w:rsid w:val="003E1657"/>
    <w:rsid w:val="003E18E0"/>
    <w:rsid w:val="003E1F74"/>
    <w:rsid w:val="003E21E4"/>
    <w:rsid w:val="003E23B1"/>
    <w:rsid w:val="003E25E6"/>
    <w:rsid w:val="003E2F72"/>
    <w:rsid w:val="003E47F8"/>
    <w:rsid w:val="003E4B87"/>
    <w:rsid w:val="003E5DCA"/>
    <w:rsid w:val="003E7119"/>
    <w:rsid w:val="003E7737"/>
    <w:rsid w:val="003F2315"/>
    <w:rsid w:val="003F23F1"/>
    <w:rsid w:val="003F268E"/>
    <w:rsid w:val="003F284E"/>
    <w:rsid w:val="003F2970"/>
    <w:rsid w:val="003F2E51"/>
    <w:rsid w:val="003F3602"/>
    <w:rsid w:val="003F41D2"/>
    <w:rsid w:val="003F4681"/>
    <w:rsid w:val="003F4768"/>
    <w:rsid w:val="003F51EF"/>
    <w:rsid w:val="003F579E"/>
    <w:rsid w:val="003F5883"/>
    <w:rsid w:val="003F58D8"/>
    <w:rsid w:val="003F61FC"/>
    <w:rsid w:val="003F64CD"/>
    <w:rsid w:val="003F6654"/>
    <w:rsid w:val="003F69B8"/>
    <w:rsid w:val="003F7541"/>
    <w:rsid w:val="003F76FD"/>
    <w:rsid w:val="003F77AE"/>
    <w:rsid w:val="003F7BE7"/>
    <w:rsid w:val="004003D8"/>
    <w:rsid w:val="00400EA2"/>
    <w:rsid w:val="004011A9"/>
    <w:rsid w:val="00401522"/>
    <w:rsid w:val="00401CA9"/>
    <w:rsid w:val="00401D4E"/>
    <w:rsid w:val="00401E67"/>
    <w:rsid w:val="00402222"/>
    <w:rsid w:val="0040261E"/>
    <w:rsid w:val="00402C7E"/>
    <w:rsid w:val="004047B0"/>
    <w:rsid w:val="004055CD"/>
    <w:rsid w:val="00406942"/>
    <w:rsid w:val="00406BA0"/>
    <w:rsid w:val="00406DE8"/>
    <w:rsid w:val="00407C57"/>
    <w:rsid w:val="00407C72"/>
    <w:rsid w:val="00410B03"/>
    <w:rsid w:val="00410DF7"/>
    <w:rsid w:val="00410E77"/>
    <w:rsid w:val="00411448"/>
    <w:rsid w:val="004114CC"/>
    <w:rsid w:val="004123EC"/>
    <w:rsid w:val="00413138"/>
    <w:rsid w:val="00413557"/>
    <w:rsid w:val="004138C0"/>
    <w:rsid w:val="00413915"/>
    <w:rsid w:val="00413B8B"/>
    <w:rsid w:val="00413C27"/>
    <w:rsid w:val="00414391"/>
    <w:rsid w:val="0041485B"/>
    <w:rsid w:val="004154A8"/>
    <w:rsid w:val="00415A7E"/>
    <w:rsid w:val="00416837"/>
    <w:rsid w:val="00416A22"/>
    <w:rsid w:val="00416AB3"/>
    <w:rsid w:val="00416B77"/>
    <w:rsid w:val="004176B2"/>
    <w:rsid w:val="00417F6D"/>
    <w:rsid w:val="004203F2"/>
    <w:rsid w:val="00420492"/>
    <w:rsid w:val="00421307"/>
    <w:rsid w:val="0042142B"/>
    <w:rsid w:val="00421E7F"/>
    <w:rsid w:val="0042220F"/>
    <w:rsid w:val="00422664"/>
    <w:rsid w:val="004234F0"/>
    <w:rsid w:val="00423538"/>
    <w:rsid w:val="00423A89"/>
    <w:rsid w:val="00423E40"/>
    <w:rsid w:val="0042575A"/>
    <w:rsid w:val="00425988"/>
    <w:rsid w:val="00425BFA"/>
    <w:rsid w:val="0042625C"/>
    <w:rsid w:val="004265D3"/>
    <w:rsid w:val="00427A74"/>
    <w:rsid w:val="00427C69"/>
    <w:rsid w:val="00430C21"/>
    <w:rsid w:val="004312C7"/>
    <w:rsid w:val="00431327"/>
    <w:rsid w:val="00433FB5"/>
    <w:rsid w:val="00434896"/>
    <w:rsid w:val="00434D55"/>
    <w:rsid w:val="0043556D"/>
    <w:rsid w:val="0043686D"/>
    <w:rsid w:val="00436AD8"/>
    <w:rsid w:val="00436ADC"/>
    <w:rsid w:val="00436E35"/>
    <w:rsid w:val="004373B4"/>
    <w:rsid w:val="004373B5"/>
    <w:rsid w:val="00437673"/>
    <w:rsid w:val="00437FFE"/>
    <w:rsid w:val="00440250"/>
    <w:rsid w:val="004403E2"/>
    <w:rsid w:val="00440A8B"/>
    <w:rsid w:val="00441377"/>
    <w:rsid w:val="004413F0"/>
    <w:rsid w:val="00442120"/>
    <w:rsid w:val="0044287A"/>
    <w:rsid w:val="00442A60"/>
    <w:rsid w:val="004431AF"/>
    <w:rsid w:val="004441C1"/>
    <w:rsid w:val="00444782"/>
    <w:rsid w:val="004447E5"/>
    <w:rsid w:val="004457AC"/>
    <w:rsid w:val="00445A72"/>
    <w:rsid w:val="00445DB0"/>
    <w:rsid w:val="00445F36"/>
    <w:rsid w:val="00446D00"/>
    <w:rsid w:val="00446D46"/>
    <w:rsid w:val="00447323"/>
    <w:rsid w:val="004476A6"/>
    <w:rsid w:val="00447A60"/>
    <w:rsid w:val="00447B5A"/>
    <w:rsid w:val="00447FD3"/>
    <w:rsid w:val="00450FC8"/>
    <w:rsid w:val="004510CD"/>
    <w:rsid w:val="00451D7C"/>
    <w:rsid w:val="004521D3"/>
    <w:rsid w:val="0045324C"/>
    <w:rsid w:val="004534BE"/>
    <w:rsid w:val="00453F83"/>
    <w:rsid w:val="00453FF6"/>
    <w:rsid w:val="004547A7"/>
    <w:rsid w:val="0045493D"/>
    <w:rsid w:val="00454F9E"/>
    <w:rsid w:val="0045596A"/>
    <w:rsid w:val="00455F81"/>
    <w:rsid w:val="004569B4"/>
    <w:rsid w:val="00457508"/>
    <w:rsid w:val="00457C18"/>
    <w:rsid w:val="00457ECC"/>
    <w:rsid w:val="00460C1E"/>
    <w:rsid w:val="00460E04"/>
    <w:rsid w:val="00461428"/>
    <w:rsid w:val="004615EB"/>
    <w:rsid w:val="00461E12"/>
    <w:rsid w:val="00462D3E"/>
    <w:rsid w:val="00463674"/>
    <w:rsid w:val="004641ED"/>
    <w:rsid w:val="0046455B"/>
    <w:rsid w:val="0046471F"/>
    <w:rsid w:val="004660D0"/>
    <w:rsid w:val="00466675"/>
    <w:rsid w:val="00466DDA"/>
    <w:rsid w:val="00467AF3"/>
    <w:rsid w:val="00467DB9"/>
    <w:rsid w:val="00470169"/>
    <w:rsid w:val="00470687"/>
    <w:rsid w:val="004709CC"/>
    <w:rsid w:val="00471737"/>
    <w:rsid w:val="0047221A"/>
    <w:rsid w:val="00472EE8"/>
    <w:rsid w:val="0047314F"/>
    <w:rsid w:val="00473152"/>
    <w:rsid w:val="004736F5"/>
    <w:rsid w:val="0047374A"/>
    <w:rsid w:val="00473D4F"/>
    <w:rsid w:val="00473FE9"/>
    <w:rsid w:val="00474604"/>
    <w:rsid w:val="00475FA4"/>
    <w:rsid w:val="0047613B"/>
    <w:rsid w:val="0047707F"/>
    <w:rsid w:val="00477137"/>
    <w:rsid w:val="00477ADA"/>
    <w:rsid w:val="00477DC7"/>
    <w:rsid w:val="004802EC"/>
    <w:rsid w:val="004805BD"/>
    <w:rsid w:val="0048061E"/>
    <w:rsid w:val="00480C9E"/>
    <w:rsid w:val="004812DA"/>
    <w:rsid w:val="004818A2"/>
    <w:rsid w:val="00482C48"/>
    <w:rsid w:val="00483DDF"/>
    <w:rsid w:val="00483EA8"/>
    <w:rsid w:val="0048566B"/>
    <w:rsid w:val="00485D5B"/>
    <w:rsid w:val="00486227"/>
    <w:rsid w:val="004873B0"/>
    <w:rsid w:val="004904B1"/>
    <w:rsid w:val="00490B17"/>
    <w:rsid w:val="00490F3E"/>
    <w:rsid w:val="00491774"/>
    <w:rsid w:val="0049183D"/>
    <w:rsid w:val="00491AAE"/>
    <w:rsid w:val="00492022"/>
    <w:rsid w:val="00492360"/>
    <w:rsid w:val="0049245A"/>
    <w:rsid w:val="00493BDF"/>
    <w:rsid w:val="00493E7E"/>
    <w:rsid w:val="0049425A"/>
    <w:rsid w:val="0049492C"/>
    <w:rsid w:val="00494A6C"/>
    <w:rsid w:val="00494C48"/>
    <w:rsid w:val="004952B9"/>
    <w:rsid w:val="0049536F"/>
    <w:rsid w:val="00495EC0"/>
    <w:rsid w:val="00495FE8"/>
    <w:rsid w:val="00496DD9"/>
    <w:rsid w:val="004978AD"/>
    <w:rsid w:val="004979BB"/>
    <w:rsid w:val="004A0CFC"/>
    <w:rsid w:val="004A0D40"/>
    <w:rsid w:val="004A0D91"/>
    <w:rsid w:val="004A0E3F"/>
    <w:rsid w:val="004A1FF4"/>
    <w:rsid w:val="004A222B"/>
    <w:rsid w:val="004A3417"/>
    <w:rsid w:val="004A3BD3"/>
    <w:rsid w:val="004A3FD8"/>
    <w:rsid w:val="004A54F9"/>
    <w:rsid w:val="004A5FCF"/>
    <w:rsid w:val="004A601B"/>
    <w:rsid w:val="004A7AB5"/>
    <w:rsid w:val="004B021F"/>
    <w:rsid w:val="004B0E23"/>
    <w:rsid w:val="004B142E"/>
    <w:rsid w:val="004B1732"/>
    <w:rsid w:val="004B1989"/>
    <w:rsid w:val="004B1C91"/>
    <w:rsid w:val="004B25BB"/>
    <w:rsid w:val="004B2B8D"/>
    <w:rsid w:val="004B3767"/>
    <w:rsid w:val="004B37FF"/>
    <w:rsid w:val="004B43A0"/>
    <w:rsid w:val="004B4662"/>
    <w:rsid w:val="004B4703"/>
    <w:rsid w:val="004B4B44"/>
    <w:rsid w:val="004B5135"/>
    <w:rsid w:val="004B54DB"/>
    <w:rsid w:val="004B57BE"/>
    <w:rsid w:val="004B5B90"/>
    <w:rsid w:val="004B6071"/>
    <w:rsid w:val="004B70A7"/>
    <w:rsid w:val="004B755B"/>
    <w:rsid w:val="004B7CA0"/>
    <w:rsid w:val="004C01AC"/>
    <w:rsid w:val="004C089F"/>
    <w:rsid w:val="004C0ADA"/>
    <w:rsid w:val="004C0B9D"/>
    <w:rsid w:val="004C1E61"/>
    <w:rsid w:val="004C3141"/>
    <w:rsid w:val="004C3608"/>
    <w:rsid w:val="004C36A0"/>
    <w:rsid w:val="004C37AA"/>
    <w:rsid w:val="004C395E"/>
    <w:rsid w:val="004C3B9D"/>
    <w:rsid w:val="004C3C30"/>
    <w:rsid w:val="004C3CEB"/>
    <w:rsid w:val="004C42D8"/>
    <w:rsid w:val="004C494F"/>
    <w:rsid w:val="004C4DAF"/>
    <w:rsid w:val="004C4FBF"/>
    <w:rsid w:val="004C5089"/>
    <w:rsid w:val="004C5C5F"/>
    <w:rsid w:val="004C5E94"/>
    <w:rsid w:val="004C6861"/>
    <w:rsid w:val="004C76A1"/>
    <w:rsid w:val="004D1474"/>
    <w:rsid w:val="004D2069"/>
    <w:rsid w:val="004D2D27"/>
    <w:rsid w:val="004D36A8"/>
    <w:rsid w:val="004D3C0B"/>
    <w:rsid w:val="004D418C"/>
    <w:rsid w:val="004D4313"/>
    <w:rsid w:val="004D4433"/>
    <w:rsid w:val="004D4A17"/>
    <w:rsid w:val="004D4C43"/>
    <w:rsid w:val="004D53E9"/>
    <w:rsid w:val="004D6176"/>
    <w:rsid w:val="004D61A4"/>
    <w:rsid w:val="004D71A5"/>
    <w:rsid w:val="004D78F2"/>
    <w:rsid w:val="004D7C05"/>
    <w:rsid w:val="004D7D56"/>
    <w:rsid w:val="004E039C"/>
    <w:rsid w:val="004E0474"/>
    <w:rsid w:val="004E04A2"/>
    <w:rsid w:val="004E05B8"/>
    <w:rsid w:val="004E0A98"/>
    <w:rsid w:val="004E145F"/>
    <w:rsid w:val="004E31E8"/>
    <w:rsid w:val="004E33E2"/>
    <w:rsid w:val="004E3EF3"/>
    <w:rsid w:val="004E43B3"/>
    <w:rsid w:val="004E49D9"/>
    <w:rsid w:val="004E4A85"/>
    <w:rsid w:val="004E4E47"/>
    <w:rsid w:val="004E57EB"/>
    <w:rsid w:val="004E5CB0"/>
    <w:rsid w:val="004E6538"/>
    <w:rsid w:val="004E65F4"/>
    <w:rsid w:val="004E68C5"/>
    <w:rsid w:val="004E70A5"/>
    <w:rsid w:val="004E7CA0"/>
    <w:rsid w:val="004E7D12"/>
    <w:rsid w:val="004F0F0B"/>
    <w:rsid w:val="004F1A9A"/>
    <w:rsid w:val="004F2347"/>
    <w:rsid w:val="004F2439"/>
    <w:rsid w:val="004F29B1"/>
    <w:rsid w:val="004F317E"/>
    <w:rsid w:val="004F3834"/>
    <w:rsid w:val="004F4627"/>
    <w:rsid w:val="004F480C"/>
    <w:rsid w:val="004F4A27"/>
    <w:rsid w:val="004F53A6"/>
    <w:rsid w:val="004F5A82"/>
    <w:rsid w:val="004F67C3"/>
    <w:rsid w:val="004F6DFE"/>
    <w:rsid w:val="004F6F14"/>
    <w:rsid w:val="004F70EC"/>
    <w:rsid w:val="004F7403"/>
    <w:rsid w:val="005001DA"/>
    <w:rsid w:val="00500890"/>
    <w:rsid w:val="00500B5F"/>
    <w:rsid w:val="00500D02"/>
    <w:rsid w:val="00500F6A"/>
    <w:rsid w:val="00501368"/>
    <w:rsid w:val="00501D18"/>
    <w:rsid w:val="00501DC3"/>
    <w:rsid w:val="005022F7"/>
    <w:rsid w:val="0050271C"/>
    <w:rsid w:val="00502788"/>
    <w:rsid w:val="005030E4"/>
    <w:rsid w:val="0050392E"/>
    <w:rsid w:val="00503A82"/>
    <w:rsid w:val="00503DE1"/>
    <w:rsid w:val="00504B44"/>
    <w:rsid w:val="00504F9C"/>
    <w:rsid w:val="005078F7"/>
    <w:rsid w:val="00507C31"/>
    <w:rsid w:val="00507EFA"/>
    <w:rsid w:val="00507FA1"/>
    <w:rsid w:val="005100B7"/>
    <w:rsid w:val="005103E4"/>
    <w:rsid w:val="005107BF"/>
    <w:rsid w:val="00510D60"/>
    <w:rsid w:val="00511867"/>
    <w:rsid w:val="00511BDD"/>
    <w:rsid w:val="00511EB7"/>
    <w:rsid w:val="00511F8A"/>
    <w:rsid w:val="0051201B"/>
    <w:rsid w:val="00512D93"/>
    <w:rsid w:val="00512E5E"/>
    <w:rsid w:val="00512F92"/>
    <w:rsid w:val="00514082"/>
    <w:rsid w:val="00514397"/>
    <w:rsid w:val="005154B8"/>
    <w:rsid w:val="00515904"/>
    <w:rsid w:val="00515DCA"/>
    <w:rsid w:val="00516381"/>
    <w:rsid w:val="005166BA"/>
    <w:rsid w:val="0051766A"/>
    <w:rsid w:val="005179D7"/>
    <w:rsid w:val="0052001B"/>
    <w:rsid w:val="00520769"/>
    <w:rsid w:val="005207DA"/>
    <w:rsid w:val="00520BFA"/>
    <w:rsid w:val="005211D8"/>
    <w:rsid w:val="00521574"/>
    <w:rsid w:val="0052236B"/>
    <w:rsid w:val="00522F83"/>
    <w:rsid w:val="0052331E"/>
    <w:rsid w:val="0052400D"/>
    <w:rsid w:val="00524263"/>
    <w:rsid w:val="00527A15"/>
    <w:rsid w:val="0053014B"/>
    <w:rsid w:val="0053066C"/>
    <w:rsid w:val="00530DCD"/>
    <w:rsid w:val="0053177A"/>
    <w:rsid w:val="0053226A"/>
    <w:rsid w:val="0053260E"/>
    <w:rsid w:val="005327EF"/>
    <w:rsid w:val="00532A0E"/>
    <w:rsid w:val="00532B94"/>
    <w:rsid w:val="00532BD9"/>
    <w:rsid w:val="00533094"/>
    <w:rsid w:val="005336DA"/>
    <w:rsid w:val="0053385B"/>
    <w:rsid w:val="00533B31"/>
    <w:rsid w:val="0053570F"/>
    <w:rsid w:val="0053633B"/>
    <w:rsid w:val="00536481"/>
    <w:rsid w:val="00536760"/>
    <w:rsid w:val="00537291"/>
    <w:rsid w:val="005378AF"/>
    <w:rsid w:val="00537A05"/>
    <w:rsid w:val="00537AA0"/>
    <w:rsid w:val="00537D1E"/>
    <w:rsid w:val="00540241"/>
    <w:rsid w:val="00540A65"/>
    <w:rsid w:val="00540ACA"/>
    <w:rsid w:val="00541158"/>
    <w:rsid w:val="005411AB"/>
    <w:rsid w:val="005412F7"/>
    <w:rsid w:val="005415FD"/>
    <w:rsid w:val="00542495"/>
    <w:rsid w:val="005428C6"/>
    <w:rsid w:val="00542B99"/>
    <w:rsid w:val="00542EF2"/>
    <w:rsid w:val="00543804"/>
    <w:rsid w:val="00543AAF"/>
    <w:rsid w:val="005445AF"/>
    <w:rsid w:val="0054492A"/>
    <w:rsid w:val="00545122"/>
    <w:rsid w:val="00545EB2"/>
    <w:rsid w:val="0054643F"/>
    <w:rsid w:val="00546BF2"/>
    <w:rsid w:val="0055010F"/>
    <w:rsid w:val="00550260"/>
    <w:rsid w:val="005503C2"/>
    <w:rsid w:val="005504CB"/>
    <w:rsid w:val="005510CF"/>
    <w:rsid w:val="00551C3F"/>
    <w:rsid w:val="005526EA"/>
    <w:rsid w:val="00552A52"/>
    <w:rsid w:val="00552A9D"/>
    <w:rsid w:val="00552AAA"/>
    <w:rsid w:val="00552ACA"/>
    <w:rsid w:val="00552D26"/>
    <w:rsid w:val="005530FF"/>
    <w:rsid w:val="00554557"/>
    <w:rsid w:val="00554BE4"/>
    <w:rsid w:val="0055586B"/>
    <w:rsid w:val="00555B72"/>
    <w:rsid w:val="00560D48"/>
    <w:rsid w:val="00560FEA"/>
    <w:rsid w:val="00561F07"/>
    <w:rsid w:val="00563912"/>
    <w:rsid w:val="00564BC8"/>
    <w:rsid w:val="00565F32"/>
    <w:rsid w:val="0056623C"/>
    <w:rsid w:val="00566A90"/>
    <w:rsid w:val="005672AD"/>
    <w:rsid w:val="00570A4C"/>
    <w:rsid w:val="00570CD1"/>
    <w:rsid w:val="00571B84"/>
    <w:rsid w:val="0057228B"/>
    <w:rsid w:val="005725A8"/>
    <w:rsid w:val="0057314B"/>
    <w:rsid w:val="005737BE"/>
    <w:rsid w:val="00573B29"/>
    <w:rsid w:val="00574003"/>
    <w:rsid w:val="00574B5B"/>
    <w:rsid w:val="00574C1B"/>
    <w:rsid w:val="005766CF"/>
    <w:rsid w:val="00577158"/>
    <w:rsid w:val="00577BF6"/>
    <w:rsid w:val="005801CC"/>
    <w:rsid w:val="005813F3"/>
    <w:rsid w:val="0058142A"/>
    <w:rsid w:val="005833F7"/>
    <w:rsid w:val="00583934"/>
    <w:rsid w:val="005839DC"/>
    <w:rsid w:val="00583E1F"/>
    <w:rsid w:val="0058407C"/>
    <w:rsid w:val="00584265"/>
    <w:rsid w:val="005847AD"/>
    <w:rsid w:val="005847E7"/>
    <w:rsid w:val="0058516F"/>
    <w:rsid w:val="0058599F"/>
    <w:rsid w:val="00585F5D"/>
    <w:rsid w:val="0058626F"/>
    <w:rsid w:val="00586EE5"/>
    <w:rsid w:val="0058700C"/>
    <w:rsid w:val="005870C9"/>
    <w:rsid w:val="00587967"/>
    <w:rsid w:val="00587AEF"/>
    <w:rsid w:val="005914B9"/>
    <w:rsid w:val="00592216"/>
    <w:rsid w:val="00594B4B"/>
    <w:rsid w:val="00594F4A"/>
    <w:rsid w:val="00595250"/>
    <w:rsid w:val="00595435"/>
    <w:rsid w:val="00596C21"/>
    <w:rsid w:val="005974DD"/>
    <w:rsid w:val="00597508"/>
    <w:rsid w:val="005977C2"/>
    <w:rsid w:val="0059786C"/>
    <w:rsid w:val="005979A9"/>
    <w:rsid w:val="005979C6"/>
    <w:rsid w:val="00597AAD"/>
    <w:rsid w:val="00597B67"/>
    <w:rsid w:val="005A0274"/>
    <w:rsid w:val="005A043B"/>
    <w:rsid w:val="005A203F"/>
    <w:rsid w:val="005A224E"/>
    <w:rsid w:val="005A2464"/>
    <w:rsid w:val="005A2839"/>
    <w:rsid w:val="005A2BB3"/>
    <w:rsid w:val="005A31AD"/>
    <w:rsid w:val="005A367E"/>
    <w:rsid w:val="005A3D87"/>
    <w:rsid w:val="005A40B5"/>
    <w:rsid w:val="005A4969"/>
    <w:rsid w:val="005A4C3A"/>
    <w:rsid w:val="005A4ECB"/>
    <w:rsid w:val="005A5094"/>
    <w:rsid w:val="005A51B7"/>
    <w:rsid w:val="005A5AA7"/>
    <w:rsid w:val="005A5C2C"/>
    <w:rsid w:val="005A5E99"/>
    <w:rsid w:val="005A7F21"/>
    <w:rsid w:val="005B155C"/>
    <w:rsid w:val="005B19B3"/>
    <w:rsid w:val="005B1B4C"/>
    <w:rsid w:val="005B2754"/>
    <w:rsid w:val="005B287E"/>
    <w:rsid w:val="005B4260"/>
    <w:rsid w:val="005B457D"/>
    <w:rsid w:val="005B56D4"/>
    <w:rsid w:val="005B5E4D"/>
    <w:rsid w:val="005B600F"/>
    <w:rsid w:val="005B6149"/>
    <w:rsid w:val="005B698E"/>
    <w:rsid w:val="005C04A0"/>
    <w:rsid w:val="005C06AA"/>
    <w:rsid w:val="005C1307"/>
    <w:rsid w:val="005C1AE8"/>
    <w:rsid w:val="005C1D0F"/>
    <w:rsid w:val="005C24F9"/>
    <w:rsid w:val="005C2AC0"/>
    <w:rsid w:val="005C2AF0"/>
    <w:rsid w:val="005C2D1E"/>
    <w:rsid w:val="005C3245"/>
    <w:rsid w:val="005C4582"/>
    <w:rsid w:val="005C4805"/>
    <w:rsid w:val="005C4CC6"/>
    <w:rsid w:val="005C55AF"/>
    <w:rsid w:val="005C69E4"/>
    <w:rsid w:val="005C6ED1"/>
    <w:rsid w:val="005C7943"/>
    <w:rsid w:val="005C7AAF"/>
    <w:rsid w:val="005C7E67"/>
    <w:rsid w:val="005D07A2"/>
    <w:rsid w:val="005D0FDE"/>
    <w:rsid w:val="005D1106"/>
    <w:rsid w:val="005D15BC"/>
    <w:rsid w:val="005D368B"/>
    <w:rsid w:val="005D3810"/>
    <w:rsid w:val="005D3D2B"/>
    <w:rsid w:val="005D41EF"/>
    <w:rsid w:val="005D4424"/>
    <w:rsid w:val="005D47C7"/>
    <w:rsid w:val="005D4D39"/>
    <w:rsid w:val="005D5937"/>
    <w:rsid w:val="005D5999"/>
    <w:rsid w:val="005D5AE7"/>
    <w:rsid w:val="005D6577"/>
    <w:rsid w:val="005D690F"/>
    <w:rsid w:val="005D6BE3"/>
    <w:rsid w:val="005D6C1B"/>
    <w:rsid w:val="005D6D81"/>
    <w:rsid w:val="005D6EDB"/>
    <w:rsid w:val="005D7244"/>
    <w:rsid w:val="005E036E"/>
    <w:rsid w:val="005E040D"/>
    <w:rsid w:val="005E05F2"/>
    <w:rsid w:val="005E0E23"/>
    <w:rsid w:val="005E129B"/>
    <w:rsid w:val="005E145D"/>
    <w:rsid w:val="005E147C"/>
    <w:rsid w:val="005E2469"/>
    <w:rsid w:val="005E2A5B"/>
    <w:rsid w:val="005E2CFC"/>
    <w:rsid w:val="005E2F18"/>
    <w:rsid w:val="005E3880"/>
    <w:rsid w:val="005E417E"/>
    <w:rsid w:val="005E41AA"/>
    <w:rsid w:val="005E44FA"/>
    <w:rsid w:val="005E4792"/>
    <w:rsid w:val="005E4B06"/>
    <w:rsid w:val="005E4B55"/>
    <w:rsid w:val="005E4CAA"/>
    <w:rsid w:val="005E5210"/>
    <w:rsid w:val="005E5498"/>
    <w:rsid w:val="005E624F"/>
    <w:rsid w:val="005E6B17"/>
    <w:rsid w:val="005E7233"/>
    <w:rsid w:val="005E76BF"/>
    <w:rsid w:val="005E7939"/>
    <w:rsid w:val="005E7CA2"/>
    <w:rsid w:val="005F0C14"/>
    <w:rsid w:val="005F1620"/>
    <w:rsid w:val="005F1F89"/>
    <w:rsid w:val="005F2628"/>
    <w:rsid w:val="005F28DB"/>
    <w:rsid w:val="005F320F"/>
    <w:rsid w:val="005F32E6"/>
    <w:rsid w:val="005F3444"/>
    <w:rsid w:val="005F34BE"/>
    <w:rsid w:val="005F3DBB"/>
    <w:rsid w:val="005F3E6B"/>
    <w:rsid w:val="005F424E"/>
    <w:rsid w:val="005F4279"/>
    <w:rsid w:val="005F47BC"/>
    <w:rsid w:val="005F4CFD"/>
    <w:rsid w:val="005F4D43"/>
    <w:rsid w:val="005F4F8B"/>
    <w:rsid w:val="005F54EB"/>
    <w:rsid w:val="005F5D1C"/>
    <w:rsid w:val="005F5E4D"/>
    <w:rsid w:val="005F663B"/>
    <w:rsid w:val="005F7274"/>
    <w:rsid w:val="005F7382"/>
    <w:rsid w:val="005F771A"/>
    <w:rsid w:val="005F7C42"/>
    <w:rsid w:val="0060069C"/>
    <w:rsid w:val="00600954"/>
    <w:rsid w:val="006010A6"/>
    <w:rsid w:val="006014C8"/>
    <w:rsid w:val="00601D18"/>
    <w:rsid w:val="006023DC"/>
    <w:rsid w:val="00602776"/>
    <w:rsid w:val="00602EFE"/>
    <w:rsid w:val="006037C2"/>
    <w:rsid w:val="00603F47"/>
    <w:rsid w:val="0060473C"/>
    <w:rsid w:val="006052BF"/>
    <w:rsid w:val="006061A1"/>
    <w:rsid w:val="006062BC"/>
    <w:rsid w:val="0060637E"/>
    <w:rsid w:val="006064A9"/>
    <w:rsid w:val="006078FC"/>
    <w:rsid w:val="00607DA3"/>
    <w:rsid w:val="00607E54"/>
    <w:rsid w:val="006100EC"/>
    <w:rsid w:val="006101C9"/>
    <w:rsid w:val="00610F55"/>
    <w:rsid w:val="006111AC"/>
    <w:rsid w:val="00611212"/>
    <w:rsid w:val="0061147A"/>
    <w:rsid w:val="00611486"/>
    <w:rsid w:val="006114D1"/>
    <w:rsid w:val="006116F7"/>
    <w:rsid w:val="00613377"/>
    <w:rsid w:val="006135D6"/>
    <w:rsid w:val="0061399B"/>
    <w:rsid w:val="00613EE0"/>
    <w:rsid w:val="00614CD3"/>
    <w:rsid w:val="00614EE0"/>
    <w:rsid w:val="006153FA"/>
    <w:rsid w:val="0061558E"/>
    <w:rsid w:val="00615CDB"/>
    <w:rsid w:val="00615DD3"/>
    <w:rsid w:val="00616004"/>
    <w:rsid w:val="0061630D"/>
    <w:rsid w:val="00616FC8"/>
    <w:rsid w:val="00617B54"/>
    <w:rsid w:val="00617F0C"/>
    <w:rsid w:val="00617F30"/>
    <w:rsid w:val="0062139C"/>
    <w:rsid w:val="00621785"/>
    <w:rsid w:val="00621F4E"/>
    <w:rsid w:val="0062206D"/>
    <w:rsid w:val="00622977"/>
    <w:rsid w:val="00622C2A"/>
    <w:rsid w:val="00622F1C"/>
    <w:rsid w:val="00623178"/>
    <w:rsid w:val="00623EC4"/>
    <w:rsid w:val="00624D84"/>
    <w:rsid w:val="00625210"/>
    <w:rsid w:val="00625245"/>
    <w:rsid w:val="00625924"/>
    <w:rsid w:val="00626DB4"/>
    <w:rsid w:val="00626F35"/>
    <w:rsid w:val="00627523"/>
    <w:rsid w:val="00627CDC"/>
    <w:rsid w:val="00627F40"/>
    <w:rsid w:val="00630336"/>
    <w:rsid w:val="006309E5"/>
    <w:rsid w:val="00630B2D"/>
    <w:rsid w:val="0063154C"/>
    <w:rsid w:val="00631AE9"/>
    <w:rsid w:val="0063241A"/>
    <w:rsid w:val="0063253F"/>
    <w:rsid w:val="00632D05"/>
    <w:rsid w:val="00632F18"/>
    <w:rsid w:val="00633160"/>
    <w:rsid w:val="00633644"/>
    <w:rsid w:val="006337FA"/>
    <w:rsid w:val="00634285"/>
    <w:rsid w:val="00634659"/>
    <w:rsid w:val="00634C9D"/>
    <w:rsid w:val="00634D15"/>
    <w:rsid w:val="00634F18"/>
    <w:rsid w:val="0063520B"/>
    <w:rsid w:val="006353C6"/>
    <w:rsid w:val="006359A2"/>
    <w:rsid w:val="00635F48"/>
    <w:rsid w:val="00636176"/>
    <w:rsid w:val="00636828"/>
    <w:rsid w:val="00636ED5"/>
    <w:rsid w:val="00637019"/>
    <w:rsid w:val="00637240"/>
    <w:rsid w:val="00637A8B"/>
    <w:rsid w:val="00637B11"/>
    <w:rsid w:val="006410FB"/>
    <w:rsid w:val="0064167C"/>
    <w:rsid w:val="00641B13"/>
    <w:rsid w:val="006423B9"/>
    <w:rsid w:val="00642781"/>
    <w:rsid w:val="0064306E"/>
    <w:rsid w:val="00643782"/>
    <w:rsid w:val="006438FC"/>
    <w:rsid w:val="0064478B"/>
    <w:rsid w:val="00644B90"/>
    <w:rsid w:val="00645670"/>
    <w:rsid w:val="00645782"/>
    <w:rsid w:val="00646377"/>
    <w:rsid w:val="00646551"/>
    <w:rsid w:val="00646B33"/>
    <w:rsid w:val="00646C5F"/>
    <w:rsid w:val="006504B9"/>
    <w:rsid w:val="006514FF"/>
    <w:rsid w:val="0065155E"/>
    <w:rsid w:val="00651D1A"/>
    <w:rsid w:val="00651E87"/>
    <w:rsid w:val="006520B2"/>
    <w:rsid w:val="00652119"/>
    <w:rsid w:val="006539EF"/>
    <w:rsid w:val="00654416"/>
    <w:rsid w:val="00654469"/>
    <w:rsid w:val="00655428"/>
    <w:rsid w:val="00655E0F"/>
    <w:rsid w:val="006570A0"/>
    <w:rsid w:val="00657665"/>
    <w:rsid w:val="0066004C"/>
    <w:rsid w:val="006603EC"/>
    <w:rsid w:val="006608B1"/>
    <w:rsid w:val="00660ADD"/>
    <w:rsid w:val="00660B1F"/>
    <w:rsid w:val="00660E77"/>
    <w:rsid w:val="00660F48"/>
    <w:rsid w:val="00661200"/>
    <w:rsid w:val="006616D4"/>
    <w:rsid w:val="00661BE5"/>
    <w:rsid w:val="00662294"/>
    <w:rsid w:val="00662671"/>
    <w:rsid w:val="006628B8"/>
    <w:rsid w:val="00662FC4"/>
    <w:rsid w:val="00663FD7"/>
    <w:rsid w:val="00663FDA"/>
    <w:rsid w:val="00664271"/>
    <w:rsid w:val="006645D7"/>
    <w:rsid w:val="00664C06"/>
    <w:rsid w:val="00664ECE"/>
    <w:rsid w:val="006651E6"/>
    <w:rsid w:val="0066588B"/>
    <w:rsid w:val="006660FA"/>
    <w:rsid w:val="006664EC"/>
    <w:rsid w:val="006667B7"/>
    <w:rsid w:val="00670077"/>
    <w:rsid w:val="00670240"/>
    <w:rsid w:val="00670310"/>
    <w:rsid w:val="006703B8"/>
    <w:rsid w:val="00671ADA"/>
    <w:rsid w:val="00671D99"/>
    <w:rsid w:val="00671E23"/>
    <w:rsid w:val="00672260"/>
    <w:rsid w:val="00673488"/>
    <w:rsid w:val="0067378F"/>
    <w:rsid w:val="00673FDD"/>
    <w:rsid w:val="0067485B"/>
    <w:rsid w:val="006749D2"/>
    <w:rsid w:val="0067668D"/>
    <w:rsid w:val="00677C45"/>
    <w:rsid w:val="006801BC"/>
    <w:rsid w:val="006801DB"/>
    <w:rsid w:val="00680481"/>
    <w:rsid w:val="00680CC5"/>
    <w:rsid w:val="00680F8F"/>
    <w:rsid w:val="006810B2"/>
    <w:rsid w:val="006810BE"/>
    <w:rsid w:val="00681583"/>
    <w:rsid w:val="00681B9B"/>
    <w:rsid w:val="00681F6B"/>
    <w:rsid w:val="00683169"/>
    <w:rsid w:val="0068321F"/>
    <w:rsid w:val="006838CE"/>
    <w:rsid w:val="006839FD"/>
    <w:rsid w:val="00684E9E"/>
    <w:rsid w:val="00685FBC"/>
    <w:rsid w:val="00685FF5"/>
    <w:rsid w:val="00686716"/>
    <w:rsid w:val="00686D95"/>
    <w:rsid w:val="00687250"/>
    <w:rsid w:val="006875BB"/>
    <w:rsid w:val="00687946"/>
    <w:rsid w:val="00687C85"/>
    <w:rsid w:val="006910A5"/>
    <w:rsid w:val="006914DB"/>
    <w:rsid w:val="00691ECC"/>
    <w:rsid w:val="00692D91"/>
    <w:rsid w:val="00693632"/>
    <w:rsid w:val="0069367C"/>
    <w:rsid w:val="00693BDC"/>
    <w:rsid w:val="00694A7B"/>
    <w:rsid w:val="00694BCD"/>
    <w:rsid w:val="00696669"/>
    <w:rsid w:val="00697182"/>
    <w:rsid w:val="0069737E"/>
    <w:rsid w:val="00697826"/>
    <w:rsid w:val="00697A7C"/>
    <w:rsid w:val="006A02C8"/>
    <w:rsid w:val="006A04A3"/>
    <w:rsid w:val="006A0A64"/>
    <w:rsid w:val="006A179A"/>
    <w:rsid w:val="006A21E1"/>
    <w:rsid w:val="006A28EF"/>
    <w:rsid w:val="006A2C0E"/>
    <w:rsid w:val="006A4035"/>
    <w:rsid w:val="006A4395"/>
    <w:rsid w:val="006A4514"/>
    <w:rsid w:val="006A4E93"/>
    <w:rsid w:val="006A621A"/>
    <w:rsid w:val="006A6540"/>
    <w:rsid w:val="006A6D19"/>
    <w:rsid w:val="006A6E76"/>
    <w:rsid w:val="006A773E"/>
    <w:rsid w:val="006B06F7"/>
    <w:rsid w:val="006B09A4"/>
    <w:rsid w:val="006B15FE"/>
    <w:rsid w:val="006B1AB2"/>
    <w:rsid w:val="006B392A"/>
    <w:rsid w:val="006B3965"/>
    <w:rsid w:val="006B3FF8"/>
    <w:rsid w:val="006B4345"/>
    <w:rsid w:val="006B4727"/>
    <w:rsid w:val="006B4977"/>
    <w:rsid w:val="006B4BA6"/>
    <w:rsid w:val="006B564E"/>
    <w:rsid w:val="006B5808"/>
    <w:rsid w:val="006B5A9F"/>
    <w:rsid w:val="006B602D"/>
    <w:rsid w:val="006B6CC7"/>
    <w:rsid w:val="006B79EB"/>
    <w:rsid w:val="006B7B06"/>
    <w:rsid w:val="006C19EF"/>
    <w:rsid w:val="006C1DFC"/>
    <w:rsid w:val="006C24FC"/>
    <w:rsid w:val="006C29CF"/>
    <w:rsid w:val="006C3B22"/>
    <w:rsid w:val="006C404F"/>
    <w:rsid w:val="006C464E"/>
    <w:rsid w:val="006C4893"/>
    <w:rsid w:val="006C4AF9"/>
    <w:rsid w:val="006C4E33"/>
    <w:rsid w:val="006C507C"/>
    <w:rsid w:val="006C5A17"/>
    <w:rsid w:val="006C5C0C"/>
    <w:rsid w:val="006C6678"/>
    <w:rsid w:val="006C7CAF"/>
    <w:rsid w:val="006D00B0"/>
    <w:rsid w:val="006D077F"/>
    <w:rsid w:val="006D126C"/>
    <w:rsid w:val="006D13FC"/>
    <w:rsid w:val="006D1407"/>
    <w:rsid w:val="006D1444"/>
    <w:rsid w:val="006D470E"/>
    <w:rsid w:val="006D49B2"/>
    <w:rsid w:val="006D5253"/>
    <w:rsid w:val="006D5895"/>
    <w:rsid w:val="006D5B25"/>
    <w:rsid w:val="006D5B3A"/>
    <w:rsid w:val="006D5E4F"/>
    <w:rsid w:val="006D632B"/>
    <w:rsid w:val="006D66F7"/>
    <w:rsid w:val="006D67A6"/>
    <w:rsid w:val="006E05DC"/>
    <w:rsid w:val="006E0733"/>
    <w:rsid w:val="006E1616"/>
    <w:rsid w:val="006E2307"/>
    <w:rsid w:val="006E2A49"/>
    <w:rsid w:val="006E2BB6"/>
    <w:rsid w:val="006E2D68"/>
    <w:rsid w:val="006E2FCA"/>
    <w:rsid w:val="006E3063"/>
    <w:rsid w:val="006E34DA"/>
    <w:rsid w:val="006E3B26"/>
    <w:rsid w:val="006E3BE5"/>
    <w:rsid w:val="006E44E7"/>
    <w:rsid w:val="006E457C"/>
    <w:rsid w:val="006E6BDE"/>
    <w:rsid w:val="006E7621"/>
    <w:rsid w:val="006E7856"/>
    <w:rsid w:val="006F02A4"/>
    <w:rsid w:val="006F0431"/>
    <w:rsid w:val="006F0AF6"/>
    <w:rsid w:val="006F0C89"/>
    <w:rsid w:val="006F166A"/>
    <w:rsid w:val="006F19B2"/>
    <w:rsid w:val="006F1A2B"/>
    <w:rsid w:val="006F1DCB"/>
    <w:rsid w:val="006F2CC9"/>
    <w:rsid w:val="006F2F23"/>
    <w:rsid w:val="006F35BD"/>
    <w:rsid w:val="006F43BD"/>
    <w:rsid w:val="006F461E"/>
    <w:rsid w:val="006F4F12"/>
    <w:rsid w:val="006F5052"/>
    <w:rsid w:val="006F5222"/>
    <w:rsid w:val="006F5868"/>
    <w:rsid w:val="006F6CF0"/>
    <w:rsid w:val="006F72AE"/>
    <w:rsid w:val="006F7446"/>
    <w:rsid w:val="006F765F"/>
    <w:rsid w:val="006F7C8F"/>
    <w:rsid w:val="006F7EE1"/>
    <w:rsid w:val="007007C5"/>
    <w:rsid w:val="00700C44"/>
    <w:rsid w:val="007023A8"/>
    <w:rsid w:val="00702FB8"/>
    <w:rsid w:val="00703150"/>
    <w:rsid w:val="0070324E"/>
    <w:rsid w:val="0070353E"/>
    <w:rsid w:val="00704227"/>
    <w:rsid w:val="007043CC"/>
    <w:rsid w:val="00704E10"/>
    <w:rsid w:val="00705C34"/>
    <w:rsid w:val="00706363"/>
    <w:rsid w:val="0070646C"/>
    <w:rsid w:val="00706C3F"/>
    <w:rsid w:val="00707DAD"/>
    <w:rsid w:val="00707DBA"/>
    <w:rsid w:val="00711687"/>
    <w:rsid w:val="0071298F"/>
    <w:rsid w:val="0071388E"/>
    <w:rsid w:val="00713D8A"/>
    <w:rsid w:val="00713E07"/>
    <w:rsid w:val="007141E5"/>
    <w:rsid w:val="007147E2"/>
    <w:rsid w:val="007148DF"/>
    <w:rsid w:val="00714F2B"/>
    <w:rsid w:val="007150B0"/>
    <w:rsid w:val="007152F9"/>
    <w:rsid w:val="00715A68"/>
    <w:rsid w:val="00715FF9"/>
    <w:rsid w:val="0071603B"/>
    <w:rsid w:val="00716475"/>
    <w:rsid w:val="007167A5"/>
    <w:rsid w:val="007169A9"/>
    <w:rsid w:val="007173AB"/>
    <w:rsid w:val="00720237"/>
    <w:rsid w:val="007205D4"/>
    <w:rsid w:val="007206E9"/>
    <w:rsid w:val="00720A8F"/>
    <w:rsid w:val="00720EA7"/>
    <w:rsid w:val="00721149"/>
    <w:rsid w:val="007212A2"/>
    <w:rsid w:val="007212D1"/>
    <w:rsid w:val="007215DB"/>
    <w:rsid w:val="00721B5F"/>
    <w:rsid w:val="00721D6F"/>
    <w:rsid w:val="00722413"/>
    <w:rsid w:val="007224A0"/>
    <w:rsid w:val="007229F8"/>
    <w:rsid w:val="00722B0E"/>
    <w:rsid w:val="00723FF8"/>
    <w:rsid w:val="007240B6"/>
    <w:rsid w:val="00724284"/>
    <w:rsid w:val="00724451"/>
    <w:rsid w:val="00724692"/>
    <w:rsid w:val="00724B8F"/>
    <w:rsid w:val="00724EE9"/>
    <w:rsid w:val="00724EFE"/>
    <w:rsid w:val="00725AF1"/>
    <w:rsid w:val="00726123"/>
    <w:rsid w:val="0072612C"/>
    <w:rsid w:val="00726A1F"/>
    <w:rsid w:val="00726F75"/>
    <w:rsid w:val="00727448"/>
    <w:rsid w:val="007275C1"/>
    <w:rsid w:val="00727727"/>
    <w:rsid w:val="007278C0"/>
    <w:rsid w:val="00730561"/>
    <w:rsid w:val="00730ACE"/>
    <w:rsid w:val="00731372"/>
    <w:rsid w:val="0073179C"/>
    <w:rsid w:val="00731993"/>
    <w:rsid w:val="00731A0B"/>
    <w:rsid w:val="0073270B"/>
    <w:rsid w:val="00732D2B"/>
    <w:rsid w:val="00732E53"/>
    <w:rsid w:val="00732EDC"/>
    <w:rsid w:val="00733506"/>
    <w:rsid w:val="00733E3D"/>
    <w:rsid w:val="007342FD"/>
    <w:rsid w:val="00734CD6"/>
    <w:rsid w:val="00735252"/>
    <w:rsid w:val="0073570E"/>
    <w:rsid w:val="00735B98"/>
    <w:rsid w:val="00735CCE"/>
    <w:rsid w:val="00736479"/>
    <w:rsid w:val="00736B5D"/>
    <w:rsid w:val="00736C34"/>
    <w:rsid w:val="00736E06"/>
    <w:rsid w:val="00736FF8"/>
    <w:rsid w:val="0073709E"/>
    <w:rsid w:val="00737186"/>
    <w:rsid w:val="00737BDC"/>
    <w:rsid w:val="00737EE0"/>
    <w:rsid w:val="00740B5B"/>
    <w:rsid w:val="00740B97"/>
    <w:rsid w:val="007425D5"/>
    <w:rsid w:val="007426C2"/>
    <w:rsid w:val="0074337A"/>
    <w:rsid w:val="00743AB4"/>
    <w:rsid w:val="00743FD5"/>
    <w:rsid w:val="007441E3"/>
    <w:rsid w:val="00745087"/>
    <w:rsid w:val="0074594A"/>
    <w:rsid w:val="00745C26"/>
    <w:rsid w:val="00746BCD"/>
    <w:rsid w:val="007471A0"/>
    <w:rsid w:val="0074735B"/>
    <w:rsid w:val="00747BF6"/>
    <w:rsid w:val="00747FF8"/>
    <w:rsid w:val="00750188"/>
    <w:rsid w:val="007511DD"/>
    <w:rsid w:val="00751423"/>
    <w:rsid w:val="0075185F"/>
    <w:rsid w:val="00751930"/>
    <w:rsid w:val="00752358"/>
    <w:rsid w:val="007525A4"/>
    <w:rsid w:val="00753AAA"/>
    <w:rsid w:val="00754413"/>
    <w:rsid w:val="00754783"/>
    <w:rsid w:val="0075482B"/>
    <w:rsid w:val="00755BEC"/>
    <w:rsid w:val="00755F9C"/>
    <w:rsid w:val="00756861"/>
    <w:rsid w:val="00756DC3"/>
    <w:rsid w:val="007572C4"/>
    <w:rsid w:val="007575ED"/>
    <w:rsid w:val="007601B2"/>
    <w:rsid w:val="0076043E"/>
    <w:rsid w:val="0076065B"/>
    <w:rsid w:val="00761069"/>
    <w:rsid w:val="007617A3"/>
    <w:rsid w:val="00761F71"/>
    <w:rsid w:val="007637EC"/>
    <w:rsid w:val="00764904"/>
    <w:rsid w:val="00765E5D"/>
    <w:rsid w:val="00766291"/>
    <w:rsid w:val="00766564"/>
    <w:rsid w:val="00766597"/>
    <w:rsid w:val="0076700A"/>
    <w:rsid w:val="00767F35"/>
    <w:rsid w:val="007700D4"/>
    <w:rsid w:val="0077013F"/>
    <w:rsid w:val="00770172"/>
    <w:rsid w:val="007707AF"/>
    <w:rsid w:val="00770B77"/>
    <w:rsid w:val="0077118A"/>
    <w:rsid w:val="007717DE"/>
    <w:rsid w:val="00771B80"/>
    <w:rsid w:val="007724D0"/>
    <w:rsid w:val="0077276E"/>
    <w:rsid w:val="00773C57"/>
    <w:rsid w:val="00773D94"/>
    <w:rsid w:val="00773EF6"/>
    <w:rsid w:val="00773FE6"/>
    <w:rsid w:val="00774274"/>
    <w:rsid w:val="00774E7A"/>
    <w:rsid w:val="00775C1E"/>
    <w:rsid w:val="00775E90"/>
    <w:rsid w:val="00776293"/>
    <w:rsid w:val="00776A36"/>
    <w:rsid w:val="007777D7"/>
    <w:rsid w:val="00777A6B"/>
    <w:rsid w:val="00777C04"/>
    <w:rsid w:val="007803E9"/>
    <w:rsid w:val="00780C37"/>
    <w:rsid w:val="00781205"/>
    <w:rsid w:val="0078140C"/>
    <w:rsid w:val="0078187B"/>
    <w:rsid w:val="00782DE1"/>
    <w:rsid w:val="0078320C"/>
    <w:rsid w:val="00784656"/>
    <w:rsid w:val="00784882"/>
    <w:rsid w:val="00784A26"/>
    <w:rsid w:val="00784B7B"/>
    <w:rsid w:val="00784D3E"/>
    <w:rsid w:val="00785CF8"/>
    <w:rsid w:val="00786310"/>
    <w:rsid w:val="00786778"/>
    <w:rsid w:val="007871A3"/>
    <w:rsid w:val="007873DF"/>
    <w:rsid w:val="00787431"/>
    <w:rsid w:val="00787E9C"/>
    <w:rsid w:val="00787FA5"/>
    <w:rsid w:val="0079000C"/>
    <w:rsid w:val="0079032A"/>
    <w:rsid w:val="007905E2"/>
    <w:rsid w:val="007905ED"/>
    <w:rsid w:val="00791186"/>
    <w:rsid w:val="00791346"/>
    <w:rsid w:val="0079142B"/>
    <w:rsid w:val="00791FB1"/>
    <w:rsid w:val="007926DF"/>
    <w:rsid w:val="00792EE4"/>
    <w:rsid w:val="0079315D"/>
    <w:rsid w:val="00793696"/>
    <w:rsid w:val="0079387E"/>
    <w:rsid w:val="00793E52"/>
    <w:rsid w:val="0079451F"/>
    <w:rsid w:val="00794A33"/>
    <w:rsid w:val="00794C80"/>
    <w:rsid w:val="00795013"/>
    <w:rsid w:val="007951BA"/>
    <w:rsid w:val="00795930"/>
    <w:rsid w:val="00795F2F"/>
    <w:rsid w:val="00796052"/>
    <w:rsid w:val="00796DC3"/>
    <w:rsid w:val="0079700B"/>
    <w:rsid w:val="0079758F"/>
    <w:rsid w:val="00797AC6"/>
    <w:rsid w:val="007A0031"/>
    <w:rsid w:val="007A03DB"/>
    <w:rsid w:val="007A175E"/>
    <w:rsid w:val="007A182A"/>
    <w:rsid w:val="007A2544"/>
    <w:rsid w:val="007A2757"/>
    <w:rsid w:val="007A2DFC"/>
    <w:rsid w:val="007A31C9"/>
    <w:rsid w:val="007A355D"/>
    <w:rsid w:val="007A3EF0"/>
    <w:rsid w:val="007A406B"/>
    <w:rsid w:val="007A4A58"/>
    <w:rsid w:val="007A4B20"/>
    <w:rsid w:val="007A52D1"/>
    <w:rsid w:val="007A58B1"/>
    <w:rsid w:val="007A5AE5"/>
    <w:rsid w:val="007A6F37"/>
    <w:rsid w:val="007A7A08"/>
    <w:rsid w:val="007B0722"/>
    <w:rsid w:val="007B1494"/>
    <w:rsid w:val="007B26BB"/>
    <w:rsid w:val="007B282B"/>
    <w:rsid w:val="007B28FF"/>
    <w:rsid w:val="007B2CA3"/>
    <w:rsid w:val="007B2EBB"/>
    <w:rsid w:val="007B30BD"/>
    <w:rsid w:val="007B3651"/>
    <w:rsid w:val="007B3E6C"/>
    <w:rsid w:val="007B4429"/>
    <w:rsid w:val="007B46DC"/>
    <w:rsid w:val="007B4F5B"/>
    <w:rsid w:val="007B5717"/>
    <w:rsid w:val="007B5F25"/>
    <w:rsid w:val="007B6196"/>
    <w:rsid w:val="007B6369"/>
    <w:rsid w:val="007B684C"/>
    <w:rsid w:val="007B699D"/>
    <w:rsid w:val="007B76FE"/>
    <w:rsid w:val="007B79B2"/>
    <w:rsid w:val="007B7BC3"/>
    <w:rsid w:val="007B7FF4"/>
    <w:rsid w:val="007C03B3"/>
    <w:rsid w:val="007C1527"/>
    <w:rsid w:val="007C2434"/>
    <w:rsid w:val="007C3434"/>
    <w:rsid w:val="007C43F0"/>
    <w:rsid w:val="007C45DC"/>
    <w:rsid w:val="007C49EC"/>
    <w:rsid w:val="007C4D5D"/>
    <w:rsid w:val="007C4E78"/>
    <w:rsid w:val="007C5938"/>
    <w:rsid w:val="007C6270"/>
    <w:rsid w:val="007C669F"/>
    <w:rsid w:val="007C6928"/>
    <w:rsid w:val="007C69D2"/>
    <w:rsid w:val="007C7276"/>
    <w:rsid w:val="007C7363"/>
    <w:rsid w:val="007C772F"/>
    <w:rsid w:val="007C77A0"/>
    <w:rsid w:val="007D058A"/>
    <w:rsid w:val="007D062D"/>
    <w:rsid w:val="007D06D4"/>
    <w:rsid w:val="007D11B5"/>
    <w:rsid w:val="007D1245"/>
    <w:rsid w:val="007D1441"/>
    <w:rsid w:val="007D1905"/>
    <w:rsid w:val="007D1AAD"/>
    <w:rsid w:val="007D1AD7"/>
    <w:rsid w:val="007D2AF9"/>
    <w:rsid w:val="007D2DF4"/>
    <w:rsid w:val="007D32FB"/>
    <w:rsid w:val="007D3D87"/>
    <w:rsid w:val="007D3DB3"/>
    <w:rsid w:val="007D45EC"/>
    <w:rsid w:val="007D4C8E"/>
    <w:rsid w:val="007D5D37"/>
    <w:rsid w:val="007D60FA"/>
    <w:rsid w:val="007D695C"/>
    <w:rsid w:val="007D70CF"/>
    <w:rsid w:val="007D71A0"/>
    <w:rsid w:val="007D742A"/>
    <w:rsid w:val="007D743B"/>
    <w:rsid w:val="007D7DD2"/>
    <w:rsid w:val="007D7E7A"/>
    <w:rsid w:val="007E015B"/>
    <w:rsid w:val="007E0A7F"/>
    <w:rsid w:val="007E0C10"/>
    <w:rsid w:val="007E0D59"/>
    <w:rsid w:val="007E179A"/>
    <w:rsid w:val="007E1E0B"/>
    <w:rsid w:val="007E2132"/>
    <w:rsid w:val="007E2425"/>
    <w:rsid w:val="007E24C7"/>
    <w:rsid w:val="007E2567"/>
    <w:rsid w:val="007E387F"/>
    <w:rsid w:val="007E3B86"/>
    <w:rsid w:val="007E3EDC"/>
    <w:rsid w:val="007E3F69"/>
    <w:rsid w:val="007E4D8A"/>
    <w:rsid w:val="007E5C1D"/>
    <w:rsid w:val="007E628C"/>
    <w:rsid w:val="007E69EC"/>
    <w:rsid w:val="007E72C9"/>
    <w:rsid w:val="007E7C15"/>
    <w:rsid w:val="007F04ED"/>
    <w:rsid w:val="007F0559"/>
    <w:rsid w:val="007F09C0"/>
    <w:rsid w:val="007F14B5"/>
    <w:rsid w:val="007F256E"/>
    <w:rsid w:val="007F2D93"/>
    <w:rsid w:val="007F43F3"/>
    <w:rsid w:val="007F4962"/>
    <w:rsid w:val="007F50B5"/>
    <w:rsid w:val="007F537E"/>
    <w:rsid w:val="007F56E5"/>
    <w:rsid w:val="007F6FBF"/>
    <w:rsid w:val="007F7EFC"/>
    <w:rsid w:val="007F7F86"/>
    <w:rsid w:val="00800027"/>
    <w:rsid w:val="0080068D"/>
    <w:rsid w:val="00800808"/>
    <w:rsid w:val="008012D1"/>
    <w:rsid w:val="0080140F"/>
    <w:rsid w:val="00801535"/>
    <w:rsid w:val="008015F8"/>
    <w:rsid w:val="00801D1C"/>
    <w:rsid w:val="00801F48"/>
    <w:rsid w:val="0080255C"/>
    <w:rsid w:val="00802B98"/>
    <w:rsid w:val="00802EA3"/>
    <w:rsid w:val="0080314F"/>
    <w:rsid w:val="0080370C"/>
    <w:rsid w:val="00803AEF"/>
    <w:rsid w:val="00803C23"/>
    <w:rsid w:val="00803FD8"/>
    <w:rsid w:val="00804148"/>
    <w:rsid w:val="00804396"/>
    <w:rsid w:val="00804E1E"/>
    <w:rsid w:val="0080563E"/>
    <w:rsid w:val="0080592D"/>
    <w:rsid w:val="00805B7A"/>
    <w:rsid w:val="00805E50"/>
    <w:rsid w:val="00806292"/>
    <w:rsid w:val="0080719B"/>
    <w:rsid w:val="008073D1"/>
    <w:rsid w:val="0080788D"/>
    <w:rsid w:val="00810011"/>
    <w:rsid w:val="0081027B"/>
    <w:rsid w:val="00811A79"/>
    <w:rsid w:val="00811C73"/>
    <w:rsid w:val="00813258"/>
    <w:rsid w:val="00813846"/>
    <w:rsid w:val="008148D0"/>
    <w:rsid w:val="00814B2C"/>
    <w:rsid w:val="00814F8C"/>
    <w:rsid w:val="0081532E"/>
    <w:rsid w:val="0081538A"/>
    <w:rsid w:val="0081568A"/>
    <w:rsid w:val="00816635"/>
    <w:rsid w:val="008174C7"/>
    <w:rsid w:val="008178D8"/>
    <w:rsid w:val="0082158B"/>
    <w:rsid w:val="00821AB2"/>
    <w:rsid w:val="00822878"/>
    <w:rsid w:val="00822E2F"/>
    <w:rsid w:val="00823241"/>
    <w:rsid w:val="00823A1A"/>
    <w:rsid w:val="00823D1C"/>
    <w:rsid w:val="00823D47"/>
    <w:rsid w:val="00823FCA"/>
    <w:rsid w:val="008241A6"/>
    <w:rsid w:val="00824B1D"/>
    <w:rsid w:val="00825135"/>
    <w:rsid w:val="0082520E"/>
    <w:rsid w:val="0082546B"/>
    <w:rsid w:val="008259C6"/>
    <w:rsid w:val="00826257"/>
    <w:rsid w:val="008264B5"/>
    <w:rsid w:val="00826832"/>
    <w:rsid w:val="00826FD7"/>
    <w:rsid w:val="008274EC"/>
    <w:rsid w:val="0082767F"/>
    <w:rsid w:val="0083052E"/>
    <w:rsid w:val="00830549"/>
    <w:rsid w:val="008305A4"/>
    <w:rsid w:val="00830AE0"/>
    <w:rsid w:val="00830C89"/>
    <w:rsid w:val="00831792"/>
    <w:rsid w:val="00831D69"/>
    <w:rsid w:val="00832825"/>
    <w:rsid w:val="008333AF"/>
    <w:rsid w:val="00833965"/>
    <w:rsid w:val="00833B98"/>
    <w:rsid w:val="00834495"/>
    <w:rsid w:val="00834CC2"/>
    <w:rsid w:val="00835329"/>
    <w:rsid w:val="00835F15"/>
    <w:rsid w:val="0083658B"/>
    <w:rsid w:val="008366B4"/>
    <w:rsid w:val="00836FA1"/>
    <w:rsid w:val="00837B00"/>
    <w:rsid w:val="00837B54"/>
    <w:rsid w:val="008407B2"/>
    <w:rsid w:val="00840871"/>
    <w:rsid w:val="00840938"/>
    <w:rsid w:val="00840C48"/>
    <w:rsid w:val="008411A9"/>
    <w:rsid w:val="00841C9E"/>
    <w:rsid w:val="00841F77"/>
    <w:rsid w:val="00841FD2"/>
    <w:rsid w:val="00841FE9"/>
    <w:rsid w:val="00842E6D"/>
    <w:rsid w:val="008434E7"/>
    <w:rsid w:val="008441FC"/>
    <w:rsid w:val="008442CC"/>
    <w:rsid w:val="00844C24"/>
    <w:rsid w:val="00845065"/>
    <w:rsid w:val="0084537D"/>
    <w:rsid w:val="008477EB"/>
    <w:rsid w:val="00847A20"/>
    <w:rsid w:val="00847F87"/>
    <w:rsid w:val="00850426"/>
    <w:rsid w:val="00850F4B"/>
    <w:rsid w:val="00850F6F"/>
    <w:rsid w:val="00851106"/>
    <w:rsid w:val="00851B61"/>
    <w:rsid w:val="00852488"/>
    <w:rsid w:val="00853894"/>
    <w:rsid w:val="0085393B"/>
    <w:rsid w:val="008541DA"/>
    <w:rsid w:val="00854AE2"/>
    <w:rsid w:val="008556E0"/>
    <w:rsid w:val="00855FF7"/>
    <w:rsid w:val="00857C21"/>
    <w:rsid w:val="00857D1A"/>
    <w:rsid w:val="00860CB9"/>
    <w:rsid w:val="00860DF9"/>
    <w:rsid w:val="00861E9B"/>
    <w:rsid w:val="00862183"/>
    <w:rsid w:val="00862598"/>
    <w:rsid w:val="00862671"/>
    <w:rsid w:val="0086320E"/>
    <w:rsid w:val="00863329"/>
    <w:rsid w:val="008633A8"/>
    <w:rsid w:val="008637D6"/>
    <w:rsid w:val="008655E9"/>
    <w:rsid w:val="00865ACE"/>
    <w:rsid w:val="00865B79"/>
    <w:rsid w:val="0086666D"/>
    <w:rsid w:val="00866DC8"/>
    <w:rsid w:val="00866EF0"/>
    <w:rsid w:val="00867032"/>
    <w:rsid w:val="00867990"/>
    <w:rsid w:val="008679C2"/>
    <w:rsid w:val="00867DBD"/>
    <w:rsid w:val="0087082E"/>
    <w:rsid w:val="00870BCE"/>
    <w:rsid w:val="00871C87"/>
    <w:rsid w:val="00872BE5"/>
    <w:rsid w:val="00872CAF"/>
    <w:rsid w:val="00873161"/>
    <w:rsid w:val="008734FD"/>
    <w:rsid w:val="00873B33"/>
    <w:rsid w:val="008742B3"/>
    <w:rsid w:val="0087469B"/>
    <w:rsid w:val="00874732"/>
    <w:rsid w:val="0087481C"/>
    <w:rsid w:val="00874854"/>
    <w:rsid w:val="00874B09"/>
    <w:rsid w:val="00875904"/>
    <w:rsid w:val="00875C9B"/>
    <w:rsid w:val="00876D09"/>
    <w:rsid w:val="00877321"/>
    <w:rsid w:val="008777DA"/>
    <w:rsid w:val="00880063"/>
    <w:rsid w:val="00880638"/>
    <w:rsid w:val="00880BFD"/>
    <w:rsid w:val="00880EA0"/>
    <w:rsid w:val="0088146F"/>
    <w:rsid w:val="00881739"/>
    <w:rsid w:val="00881FDD"/>
    <w:rsid w:val="008820DE"/>
    <w:rsid w:val="008833B3"/>
    <w:rsid w:val="008838ED"/>
    <w:rsid w:val="008839F0"/>
    <w:rsid w:val="00884132"/>
    <w:rsid w:val="00884346"/>
    <w:rsid w:val="00885068"/>
    <w:rsid w:val="00885588"/>
    <w:rsid w:val="0088651B"/>
    <w:rsid w:val="00886905"/>
    <w:rsid w:val="008873F9"/>
    <w:rsid w:val="00887C19"/>
    <w:rsid w:val="00887DA6"/>
    <w:rsid w:val="00887FD6"/>
    <w:rsid w:val="008901F1"/>
    <w:rsid w:val="0089077F"/>
    <w:rsid w:val="008908CE"/>
    <w:rsid w:val="008915C7"/>
    <w:rsid w:val="00891B34"/>
    <w:rsid w:val="008921F9"/>
    <w:rsid w:val="008931A6"/>
    <w:rsid w:val="00893369"/>
    <w:rsid w:val="00893D6F"/>
    <w:rsid w:val="00893EFC"/>
    <w:rsid w:val="008950DF"/>
    <w:rsid w:val="008960F6"/>
    <w:rsid w:val="008979F3"/>
    <w:rsid w:val="00897CE1"/>
    <w:rsid w:val="008A0172"/>
    <w:rsid w:val="008A022B"/>
    <w:rsid w:val="008A06FD"/>
    <w:rsid w:val="008A0ABA"/>
    <w:rsid w:val="008A0BE0"/>
    <w:rsid w:val="008A1530"/>
    <w:rsid w:val="008A1B2E"/>
    <w:rsid w:val="008A26D8"/>
    <w:rsid w:val="008A26E2"/>
    <w:rsid w:val="008A2B3B"/>
    <w:rsid w:val="008A2C9C"/>
    <w:rsid w:val="008A3801"/>
    <w:rsid w:val="008A387D"/>
    <w:rsid w:val="008A4791"/>
    <w:rsid w:val="008A5144"/>
    <w:rsid w:val="008A53FB"/>
    <w:rsid w:val="008A57C5"/>
    <w:rsid w:val="008A5FAD"/>
    <w:rsid w:val="008A629C"/>
    <w:rsid w:val="008A693F"/>
    <w:rsid w:val="008A6BE8"/>
    <w:rsid w:val="008A7889"/>
    <w:rsid w:val="008B0075"/>
    <w:rsid w:val="008B0777"/>
    <w:rsid w:val="008B09F7"/>
    <w:rsid w:val="008B2125"/>
    <w:rsid w:val="008B214A"/>
    <w:rsid w:val="008B2211"/>
    <w:rsid w:val="008B2497"/>
    <w:rsid w:val="008B249D"/>
    <w:rsid w:val="008B28ED"/>
    <w:rsid w:val="008B2BD5"/>
    <w:rsid w:val="008B2EE3"/>
    <w:rsid w:val="008B3844"/>
    <w:rsid w:val="008B3D0D"/>
    <w:rsid w:val="008B453F"/>
    <w:rsid w:val="008B47EC"/>
    <w:rsid w:val="008B48B3"/>
    <w:rsid w:val="008B4995"/>
    <w:rsid w:val="008B4DBA"/>
    <w:rsid w:val="008B5449"/>
    <w:rsid w:val="008B5B4C"/>
    <w:rsid w:val="008B62A3"/>
    <w:rsid w:val="008B6A55"/>
    <w:rsid w:val="008B6D3B"/>
    <w:rsid w:val="008B7FD8"/>
    <w:rsid w:val="008C02F3"/>
    <w:rsid w:val="008C03E9"/>
    <w:rsid w:val="008C0694"/>
    <w:rsid w:val="008C0EF8"/>
    <w:rsid w:val="008C1C79"/>
    <w:rsid w:val="008C1D13"/>
    <w:rsid w:val="008C21F5"/>
    <w:rsid w:val="008C2A7C"/>
    <w:rsid w:val="008C2B33"/>
    <w:rsid w:val="008C3101"/>
    <w:rsid w:val="008C34AB"/>
    <w:rsid w:val="008C3580"/>
    <w:rsid w:val="008C3768"/>
    <w:rsid w:val="008C3AD3"/>
    <w:rsid w:val="008C48BE"/>
    <w:rsid w:val="008C4C10"/>
    <w:rsid w:val="008C54BD"/>
    <w:rsid w:val="008C5707"/>
    <w:rsid w:val="008C5C3F"/>
    <w:rsid w:val="008C6311"/>
    <w:rsid w:val="008C6714"/>
    <w:rsid w:val="008C67E4"/>
    <w:rsid w:val="008C6D82"/>
    <w:rsid w:val="008C7332"/>
    <w:rsid w:val="008C7925"/>
    <w:rsid w:val="008D0E16"/>
    <w:rsid w:val="008D2BEC"/>
    <w:rsid w:val="008D2E0B"/>
    <w:rsid w:val="008D2ED1"/>
    <w:rsid w:val="008D32B1"/>
    <w:rsid w:val="008D4946"/>
    <w:rsid w:val="008D4AC5"/>
    <w:rsid w:val="008D5432"/>
    <w:rsid w:val="008D57E3"/>
    <w:rsid w:val="008D5A39"/>
    <w:rsid w:val="008D65AB"/>
    <w:rsid w:val="008D76F2"/>
    <w:rsid w:val="008E0DD0"/>
    <w:rsid w:val="008E0EE9"/>
    <w:rsid w:val="008E1850"/>
    <w:rsid w:val="008E2717"/>
    <w:rsid w:val="008E2BFC"/>
    <w:rsid w:val="008E36D5"/>
    <w:rsid w:val="008E3976"/>
    <w:rsid w:val="008E3C4C"/>
    <w:rsid w:val="008E3C69"/>
    <w:rsid w:val="008E53BD"/>
    <w:rsid w:val="008E60C8"/>
    <w:rsid w:val="008E7BB9"/>
    <w:rsid w:val="008F09CE"/>
    <w:rsid w:val="008F0C04"/>
    <w:rsid w:val="008F1414"/>
    <w:rsid w:val="008F1A9C"/>
    <w:rsid w:val="008F1B9A"/>
    <w:rsid w:val="008F1BE6"/>
    <w:rsid w:val="008F239E"/>
    <w:rsid w:val="008F244F"/>
    <w:rsid w:val="008F2B11"/>
    <w:rsid w:val="008F2F79"/>
    <w:rsid w:val="008F3D95"/>
    <w:rsid w:val="008F582D"/>
    <w:rsid w:val="008F58AB"/>
    <w:rsid w:val="008F5B9F"/>
    <w:rsid w:val="008F6334"/>
    <w:rsid w:val="008F6508"/>
    <w:rsid w:val="008F67A5"/>
    <w:rsid w:val="008F6995"/>
    <w:rsid w:val="008F7010"/>
    <w:rsid w:val="008F770E"/>
    <w:rsid w:val="008F7988"/>
    <w:rsid w:val="008F7EB4"/>
    <w:rsid w:val="00900258"/>
    <w:rsid w:val="009006F1"/>
    <w:rsid w:val="0090075F"/>
    <w:rsid w:val="00900C1D"/>
    <w:rsid w:val="0090107B"/>
    <w:rsid w:val="0090146C"/>
    <w:rsid w:val="009023CF"/>
    <w:rsid w:val="00902B3F"/>
    <w:rsid w:val="00902B77"/>
    <w:rsid w:val="00903BE7"/>
    <w:rsid w:val="00903F93"/>
    <w:rsid w:val="00904A37"/>
    <w:rsid w:val="00905519"/>
    <w:rsid w:val="009055AF"/>
    <w:rsid w:val="00905823"/>
    <w:rsid w:val="00905876"/>
    <w:rsid w:val="00905D04"/>
    <w:rsid w:val="00905DB7"/>
    <w:rsid w:val="009062C6"/>
    <w:rsid w:val="00906738"/>
    <w:rsid w:val="0090679F"/>
    <w:rsid w:val="009067E7"/>
    <w:rsid w:val="00907518"/>
    <w:rsid w:val="009076E8"/>
    <w:rsid w:val="009079E0"/>
    <w:rsid w:val="00910141"/>
    <w:rsid w:val="00910335"/>
    <w:rsid w:val="00910582"/>
    <w:rsid w:val="009108F5"/>
    <w:rsid w:val="00910B29"/>
    <w:rsid w:val="00910E44"/>
    <w:rsid w:val="0091215B"/>
    <w:rsid w:val="0091226F"/>
    <w:rsid w:val="00912399"/>
    <w:rsid w:val="009123ED"/>
    <w:rsid w:val="00913659"/>
    <w:rsid w:val="0091405E"/>
    <w:rsid w:val="009142F3"/>
    <w:rsid w:val="00914602"/>
    <w:rsid w:val="00914A23"/>
    <w:rsid w:val="00914B32"/>
    <w:rsid w:val="00914F06"/>
    <w:rsid w:val="009152DF"/>
    <w:rsid w:val="00915CCC"/>
    <w:rsid w:val="00915D8F"/>
    <w:rsid w:val="00915DC7"/>
    <w:rsid w:val="0091634E"/>
    <w:rsid w:val="00916664"/>
    <w:rsid w:val="00917CBE"/>
    <w:rsid w:val="00917FBF"/>
    <w:rsid w:val="0092091F"/>
    <w:rsid w:val="00920D4E"/>
    <w:rsid w:val="00921598"/>
    <w:rsid w:val="00921F8E"/>
    <w:rsid w:val="00922BB7"/>
    <w:rsid w:val="00923215"/>
    <w:rsid w:val="00923423"/>
    <w:rsid w:val="00923738"/>
    <w:rsid w:val="00923785"/>
    <w:rsid w:val="00923D13"/>
    <w:rsid w:val="0092459A"/>
    <w:rsid w:val="00924A6C"/>
    <w:rsid w:val="00924B56"/>
    <w:rsid w:val="0092506A"/>
    <w:rsid w:val="009250C6"/>
    <w:rsid w:val="009252D3"/>
    <w:rsid w:val="00926B36"/>
    <w:rsid w:val="0092765F"/>
    <w:rsid w:val="00927728"/>
    <w:rsid w:val="009305C9"/>
    <w:rsid w:val="009307AC"/>
    <w:rsid w:val="00930E49"/>
    <w:rsid w:val="0093172D"/>
    <w:rsid w:val="00931D91"/>
    <w:rsid w:val="009323A8"/>
    <w:rsid w:val="009328A5"/>
    <w:rsid w:val="00932C1E"/>
    <w:rsid w:val="00933A4F"/>
    <w:rsid w:val="00933C51"/>
    <w:rsid w:val="00934679"/>
    <w:rsid w:val="00935385"/>
    <w:rsid w:val="009354A5"/>
    <w:rsid w:val="00935720"/>
    <w:rsid w:val="009357D8"/>
    <w:rsid w:val="00935A97"/>
    <w:rsid w:val="00935D06"/>
    <w:rsid w:val="00935EAA"/>
    <w:rsid w:val="00936472"/>
    <w:rsid w:val="009365E2"/>
    <w:rsid w:val="00936709"/>
    <w:rsid w:val="0093788A"/>
    <w:rsid w:val="00937B6D"/>
    <w:rsid w:val="00940539"/>
    <w:rsid w:val="00940912"/>
    <w:rsid w:val="00940E2C"/>
    <w:rsid w:val="009411FD"/>
    <w:rsid w:val="0094125E"/>
    <w:rsid w:val="00941795"/>
    <w:rsid w:val="009428FB"/>
    <w:rsid w:val="00942921"/>
    <w:rsid w:val="0094324D"/>
    <w:rsid w:val="009434AC"/>
    <w:rsid w:val="00945625"/>
    <w:rsid w:val="00945756"/>
    <w:rsid w:val="00945E1E"/>
    <w:rsid w:val="00947749"/>
    <w:rsid w:val="0095009B"/>
    <w:rsid w:val="009500E7"/>
    <w:rsid w:val="00950114"/>
    <w:rsid w:val="0095074D"/>
    <w:rsid w:val="00950A80"/>
    <w:rsid w:val="00950CA1"/>
    <w:rsid w:val="00950F8C"/>
    <w:rsid w:val="00951167"/>
    <w:rsid w:val="00951E0A"/>
    <w:rsid w:val="00952324"/>
    <w:rsid w:val="009529AC"/>
    <w:rsid w:val="00952C4C"/>
    <w:rsid w:val="00952E21"/>
    <w:rsid w:val="00952F38"/>
    <w:rsid w:val="00953619"/>
    <w:rsid w:val="00953714"/>
    <w:rsid w:val="009540CC"/>
    <w:rsid w:val="0095416F"/>
    <w:rsid w:val="0095436E"/>
    <w:rsid w:val="00954499"/>
    <w:rsid w:val="00954C5C"/>
    <w:rsid w:val="00955990"/>
    <w:rsid w:val="00957E00"/>
    <w:rsid w:val="0096298E"/>
    <w:rsid w:val="009629DF"/>
    <w:rsid w:val="00962C79"/>
    <w:rsid w:val="0096300F"/>
    <w:rsid w:val="009635D3"/>
    <w:rsid w:val="00963632"/>
    <w:rsid w:val="00963D0C"/>
    <w:rsid w:val="00963E54"/>
    <w:rsid w:val="00965B02"/>
    <w:rsid w:val="0096635C"/>
    <w:rsid w:val="00966E17"/>
    <w:rsid w:val="00966F44"/>
    <w:rsid w:val="00967C23"/>
    <w:rsid w:val="00967F18"/>
    <w:rsid w:val="0097074A"/>
    <w:rsid w:val="0097101C"/>
    <w:rsid w:val="009716F8"/>
    <w:rsid w:val="00971E03"/>
    <w:rsid w:val="009725A4"/>
    <w:rsid w:val="0097336E"/>
    <w:rsid w:val="00973C2E"/>
    <w:rsid w:val="00973EBC"/>
    <w:rsid w:val="00974834"/>
    <w:rsid w:val="009750C2"/>
    <w:rsid w:val="00975194"/>
    <w:rsid w:val="009753C9"/>
    <w:rsid w:val="00976957"/>
    <w:rsid w:val="009771C5"/>
    <w:rsid w:val="009771E9"/>
    <w:rsid w:val="00977711"/>
    <w:rsid w:val="009802C9"/>
    <w:rsid w:val="0098068E"/>
    <w:rsid w:val="00980D9A"/>
    <w:rsid w:val="00981424"/>
    <w:rsid w:val="009821F0"/>
    <w:rsid w:val="009822C4"/>
    <w:rsid w:val="00982803"/>
    <w:rsid w:val="0098374F"/>
    <w:rsid w:val="00983948"/>
    <w:rsid w:val="009849C4"/>
    <w:rsid w:val="00984FD9"/>
    <w:rsid w:val="00986D83"/>
    <w:rsid w:val="00987378"/>
    <w:rsid w:val="009875C1"/>
    <w:rsid w:val="0098762F"/>
    <w:rsid w:val="00987E8E"/>
    <w:rsid w:val="009907BE"/>
    <w:rsid w:val="00990AEE"/>
    <w:rsid w:val="009912C1"/>
    <w:rsid w:val="0099171A"/>
    <w:rsid w:val="00991826"/>
    <w:rsid w:val="00991F70"/>
    <w:rsid w:val="00991F8A"/>
    <w:rsid w:val="00991FB2"/>
    <w:rsid w:val="00993558"/>
    <w:rsid w:val="00993BEE"/>
    <w:rsid w:val="0099561B"/>
    <w:rsid w:val="00995DD9"/>
    <w:rsid w:val="0099639E"/>
    <w:rsid w:val="00996470"/>
    <w:rsid w:val="009968E8"/>
    <w:rsid w:val="00997625"/>
    <w:rsid w:val="009A08E2"/>
    <w:rsid w:val="009A0A3D"/>
    <w:rsid w:val="009A0C3D"/>
    <w:rsid w:val="009A145A"/>
    <w:rsid w:val="009A1845"/>
    <w:rsid w:val="009A1D1F"/>
    <w:rsid w:val="009A20FE"/>
    <w:rsid w:val="009A3761"/>
    <w:rsid w:val="009A3ABD"/>
    <w:rsid w:val="009A42AC"/>
    <w:rsid w:val="009A448E"/>
    <w:rsid w:val="009A4B4D"/>
    <w:rsid w:val="009A5296"/>
    <w:rsid w:val="009A7047"/>
    <w:rsid w:val="009A74AB"/>
    <w:rsid w:val="009A7AB4"/>
    <w:rsid w:val="009B074A"/>
    <w:rsid w:val="009B0792"/>
    <w:rsid w:val="009B105B"/>
    <w:rsid w:val="009B14D5"/>
    <w:rsid w:val="009B20CA"/>
    <w:rsid w:val="009B2576"/>
    <w:rsid w:val="009B34FA"/>
    <w:rsid w:val="009B5EDE"/>
    <w:rsid w:val="009B6833"/>
    <w:rsid w:val="009C038A"/>
    <w:rsid w:val="009C04B7"/>
    <w:rsid w:val="009C103D"/>
    <w:rsid w:val="009C11C8"/>
    <w:rsid w:val="009C1C89"/>
    <w:rsid w:val="009C1E52"/>
    <w:rsid w:val="009C2553"/>
    <w:rsid w:val="009C2839"/>
    <w:rsid w:val="009C2FCC"/>
    <w:rsid w:val="009C365C"/>
    <w:rsid w:val="009C3921"/>
    <w:rsid w:val="009C42B1"/>
    <w:rsid w:val="009C43C2"/>
    <w:rsid w:val="009C45FA"/>
    <w:rsid w:val="009C4827"/>
    <w:rsid w:val="009C4A03"/>
    <w:rsid w:val="009C50C7"/>
    <w:rsid w:val="009C52AF"/>
    <w:rsid w:val="009C579D"/>
    <w:rsid w:val="009C63EF"/>
    <w:rsid w:val="009C6ADD"/>
    <w:rsid w:val="009C6FF6"/>
    <w:rsid w:val="009C7200"/>
    <w:rsid w:val="009C76B5"/>
    <w:rsid w:val="009D16C4"/>
    <w:rsid w:val="009D1B4D"/>
    <w:rsid w:val="009D1E82"/>
    <w:rsid w:val="009D21AE"/>
    <w:rsid w:val="009D2503"/>
    <w:rsid w:val="009D28DB"/>
    <w:rsid w:val="009D2A92"/>
    <w:rsid w:val="009D2E56"/>
    <w:rsid w:val="009D304B"/>
    <w:rsid w:val="009D30F2"/>
    <w:rsid w:val="009D31C2"/>
    <w:rsid w:val="009D31CF"/>
    <w:rsid w:val="009D32D5"/>
    <w:rsid w:val="009D37F2"/>
    <w:rsid w:val="009D3B04"/>
    <w:rsid w:val="009D3BB4"/>
    <w:rsid w:val="009D3CF3"/>
    <w:rsid w:val="009D3DCE"/>
    <w:rsid w:val="009D3E17"/>
    <w:rsid w:val="009D3E3D"/>
    <w:rsid w:val="009D3FD7"/>
    <w:rsid w:val="009D40CB"/>
    <w:rsid w:val="009D42D9"/>
    <w:rsid w:val="009D4770"/>
    <w:rsid w:val="009D48BA"/>
    <w:rsid w:val="009D5478"/>
    <w:rsid w:val="009D5BCD"/>
    <w:rsid w:val="009D5DA4"/>
    <w:rsid w:val="009D653F"/>
    <w:rsid w:val="009D66A8"/>
    <w:rsid w:val="009D7382"/>
    <w:rsid w:val="009D7801"/>
    <w:rsid w:val="009D7B73"/>
    <w:rsid w:val="009D7CE7"/>
    <w:rsid w:val="009E06B2"/>
    <w:rsid w:val="009E0CC5"/>
    <w:rsid w:val="009E1392"/>
    <w:rsid w:val="009E1554"/>
    <w:rsid w:val="009E1EBA"/>
    <w:rsid w:val="009E2369"/>
    <w:rsid w:val="009E36DE"/>
    <w:rsid w:val="009E3C86"/>
    <w:rsid w:val="009E401D"/>
    <w:rsid w:val="009E5A54"/>
    <w:rsid w:val="009E70B7"/>
    <w:rsid w:val="009E742B"/>
    <w:rsid w:val="009E760E"/>
    <w:rsid w:val="009F125F"/>
    <w:rsid w:val="009F12A7"/>
    <w:rsid w:val="009F1504"/>
    <w:rsid w:val="009F21EF"/>
    <w:rsid w:val="009F24EF"/>
    <w:rsid w:val="009F271F"/>
    <w:rsid w:val="009F4535"/>
    <w:rsid w:val="009F4569"/>
    <w:rsid w:val="009F4B9C"/>
    <w:rsid w:val="009F535B"/>
    <w:rsid w:val="009F597C"/>
    <w:rsid w:val="009F7A9D"/>
    <w:rsid w:val="009F7BBC"/>
    <w:rsid w:val="00A00603"/>
    <w:rsid w:val="00A013E4"/>
    <w:rsid w:val="00A01651"/>
    <w:rsid w:val="00A01C51"/>
    <w:rsid w:val="00A01F57"/>
    <w:rsid w:val="00A02391"/>
    <w:rsid w:val="00A028AE"/>
    <w:rsid w:val="00A03791"/>
    <w:rsid w:val="00A042E7"/>
    <w:rsid w:val="00A0436B"/>
    <w:rsid w:val="00A044D9"/>
    <w:rsid w:val="00A04A96"/>
    <w:rsid w:val="00A05943"/>
    <w:rsid w:val="00A07785"/>
    <w:rsid w:val="00A1051C"/>
    <w:rsid w:val="00A10DF5"/>
    <w:rsid w:val="00A1107C"/>
    <w:rsid w:val="00A115E1"/>
    <w:rsid w:val="00A1173D"/>
    <w:rsid w:val="00A119C7"/>
    <w:rsid w:val="00A11CA3"/>
    <w:rsid w:val="00A12BD0"/>
    <w:rsid w:val="00A12CD7"/>
    <w:rsid w:val="00A1330D"/>
    <w:rsid w:val="00A14634"/>
    <w:rsid w:val="00A149D0"/>
    <w:rsid w:val="00A1554C"/>
    <w:rsid w:val="00A158AE"/>
    <w:rsid w:val="00A160CA"/>
    <w:rsid w:val="00A17930"/>
    <w:rsid w:val="00A17B6F"/>
    <w:rsid w:val="00A17BD9"/>
    <w:rsid w:val="00A17DDD"/>
    <w:rsid w:val="00A210B2"/>
    <w:rsid w:val="00A212ED"/>
    <w:rsid w:val="00A21754"/>
    <w:rsid w:val="00A2187D"/>
    <w:rsid w:val="00A21B53"/>
    <w:rsid w:val="00A22891"/>
    <w:rsid w:val="00A24224"/>
    <w:rsid w:val="00A248FD"/>
    <w:rsid w:val="00A24A8B"/>
    <w:rsid w:val="00A24EF3"/>
    <w:rsid w:val="00A25329"/>
    <w:rsid w:val="00A2584F"/>
    <w:rsid w:val="00A263B0"/>
    <w:rsid w:val="00A26E5A"/>
    <w:rsid w:val="00A27015"/>
    <w:rsid w:val="00A27057"/>
    <w:rsid w:val="00A271A2"/>
    <w:rsid w:val="00A2758A"/>
    <w:rsid w:val="00A276D9"/>
    <w:rsid w:val="00A27C11"/>
    <w:rsid w:val="00A312CC"/>
    <w:rsid w:val="00A31FFE"/>
    <w:rsid w:val="00A32116"/>
    <w:rsid w:val="00A32413"/>
    <w:rsid w:val="00A32993"/>
    <w:rsid w:val="00A32C99"/>
    <w:rsid w:val="00A335D0"/>
    <w:rsid w:val="00A342A3"/>
    <w:rsid w:val="00A343BB"/>
    <w:rsid w:val="00A34A3E"/>
    <w:rsid w:val="00A35767"/>
    <w:rsid w:val="00A36054"/>
    <w:rsid w:val="00A36354"/>
    <w:rsid w:val="00A36569"/>
    <w:rsid w:val="00A37230"/>
    <w:rsid w:val="00A401F4"/>
    <w:rsid w:val="00A4056C"/>
    <w:rsid w:val="00A4057C"/>
    <w:rsid w:val="00A4145A"/>
    <w:rsid w:val="00A41B01"/>
    <w:rsid w:val="00A41D52"/>
    <w:rsid w:val="00A42379"/>
    <w:rsid w:val="00A428D8"/>
    <w:rsid w:val="00A433A7"/>
    <w:rsid w:val="00A43662"/>
    <w:rsid w:val="00A43A9D"/>
    <w:rsid w:val="00A43BF8"/>
    <w:rsid w:val="00A43F06"/>
    <w:rsid w:val="00A44B1E"/>
    <w:rsid w:val="00A44BB2"/>
    <w:rsid w:val="00A45A99"/>
    <w:rsid w:val="00A45C3D"/>
    <w:rsid w:val="00A45EAF"/>
    <w:rsid w:val="00A46433"/>
    <w:rsid w:val="00A47294"/>
    <w:rsid w:val="00A47732"/>
    <w:rsid w:val="00A503B5"/>
    <w:rsid w:val="00A50B38"/>
    <w:rsid w:val="00A50DD5"/>
    <w:rsid w:val="00A510E9"/>
    <w:rsid w:val="00A5157A"/>
    <w:rsid w:val="00A51C23"/>
    <w:rsid w:val="00A5274E"/>
    <w:rsid w:val="00A52822"/>
    <w:rsid w:val="00A531C7"/>
    <w:rsid w:val="00A5369F"/>
    <w:rsid w:val="00A5436D"/>
    <w:rsid w:val="00A56A7C"/>
    <w:rsid w:val="00A56F94"/>
    <w:rsid w:val="00A570A1"/>
    <w:rsid w:val="00A6017E"/>
    <w:rsid w:val="00A602C6"/>
    <w:rsid w:val="00A60845"/>
    <w:rsid w:val="00A60EA1"/>
    <w:rsid w:val="00A61786"/>
    <w:rsid w:val="00A61DB0"/>
    <w:rsid w:val="00A61EAB"/>
    <w:rsid w:val="00A61F77"/>
    <w:rsid w:val="00A621E1"/>
    <w:rsid w:val="00A62982"/>
    <w:rsid w:val="00A631A6"/>
    <w:rsid w:val="00A63B69"/>
    <w:rsid w:val="00A6440C"/>
    <w:rsid w:val="00A64AAE"/>
    <w:rsid w:val="00A65007"/>
    <w:rsid w:val="00A655D5"/>
    <w:rsid w:val="00A65B28"/>
    <w:rsid w:val="00A65D5A"/>
    <w:rsid w:val="00A66B1B"/>
    <w:rsid w:val="00A66B43"/>
    <w:rsid w:val="00A704AB"/>
    <w:rsid w:val="00A70769"/>
    <w:rsid w:val="00A70E33"/>
    <w:rsid w:val="00A71B3F"/>
    <w:rsid w:val="00A71BC5"/>
    <w:rsid w:val="00A723E6"/>
    <w:rsid w:val="00A72535"/>
    <w:rsid w:val="00A725A2"/>
    <w:rsid w:val="00A727B1"/>
    <w:rsid w:val="00A72B6B"/>
    <w:rsid w:val="00A72CD0"/>
    <w:rsid w:val="00A73049"/>
    <w:rsid w:val="00A734D7"/>
    <w:rsid w:val="00A73DEA"/>
    <w:rsid w:val="00A7422E"/>
    <w:rsid w:val="00A74D78"/>
    <w:rsid w:val="00A75244"/>
    <w:rsid w:val="00A75306"/>
    <w:rsid w:val="00A76207"/>
    <w:rsid w:val="00A768DC"/>
    <w:rsid w:val="00A77402"/>
    <w:rsid w:val="00A80475"/>
    <w:rsid w:val="00A80A23"/>
    <w:rsid w:val="00A8224F"/>
    <w:rsid w:val="00A82A1F"/>
    <w:rsid w:val="00A83858"/>
    <w:rsid w:val="00A84032"/>
    <w:rsid w:val="00A844F6"/>
    <w:rsid w:val="00A85741"/>
    <w:rsid w:val="00A85BA2"/>
    <w:rsid w:val="00A8634E"/>
    <w:rsid w:val="00A87840"/>
    <w:rsid w:val="00A878E2"/>
    <w:rsid w:val="00A87F7B"/>
    <w:rsid w:val="00A9003E"/>
    <w:rsid w:val="00A908A5"/>
    <w:rsid w:val="00A91273"/>
    <w:rsid w:val="00A91AC0"/>
    <w:rsid w:val="00A91B41"/>
    <w:rsid w:val="00A929DA"/>
    <w:rsid w:val="00A929F8"/>
    <w:rsid w:val="00A92A9C"/>
    <w:rsid w:val="00A930FC"/>
    <w:rsid w:val="00A93861"/>
    <w:rsid w:val="00A93FC3"/>
    <w:rsid w:val="00A94363"/>
    <w:rsid w:val="00A94F0A"/>
    <w:rsid w:val="00A95C8B"/>
    <w:rsid w:val="00A96114"/>
    <w:rsid w:val="00A967AB"/>
    <w:rsid w:val="00A968BC"/>
    <w:rsid w:val="00A96D8A"/>
    <w:rsid w:val="00A97658"/>
    <w:rsid w:val="00A97BCC"/>
    <w:rsid w:val="00AA0145"/>
    <w:rsid w:val="00AA1662"/>
    <w:rsid w:val="00AA17B7"/>
    <w:rsid w:val="00AA2B49"/>
    <w:rsid w:val="00AA3093"/>
    <w:rsid w:val="00AA344B"/>
    <w:rsid w:val="00AA3688"/>
    <w:rsid w:val="00AA391E"/>
    <w:rsid w:val="00AA3B38"/>
    <w:rsid w:val="00AA3F35"/>
    <w:rsid w:val="00AA40DC"/>
    <w:rsid w:val="00AA4C0A"/>
    <w:rsid w:val="00AA4FE6"/>
    <w:rsid w:val="00AA62C1"/>
    <w:rsid w:val="00AA6416"/>
    <w:rsid w:val="00AA6B0F"/>
    <w:rsid w:val="00AA6D83"/>
    <w:rsid w:val="00AA7063"/>
    <w:rsid w:val="00AA7379"/>
    <w:rsid w:val="00AA7896"/>
    <w:rsid w:val="00AB0211"/>
    <w:rsid w:val="00AB1212"/>
    <w:rsid w:val="00AB1D69"/>
    <w:rsid w:val="00AB1E86"/>
    <w:rsid w:val="00AB2D59"/>
    <w:rsid w:val="00AB2F72"/>
    <w:rsid w:val="00AB3777"/>
    <w:rsid w:val="00AB3E6E"/>
    <w:rsid w:val="00AB3EE6"/>
    <w:rsid w:val="00AB481B"/>
    <w:rsid w:val="00AB49FA"/>
    <w:rsid w:val="00AB4AA3"/>
    <w:rsid w:val="00AB4F9E"/>
    <w:rsid w:val="00AB5131"/>
    <w:rsid w:val="00AB53B2"/>
    <w:rsid w:val="00AB6DD1"/>
    <w:rsid w:val="00AB77B0"/>
    <w:rsid w:val="00AB7987"/>
    <w:rsid w:val="00AB7E6F"/>
    <w:rsid w:val="00AB7FA7"/>
    <w:rsid w:val="00AC05A8"/>
    <w:rsid w:val="00AC0A8C"/>
    <w:rsid w:val="00AC1774"/>
    <w:rsid w:val="00AC2A8C"/>
    <w:rsid w:val="00AC328B"/>
    <w:rsid w:val="00AC3747"/>
    <w:rsid w:val="00AC3A36"/>
    <w:rsid w:val="00AC3B27"/>
    <w:rsid w:val="00AC3D94"/>
    <w:rsid w:val="00AC43EC"/>
    <w:rsid w:val="00AC4DBA"/>
    <w:rsid w:val="00AC548F"/>
    <w:rsid w:val="00AC5625"/>
    <w:rsid w:val="00AC579D"/>
    <w:rsid w:val="00AC59EF"/>
    <w:rsid w:val="00AC5BB5"/>
    <w:rsid w:val="00AC6377"/>
    <w:rsid w:val="00AC6BAF"/>
    <w:rsid w:val="00AC6D09"/>
    <w:rsid w:val="00AC7244"/>
    <w:rsid w:val="00AC7A27"/>
    <w:rsid w:val="00AD028F"/>
    <w:rsid w:val="00AD052B"/>
    <w:rsid w:val="00AD05E8"/>
    <w:rsid w:val="00AD133E"/>
    <w:rsid w:val="00AD1A11"/>
    <w:rsid w:val="00AD1B84"/>
    <w:rsid w:val="00AD1CFC"/>
    <w:rsid w:val="00AD22AA"/>
    <w:rsid w:val="00AD2473"/>
    <w:rsid w:val="00AD2658"/>
    <w:rsid w:val="00AD3380"/>
    <w:rsid w:val="00AD36C3"/>
    <w:rsid w:val="00AD3F93"/>
    <w:rsid w:val="00AD4111"/>
    <w:rsid w:val="00AD417D"/>
    <w:rsid w:val="00AD46EA"/>
    <w:rsid w:val="00AD484A"/>
    <w:rsid w:val="00AD4A9E"/>
    <w:rsid w:val="00AD508D"/>
    <w:rsid w:val="00AD5693"/>
    <w:rsid w:val="00AD5B71"/>
    <w:rsid w:val="00AD5BB4"/>
    <w:rsid w:val="00AD5F8F"/>
    <w:rsid w:val="00AD5FB9"/>
    <w:rsid w:val="00AD69A4"/>
    <w:rsid w:val="00AD6DB8"/>
    <w:rsid w:val="00AD7636"/>
    <w:rsid w:val="00AD7EFF"/>
    <w:rsid w:val="00AE1A38"/>
    <w:rsid w:val="00AE1A71"/>
    <w:rsid w:val="00AE2144"/>
    <w:rsid w:val="00AE26E4"/>
    <w:rsid w:val="00AE279C"/>
    <w:rsid w:val="00AE2986"/>
    <w:rsid w:val="00AE303C"/>
    <w:rsid w:val="00AE3995"/>
    <w:rsid w:val="00AE3E2F"/>
    <w:rsid w:val="00AE3FC6"/>
    <w:rsid w:val="00AE417A"/>
    <w:rsid w:val="00AE43FD"/>
    <w:rsid w:val="00AE4FB6"/>
    <w:rsid w:val="00AE58A8"/>
    <w:rsid w:val="00AE6303"/>
    <w:rsid w:val="00AE6D47"/>
    <w:rsid w:val="00AE7F82"/>
    <w:rsid w:val="00AE7FD5"/>
    <w:rsid w:val="00AF06DC"/>
    <w:rsid w:val="00AF21E5"/>
    <w:rsid w:val="00AF22B6"/>
    <w:rsid w:val="00AF3B5B"/>
    <w:rsid w:val="00AF4703"/>
    <w:rsid w:val="00AF4C61"/>
    <w:rsid w:val="00AF5505"/>
    <w:rsid w:val="00AF64B1"/>
    <w:rsid w:val="00AF66FA"/>
    <w:rsid w:val="00AF6E72"/>
    <w:rsid w:val="00AF766D"/>
    <w:rsid w:val="00AF77BA"/>
    <w:rsid w:val="00B0178B"/>
    <w:rsid w:val="00B01B32"/>
    <w:rsid w:val="00B022BE"/>
    <w:rsid w:val="00B02A37"/>
    <w:rsid w:val="00B03D6F"/>
    <w:rsid w:val="00B04C3C"/>
    <w:rsid w:val="00B04D79"/>
    <w:rsid w:val="00B04F2D"/>
    <w:rsid w:val="00B05DA0"/>
    <w:rsid w:val="00B07223"/>
    <w:rsid w:val="00B078B8"/>
    <w:rsid w:val="00B07EA0"/>
    <w:rsid w:val="00B10279"/>
    <w:rsid w:val="00B1070B"/>
    <w:rsid w:val="00B10830"/>
    <w:rsid w:val="00B10883"/>
    <w:rsid w:val="00B1099E"/>
    <w:rsid w:val="00B1105E"/>
    <w:rsid w:val="00B122DB"/>
    <w:rsid w:val="00B12798"/>
    <w:rsid w:val="00B12B56"/>
    <w:rsid w:val="00B13171"/>
    <w:rsid w:val="00B13B73"/>
    <w:rsid w:val="00B13D91"/>
    <w:rsid w:val="00B147E0"/>
    <w:rsid w:val="00B1500A"/>
    <w:rsid w:val="00B15901"/>
    <w:rsid w:val="00B1640F"/>
    <w:rsid w:val="00B16505"/>
    <w:rsid w:val="00B16899"/>
    <w:rsid w:val="00B17630"/>
    <w:rsid w:val="00B1765E"/>
    <w:rsid w:val="00B202FC"/>
    <w:rsid w:val="00B2083C"/>
    <w:rsid w:val="00B212B4"/>
    <w:rsid w:val="00B2140F"/>
    <w:rsid w:val="00B21673"/>
    <w:rsid w:val="00B21883"/>
    <w:rsid w:val="00B22784"/>
    <w:rsid w:val="00B22803"/>
    <w:rsid w:val="00B2291F"/>
    <w:rsid w:val="00B22AE7"/>
    <w:rsid w:val="00B231B1"/>
    <w:rsid w:val="00B23FE0"/>
    <w:rsid w:val="00B240D9"/>
    <w:rsid w:val="00B24299"/>
    <w:rsid w:val="00B2482A"/>
    <w:rsid w:val="00B2545C"/>
    <w:rsid w:val="00B25B0C"/>
    <w:rsid w:val="00B25F36"/>
    <w:rsid w:val="00B26194"/>
    <w:rsid w:val="00B261B6"/>
    <w:rsid w:val="00B26F78"/>
    <w:rsid w:val="00B270EE"/>
    <w:rsid w:val="00B271E3"/>
    <w:rsid w:val="00B27DC9"/>
    <w:rsid w:val="00B3089F"/>
    <w:rsid w:val="00B311F5"/>
    <w:rsid w:val="00B31E72"/>
    <w:rsid w:val="00B32081"/>
    <w:rsid w:val="00B328C6"/>
    <w:rsid w:val="00B32DD3"/>
    <w:rsid w:val="00B335C8"/>
    <w:rsid w:val="00B3398C"/>
    <w:rsid w:val="00B34052"/>
    <w:rsid w:val="00B34D86"/>
    <w:rsid w:val="00B34DCE"/>
    <w:rsid w:val="00B35332"/>
    <w:rsid w:val="00B354E6"/>
    <w:rsid w:val="00B35910"/>
    <w:rsid w:val="00B35AFB"/>
    <w:rsid w:val="00B35B06"/>
    <w:rsid w:val="00B365BE"/>
    <w:rsid w:val="00B36B8B"/>
    <w:rsid w:val="00B374AF"/>
    <w:rsid w:val="00B37E2F"/>
    <w:rsid w:val="00B403CF"/>
    <w:rsid w:val="00B4055E"/>
    <w:rsid w:val="00B417A9"/>
    <w:rsid w:val="00B417DE"/>
    <w:rsid w:val="00B41FE9"/>
    <w:rsid w:val="00B427E0"/>
    <w:rsid w:val="00B42B4B"/>
    <w:rsid w:val="00B430C3"/>
    <w:rsid w:val="00B43308"/>
    <w:rsid w:val="00B4366C"/>
    <w:rsid w:val="00B44060"/>
    <w:rsid w:val="00B44975"/>
    <w:rsid w:val="00B45BA6"/>
    <w:rsid w:val="00B46172"/>
    <w:rsid w:val="00B465F3"/>
    <w:rsid w:val="00B476CE"/>
    <w:rsid w:val="00B500BA"/>
    <w:rsid w:val="00B507D5"/>
    <w:rsid w:val="00B51590"/>
    <w:rsid w:val="00B515D3"/>
    <w:rsid w:val="00B52031"/>
    <w:rsid w:val="00B5245B"/>
    <w:rsid w:val="00B5259E"/>
    <w:rsid w:val="00B526B6"/>
    <w:rsid w:val="00B52AE5"/>
    <w:rsid w:val="00B540B4"/>
    <w:rsid w:val="00B5442D"/>
    <w:rsid w:val="00B544FF"/>
    <w:rsid w:val="00B54DA9"/>
    <w:rsid w:val="00B5507D"/>
    <w:rsid w:val="00B552F3"/>
    <w:rsid w:val="00B559CA"/>
    <w:rsid w:val="00B55F4F"/>
    <w:rsid w:val="00B56A7E"/>
    <w:rsid w:val="00B56FEC"/>
    <w:rsid w:val="00B57AAA"/>
    <w:rsid w:val="00B57F27"/>
    <w:rsid w:val="00B60BB6"/>
    <w:rsid w:val="00B60F35"/>
    <w:rsid w:val="00B6144F"/>
    <w:rsid w:val="00B6210C"/>
    <w:rsid w:val="00B623BC"/>
    <w:rsid w:val="00B625D9"/>
    <w:rsid w:val="00B62812"/>
    <w:rsid w:val="00B62CDD"/>
    <w:rsid w:val="00B64940"/>
    <w:rsid w:val="00B6637C"/>
    <w:rsid w:val="00B6677E"/>
    <w:rsid w:val="00B667B2"/>
    <w:rsid w:val="00B66B5A"/>
    <w:rsid w:val="00B67058"/>
    <w:rsid w:val="00B70367"/>
    <w:rsid w:val="00B704BC"/>
    <w:rsid w:val="00B706D6"/>
    <w:rsid w:val="00B70C13"/>
    <w:rsid w:val="00B70DB1"/>
    <w:rsid w:val="00B70E14"/>
    <w:rsid w:val="00B718CA"/>
    <w:rsid w:val="00B71B80"/>
    <w:rsid w:val="00B7258C"/>
    <w:rsid w:val="00B72C9D"/>
    <w:rsid w:val="00B73658"/>
    <w:rsid w:val="00B73838"/>
    <w:rsid w:val="00B73ABF"/>
    <w:rsid w:val="00B73FF8"/>
    <w:rsid w:val="00B741D1"/>
    <w:rsid w:val="00B74E1F"/>
    <w:rsid w:val="00B754D8"/>
    <w:rsid w:val="00B76B66"/>
    <w:rsid w:val="00B76D0B"/>
    <w:rsid w:val="00B771BF"/>
    <w:rsid w:val="00B77280"/>
    <w:rsid w:val="00B77370"/>
    <w:rsid w:val="00B80401"/>
    <w:rsid w:val="00B819A1"/>
    <w:rsid w:val="00B82019"/>
    <w:rsid w:val="00B82157"/>
    <w:rsid w:val="00B82A3E"/>
    <w:rsid w:val="00B82ED5"/>
    <w:rsid w:val="00B83B96"/>
    <w:rsid w:val="00B83E13"/>
    <w:rsid w:val="00B84299"/>
    <w:rsid w:val="00B8438A"/>
    <w:rsid w:val="00B85B69"/>
    <w:rsid w:val="00B8614A"/>
    <w:rsid w:val="00B86210"/>
    <w:rsid w:val="00B869DB"/>
    <w:rsid w:val="00B869DF"/>
    <w:rsid w:val="00B872CC"/>
    <w:rsid w:val="00B87746"/>
    <w:rsid w:val="00B87DC5"/>
    <w:rsid w:val="00B903B5"/>
    <w:rsid w:val="00B91851"/>
    <w:rsid w:val="00B91B75"/>
    <w:rsid w:val="00B91E10"/>
    <w:rsid w:val="00B927A0"/>
    <w:rsid w:val="00B92D05"/>
    <w:rsid w:val="00B92D56"/>
    <w:rsid w:val="00B92F63"/>
    <w:rsid w:val="00B945CD"/>
    <w:rsid w:val="00B94B32"/>
    <w:rsid w:val="00B95D59"/>
    <w:rsid w:val="00B96120"/>
    <w:rsid w:val="00B964CB"/>
    <w:rsid w:val="00B96821"/>
    <w:rsid w:val="00B96B4C"/>
    <w:rsid w:val="00B96D9F"/>
    <w:rsid w:val="00B97A8E"/>
    <w:rsid w:val="00B97D45"/>
    <w:rsid w:val="00BA0134"/>
    <w:rsid w:val="00BA0526"/>
    <w:rsid w:val="00BA06BC"/>
    <w:rsid w:val="00BA1030"/>
    <w:rsid w:val="00BA27ED"/>
    <w:rsid w:val="00BA2C88"/>
    <w:rsid w:val="00BA3326"/>
    <w:rsid w:val="00BA3B2C"/>
    <w:rsid w:val="00BA3BE3"/>
    <w:rsid w:val="00BA4BA7"/>
    <w:rsid w:val="00BA4CAF"/>
    <w:rsid w:val="00BA4FCE"/>
    <w:rsid w:val="00BA5AF7"/>
    <w:rsid w:val="00BA602C"/>
    <w:rsid w:val="00BA709B"/>
    <w:rsid w:val="00BA7394"/>
    <w:rsid w:val="00BA7465"/>
    <w:rsid w:val="00BA784D"/>
    <w:rsid w:val="00BB0EDA"/>
    <w:rsid w:val="00BB1461"/>
    <w:rsid w:val="00BB2395"/>
    <w:rsid w:val="00BB278F"/>
    <w:rsid w:val="00BB292C"/>
    <w:rsid w:val="00BB2DBE"/>
    <w:rsid w:val="00BB2F16"/>
    <w:rsid w:val="00BB344A"/>
    <w:rsid w:val="00BB3531"/>
    <w:rsid w:val="00BB35CE"/>
    <w:rsid w:val="00BB3886"/>
    <w:rsid w:val="00BB3A32"/>
    <w:rsid w:val="00BB3BA1"/>
    <w:rsid w:val="00BB3EB0"/>
    <w:rsid w:val="00BB40E1"/>
    <w:rsid w:val="00BB43E4"/>
    <w:rsid w:val="00BB4413"/>
    <w:rsid w:val="00BB4901"/>
    <w:rsid w:val="00BB4DFB"/>
    <w:rsid w:val="00BB5114"/>
    <w:rsid w:val="00BB529A"/>
    <w:rsid w:val="00BB6090"/>
    <w:rsid w:val="00BB62CE"/>
    <w:rsid w:val="00BB63C2"/>
    <w:rsid w:val="00BB6697"/>
    <w:rsid w:val="00BB697B"/>
    <w:rsid w:val="00BB6EE2"/>
    <w:rsid w:val="00BB72DE"/>
    <w:rsid w:val="00BB7870"/>
    <w:rsid w:val="00BB7DAD"/>
    <w:rsid w:val="00BC0400"/>
    <w:rsid w:val="00BC0AE8"/>
    <w:rsid w:val="00BC0E92"/>
    <w:rsid w:val="00BC1604"/>
    <w:rsid w:val="00BC1625"/>
    <w:rsid w:val="00BC1B72"/>
    <w:rsid w:val="00BC2157"/>
    <w:rsid w:val="00BC23F4"/>
    <w:rsid w:val="00BC2E5B"/>
    <w:rsid w:val="00BC4358"/>
    <w:rsid w:val="00BC4771"/>
    <w:rsid w:val="00BC4837"/>
    <w:rsid w:val="00BC493E"/>
    <w:rsid w:val="00BC498E"/>
    <w:rsid w:val="00BC51A1"/>
    <w:rsid w:val="00BC5AE3"/>
    <w:rsid w:val="00BC5D5E"/>
    <w:rsid w:val="00BC602D"/>
    <w:rsid w:val="00BC6254"/>
    <w:rsid w:val="00BC7454"/>
    <w:rsid w:val="00BC7A95"/>
    <w:rsid w:val="00BC7DAF"/>
    <w:rsid w:val="00BD019F"/>
    <w:rsid w:val="00BD06AE"/>
    <w:rsid w:val="00BD1199"/>
    <w:rsid w:val="00BD165C"/>
    <w:rsid w:val="00BD1D30"/>
    <w:rsid w:val="00BD1F18"/>
    <w:rsid w:val="00BD2894"/>
    <w:rsid w:val="00BD2FCD"/>
    <w:rsid w:val="00BD370C"/>
    <w:rsid w:val="00BD3D04"/>
    <w:rsid w:val="00BD4239"/>
    <w:rsid w:val="00BD476A"/>
    <w:rsid w:val="00BD483F"/>
    <w:rsid w:val="00BD4C2B"/>
    <w:rsid w:val="00BD53C8"/>
    <w:rsid w:val="00BD6243"/>
    <w:rsid w:val="00BD6506"/>
    <w:rsid w:val="00BD695A"/>
    <w:rsid w:val="00BD70C3"/>
    <w:rsid w:val="00BD713F"/>
    <w:rsid w:val="00BD7428"/>
    <w:rsid w:val="00BD7A89"/>
    <w:rsid w:val="00BD7E91"/>
    <w:rsid w:val="00BE0137"/>
    <w:rsid w:val="00BE09F7"/>
    <w:rsid w:val="00BE16EB"/>
    <w:rsid w:val="00BE1E23"/>
    <w:rsid w:val="00BE2E4F"/>
    <w:rsid w:val="00BE38D1"/>
    <w:rsid w:val="00BE3961"/>
    <w:rsid w:val="00BE4019"/>
    <w:rsid w:val="00BE405C"/>
    <w:rsid w:val="00BE4308"/>
    <w:rsid w:val="00BE5578"/>
    <w:rsid w:val="00BE5745"/>
    <w:rsid w:val="00BE5DF5"/>
    <w:rsid w:val="00BE5EF6"/>
    <w:rsid w:val="00BE614C"/>
    <w:rsid w:val="00BE62A1"/>
    <w:rsid w:val="00BE6659"/>
    <w:rsid w:val="00BE7817"/>
    <w:rsid w:val="00BE7B79"/>
    <w:rsid w:val="00BF0DFF"/>
    <w:rsid w:val="00BF174F"/>
    <w:rsid w:val="00BF299A"/>
    <w:rsid w:val="00BF2F73"/>
    <w:rsid w:val="00BF3286"/>
    <w:rsid w:val="00BF34DD"/>
    <w:rsid w:val="00BF3E19"/>
    <w:rsid w:val="00BF3EFA"/>
    <w:rsid w:val="00BF4588"/>
    <w:rsid w:val="00BF4CE4"/>
    <w:rsid w:val="00BF4DF1"/>
    <w:rsid w:val="00BF60FD"/>
    <w:rsid w:val="00BF6200"/>
    <w:rsid w:val="00BF76F6"/>
    <w:rsid w:val="00BF79F0"/>
    <w:rsid w:val="00BF7A0F"/>
    <w:rsid w:val="00C0055F"/>
    <w:rsid w:val="00C00DA8"/>
    <w:rsid w:val="00C00E47"/>
    <w:rsid w:val="00C017D5"/>
    <w:rsid w:val="00C01A8C"/>
    <w:rsid w:val="00C02E03"/>
    <w:rsid w:val="00C0305C"/>
    <w:rsid w:val="00C031DA"/>
    <w:rsid w:val="00C03857"/>
    <w:rsid w:val="00C04BFC"/>
    <w:rsid w:val="00C059CE"/>
    <w:rsid w:val="00C06470"/>
    <w:rsid w:val="00C0698B"/>
    <w:rsid w:val="00C0716D"/>
    <w:rsid w:val="00C07A30"/>
    <w:rsid w:val="00C104AD"/>
    <w:rsid w:val="00C10516"/>
    <w:rsid w:val="00C10595"/>
    <w:rsid w:val="00C110B0"/>
    <w:rsid w:val="00C111C4"/>
    <w:rsid w:val="00C1139F"/>
    <w:rsid w:val="00C11958"/>
    <w:rsid w:val="00C11A61"/>
    <w:rsid w:val="00C1245D"/>
    <w:rsid w:val="00C129B8"/>
    <w:rsid w:val="00C12CCF"/>
    <w:rsid w:val="00C12D65"/>
    <w:rsid w:val="00C14FCD"/>
    <w:rsid w:val="00C150D8"/>
    <w:rsid w:val="00C151DA"/>
    <w:rsid w:val="00C155DD"/>
    <w:rsid w:val="00C15837"/>
    <w:rsid w:val="00C15D10"/>
    <w:rsid w:val="00C15D70"/>
    <w:rsid w:val="00C15EE5"/>
    <w:rsid w:val="00C165E0"/>
    <w:rsid w:val="00C170D7"/>
    <w:rsid w:val="00C171CF"/>
    <w:rsid w:val="00C177EB"/>
    <w:rsid w:val="00C17CA5"/>
    <w:rsid w:val="00C17DC1"/>
    <w:rsid w:val="00C200BB"/>
    <w:rsid w:val="00C200E9"/>
    <w:rsid w:val="00C20117"/>
    <w:rsid w:val="00C20F14"/>
    <w:rsid w:val="00C215EF"/>
    <w:rsid w:val="00C219DB"/>
    <w:rsid w:val="00C21C11"/>
    <w:rsid w:val="00C22904"/>
    <w:rsid w:val="00C2382C"/>
    <w:rsid w:val="00C23DBA"/>
    <w:rsid w:val="00C24629"/>
    <w:rsid w:val="00C2477A"/>
    <w:rsid w:val="00C24B00"/>
    <w:rsid w:val="00C2554A"/>
    <w:rsid w:val="00C26C72"/>
    <w:rsid w:val="00C26F8B"/>
    <w:rsid w:val="00C27362"/>
    <w:rsid w:val="00C279BF"/>
    <w:rsid w:val="00C30268"/>
    <w:rsid w:val="00C30A5E"/>
    <w:rsid w:val="00C316A0"/>
    <w:rsid w:val="00C31A3F"/>
    <w:rsid w:val="00C32350"/>
    <w:rsid w:val="00C34B4F"/>
    <w:rsid w:val="00C3503F"/>
    <w:rsid w:val="00C3580A"/>
    <w:rsid w:val="00C35A61"/>
    <w:rsid w:val="00C35D9F"/>
    <w:rsid w:val="00C35FDD"/>
    <w:rsid w:val="00C36D91"/>
    <w:rsid w:val="00C370B3"/>
    <w:rsid w:val="00C37190"/>
    <w:rsid w:val="00C373B5"/>
    <w:rsid w:val="00C377DD"/>
    <w:rsid w:val="00C37945"/>
    <w:rsid w:val="00C37EC3"/>
    <w:rsid w:val="00C4073F"/>
    <w:rsid w:val="00C40D22"/>
    <w:rsid w:val="00C41DEA"/>
    <w:rsid w:val="00C42009"/>
    <w:rsid w:val="00C4364F"/>
    <w:rsid w:val="00C43854"/>
    <w:rsid w:val="00C43CB8"/>
    <w:rsid w:val="00C43E26"/>
    <w:rsid w:val="00C44358"/>
    <w:rsid w:val="00C44677"/>
    <w:rsid w:val="00C44DCF"/>
    <w:rsid w:val="00C44DFA"/>
    <w:rsid w:val="00C44FC8"/>
    <w:rsid w:val="00C45005"/>
    <w:rsid w:val="00C45CEE"/>
    <w:rsid w:val="00C464E9"/>
    <w:rsid w:val="00C4681B"/>
    <w:rsid w:val="00C46EB5"/>
    <w:rsid w:val="00C47E04"/>
    <w:rsid w:val="00C51EC7"/>
    <w:rsid w:val="00C5206E"/>
    <w:rsid w:val="00C526EF"/>
    <w:rsid w:val="00C53038"/>
    <w:rsid w:val="00C53243"/>
    <w:rsid w:val="00C53248"/>
    <w:rsid w:val="00C53AD2"/>
    <w:rsid w:val="00C53D9B"/>
    <w:rsid w:val="00C53FBA"/>
    <w:rsid w:val="00C5490F"/>
    <w:rsid w:val="00C549AF"/>
    <w:rsid w:val="00C551A2"/>
    <w:rsid w:val="00C55596"/>
    <w:rsid w:val="00C556C9"/>
    <w:rsid w:val="00C56868"/>
    <w:rsid w:val="00C5740B"/>
    <w:rsid w:val="00C574B0"/>
    <w:rsid w:val="00C57729"/>
    <w:rsid w:val="00C600A8"/>
    <w:rsid w:val="00C603AC"/>
    <w:rsid w:val="00C6066E"/>
    <w:rsid w:val="00C608BC"/>
    <w:rsid w:val="00C60E90"/>
    <w:rsid w:val="00C612BA"/>
    <w:rsid w:val="00C62624"/>
    <w:rsid w:val="00C626DA"/>
    <w:rsid w:val="00C6288C"/>
    <w:rsid w:val="00C62FC2"/>
    <w:rsid w:val="00C630CA"/>
    <w:rsid w:val="00C63491"/>
    <w:rsid w:val="00C6362F"/>
    <w:rsid w:val="00C63E23"/>
    <w:rsid w:val="00C650AE"/>
    <w:rsid w:val="00C6536A"/>
    <w:rsid w:val="00C65AF3"/>
    <w:rsid w:val="00C666F4"/>
    <w:rsid w:val="00C713BB"/>
    <w:rsid w:val="00C71798"/>
    <w:rsid w:val="00C71DD8"/>
    <w:rsid w:val="00C725A7"/>
    <w:rsid w:val="00C728A8"/>
    <w:rsid w:val="00C72C1A"/>
    <w:rsid w:val="00C72E73"/>
    <w:rsid w:val="00C72F9D"/>
    <w:rsid w:val="00C72FD0"/>
    <w:rsid w:val="00C73410"/>
    <w:rsid w:val="00C734DA"/>
    <w:rsid w:val="00C73525"/>
    <w:rsid w:val="00C737A0"/>
    <w:rsid w:val="00C738F1"/>
    <w:rsid w:val="00C73C9B"/>
    <w:rsid w:val="00C7485C"/>
    <w:rsid w:val="00C74985"/>
    <w:rsid w:val="00C756C6"/>
    <w:rsid w:val="00C75A04"/>
    <w:rsid w:val="00C76048"/>
    <w:rsid w:val="00C76594"/>
    <w:rsid w:val="00C769C8"/>
    <w:rsid w:val="00C76B90"/>
    <w:rsid w:val="00C773BE"/>
    <w:rsid w:val="00C80031"/>
    <w:rsid w:val="00C801DB"/>
    <w:rsid w:val="00C80F03"/>
    <w:rsid w:val="00C811E9"/>
    <w:rsid w:val="00C82B2A"/>
    <w:rsid w:val="00C83080"/>
    <w:rsid w:val="00C83455"/>
    <w:rsid w:val="00C836BB"/>
    <w:rsid w:val="00C83758"/>
    <w:rsid w:val="00C83B0C"/>
    <w:rsid w:val="00C84DFF"/>
    <w:rsid w:val="00C85F33"/>
    <w:rsid w:val="00C8681C"/>
    <w:rsid w:val="00C86FB0"/>
    <w:rsid w:val="00C8789F"/>
    <w:rsid w:val="00C879B6"/>
    <w:rsid w:val="00C87CA4"/>
    <w:rsid w:val="00C90272"/>
    <w:rsid w:val="00C90E1B"/>
    <w:rsid w:val="00C90FB3"/>
    <w:rsid w:val="00C910FF"/>
    <w:rsid w:val="00C91A82"/>
    <w:rsid w:val="00C91C5D"/>
    <w:rsid w:val="00C92C4C"/>
    <w:rsid w:val="00C92E1D"/>
    <w:rsid w:val="00C92F92"/>
    <w:rsid w:val="00C933D7"/>
    <w:rsid w:val="00C9488E"/>
    <w:rsid w:val="00C95D50"/>
    <w:rsid w:val="00C96C65"/>
    <w:rsid w:val="00C96DA3"/>
    <w:rsid w:val="00C96F84"/>
    <w:rsid w:val="00CA02F9"/>
    <w:rsid w:val="00CA0A5F"/>
    <w:rsid w:val="00CA11A1"/>
    <w:rsid w:val="00CA1C2B"/>
    <w:rsid w:val="00CA264B"/>
    <w:rsid w:val="00CA3027"/>
    <w:rsid w:val="00CA30BE"/>
    <w:rsid w:val="00CA32EB"/>
    <w:rsid w:val="00CA385E"/>
    <w:rsid w:val="00CA3C72"/>
    <w:rsid w:val="00CA452E"/>
    <w:rsid w:val="00CA576D"/>
    <w:rsid w:val="00CA6954"/>
    <w:rsid w:val="00CA6A38"/>
    <w:rsid w:val="00CA6ABF"/>
    <w:rsid w:val="00CA6FDD"/>
    <w:rsid w:val="00CA733B"/>
    <w:rsid w:val="00CA7708"/>
    <w:rsid w:val="00CA786A"/>
    <w:rsid w:val="00CA78DF"/>
    <w:rsid w:val="00CA795C"/>
    <w:rsid w:val="00CB0109"/>
    <w:rsid w:val="00CB0B01"/>
    <w:rsid w:val="00CB1322"/>
    <w:rsid w:val="00CB13EC"/>
    <w:rsid w:val="00CB1C6D"/>
    <w:rsid w:val="00CB2E30"/>
    <w:rsid w:val="00CB34FF"/>
    <w:rsid w:val="00CB36FD"/>
    <w:rsid w:val="00CB3E49"/>
    <w:rsid w:val="00CB3FD9"/>
    <w:rsid w:val="00CB4BB6"/>
    <w:rsid w:val="00CB4DAD"/>
    <w:rsid w:val="00CB5367"/>
    <w:rsid w:val="00CB6329"/>
    <w:rsid w:val="00CB717F"/>
    <w:rsid w:val="00CB71FD"/>
    <w:rsid w:val="00CB75E1"/>
    <w:rsid w:val="00CB795F"/>
    <w:rsid w:val="00CB7AA8"/>
    <w:rsid w:val="00CC0CB0"/>
    <w:rsid w:val="00CC0DCC"/>
    <w:rsid w:val="00CC0EC0"/>
    <w:rsid w:val="00CC1206"/>
    <w:rsid w:val="00CC150D"/>
    <w:rsid w:val="00CC1526"/>
    <w:rsid w:val="00CC16CA"/>
    <w:rsid w:val="00CC249D"/>
    <w:rsid w:val="00CC25F6"/>
    <w:rsid w:val="00CC2AB9"/>
    <w:rsid w:val="00CC43E5"/>
    <w:rsid w:val="00CC4803"/>
    <w:rsid w:val="00CC5272"/>
    <w:rsid w:val="00CC541D"/>
    <w:rsid w:val="00CC58F3"/>
    <w:rsid w:val="00CC5AB9"/>
    <w:rsid w:val="00CC6359"/>
    <w:rsid w:val="00CC6D5B"/>
    <w:rsid w:val="00CC766F"/>
    <w:rsid w:val="00CD07C3"/>
    <w:rsid w:val="00CD0A54"/>
    <w:rsid w:val="00CD17BA"/>
    <w:rsid w:val="00CD1C2C"/>
    <w:rsid w:val="00CD22F7"/>
    <w:rsid w:val="00CD3289"/>
    <w:rsid w:val="00CD357C"/>
    <w:rsid w:val="00CD3A30"/>
    <w:rsid w:val="00CD3AE9"/>
    <w:rsid w:val="00CD55D6"/>
    <w:rsid w:val="00CD5B21"/>
    <w:rsid w:val="00CD5EFC"/>
    <w:rsid w:val="00CD6642"/>
    <w:rsid w:val="00CD6D7D"/>
    <w:rsid w:val="00CD7C13"/>
    <w:rsid w:val="00CE053E"/>
    <w:rsid w:val="00CE05A7"/>
    <w:rsid w:val="00CE0A6E"/>
    <w:rsid w:val="00CE194E"/>
    <w:rsid w:val="00CE1DDA"/>
    <w:rsid w:val="00CE1F8C"/>
    <w:rsid w:val="00CE2A9D"/>
    <w:rsid w:val="00CE2B2D"/>
    <w:rsid w:val="00CE2FC0"/>
    <w:rsid w:val="00CE33DF"/>
    <w:rsid w:val="00CE42BF"/>
    <w:rsid w:val="00CE4B4D"/>
    <w:rsid w:val="00CE5016"/>
    <w:rsid w:val="00CE513C"/>
    <w:rsid w:val="00CE5365"/>
    <w:rsid w:val="00CE58EA"/>
    <w:rsid w:val="00CE5B67"/>
    <w:rsid w:val="00CE622F"/>
    <w:rsid w:val="00CE659D"/>
    <w:rsid w:val="00CE6641"/>
    <w:rsid w:val="00CE6ADC"/>
    <w:rsid w:val="00CE777F"/>
    <w:rsid w:val="00CE7A76"/>
    <w:rsid w:val="00CE7D63"/>
    <w:rsid w:val="00CE7DDD"/>
    <w:rsid w:val="00CE7F33"/>
    <w:rsid w:val="00CF011A"/>
    <w:rsid w:val="00CF051C"/>
    <w:rsid w:val="00CF130F"/>
    <w:rsid w:val="00CF16B1"/>
    <w:rsid w:val="00CF20CF"/>
    <w:rsid w:val="00CF2C2B"/>
    <w:rsid w:val="00CF3AE4"/>
    <w:rsid w:val="00CF3B47"/>
    <w:rsid w:val="00CF40BC"/>
    <w:rsid w:val="00CF58D3"/>
    <w:rsid w:val="00CF6F1D"/>
    <w:rsid w:val="00CF70A5"/>
    <w:rsid w:val="00CF74EA"/>
    <w:rsid w:val="00CF7BAB"/>
    <w:rsid w:val="00CF7F85"/>
    <w:rsid w:val="00D00285"/>
    <w:rsid w:val="00D01B4A"/>
    <w:rsid w:val="00D02288"/>
    <w:rsid w:val="00D02C14"/>
    <w:rsid w:val="00D03905"/>
    <w:rsid w:val="00D03BD6"/>
    <w:rsid w:val="00D0455C"/>
    <w:rsid w:val="00D04739"/>
    <w:rsid w:val="00D06637"/>
    <w:rsid w:val="00D06A9F"/>
    <w:rsid w:val="00D06C42"/>
    <w:rsid w:val="00D0730B"/>
    <w:rsid w:val="00D10272"/>
    <w:rsid w:val="00D10300"/>
    <w:rsid w:val="00D105C3"/>
    <w:rsid w:val="00D10ACC"/>
    <w:rsid w:val="00D112B5"/>
    <w:rsid w:val="00D11A05"/>
    <w:rsid w:val="00D11E6D"/>
    <w:rsid w:val="00D12051"/>
    <w:rsid w:val="00D13AF6"/>
    <w:rsid w:val="00D149BB"/>
    <w:rsid w:val="00D154F5"/>
    <w:rsid w:val="00D16C14"/>
    <w:rsid w:val="00D179C9"/>
    <w:rsid w:val="00D20057"/>
    <w:rsid w:val="00D207FC"/>
    <w:rsid w:val="00D20BF2"/>
    <w:rsid w:val="00D21176"/>
    <w:rsid w:val="00D22470"/>
    <w:rsid w:val="00D22479"/>
    <w:rsid w:val="00D23BFB"/>
    <w:rsid w:val="00D23DD3"/>
    <w:rsid w:val="00D23F93"/>
    <w:rsid w:val="00D24FDF"/>
    <w:rsid w:val="00D251EA"/>
    <w:rsid w:val="00D26F1B"/>
    <w:rsid w:val="00D27863"/>
    <w:rsid w:val="00D27B5A"/>
    <w:rsid w:val="00D31202"/>
    <w:rsid w:val="00D3133E"/>
    <w:rsid w:val="00D3165B"/>
    <w:rsid w:val="00D32E47"/>
    <w:rsid w:val="00D32F02"/>
    <w:rsid w:val="00D331A4"/>
    <w:rsid w:val="00D33A8B"/>
    <w:rsid w:val="00D33ADB"/>
    <w:rsid w:val="00D3401D"/>
    <w:rsid w:val="00D34710"/>
    <w:rsid w:val="00D34B1E"/>
    <w:rsid w:val="00D350D7"/>
    <w:rsid w:val="00D355F8"/>
    <w:rsid w:val="00D35DE3"/>
    <w:rsid w:val="00D35DE4"/>
    <w:rsid w:val="00D36A47"/>
    <w:rsid w:val="00D36BF5"/>
    <w:rsid w:val="00D372F9"/>
    <w:rsid w:val="00D37455"/>
    <w:rsid w:val="00D40540"/>
    <w:rsid w:val="00D411EC"/>
    <w:rsid w:val="00D416C4"/>
    <w:rsid w:val="00D41A54"/>
    <w:rsid w:val="00D41E68"/>
    <w:rsid w:val="00D42039"/>
    <w:rsid w:val="00D422F4"/>
    <w:rsid w:val="00D42751"/>
    <w:rsid w:val="00D43562"/>
    <w:rsid w:val="00D43931"/>
    <w:rsid w:val="00D43AEC"/>
    <w:rsid w:val="00D43BBB"/>
    <w:rsid w:val="00D445A9"/>
    <w:rsid w:val="00D45025"/>
    <w:rsid w:val="00D459B8"/>
    <w:rsid w:val="00D45E91"/>
    <w:rsid w:val="00D4602E"/>
    <w:rsid w:val="00D46E46"/>
    <w:rsid w:val="00D4748D"/>
    <w:rsid w:val="00D47E23"/>
    <w:rsid w:val="00D50408"/>
    <w:rsid w:val="00D50886"/>
    <w:rsid w:val="00D50BFF"/>
    <w:rsid w:val="00D519BD"/>
    <w:rsid w:val="00D51CFE"/>
    <w:rsid w:val="00D523B1"/>
    <w:rsid w:val="00D5282C"/>
    <w:rsid w:val="00D528B6"/>
    <w:rsid w:val="00D53521"/>
    <w:rsid w:val="00D53828"/>
    <w:rsid w:val="00D5392B"/>
    <w:rsid w:val="00D53F53"/>
    <w:rsid w:val="00D5429E"/>
    <w:rsid w:val="00D542F1"/>
    <w:rsid w:val="00D543BF"/>
    <w:rsid w:val="00D54933"/>
    <w:rsid w:val="00D54BE9"/>
    <w:rsid w:val="00D5599E"/>
    <w:rsid w:val="00D55DE4"/>
    <w:rsid w:val="00D55F89"/>
    <w:rsid w:val="00D56068"/>
    <w:rsid w:val="00D56117"/>
    <w:rsid w:val="00D565D2"/>
    <w:rsid w:val="00D566F4"/>
    <w:rsid w:val="00D568C8"/>
    <w:rsid w:val="00D5773F"/>
    <w:rsid w:val="00D60322"/>
    <w:rsid w:val="00D60ACB"/>
    <w:rsid w:val="00D61172"/>
    <w:rsid w:val="00D61633"/>
    <w:rsid w:val="00D616F8"/>
    <w:rsid w:val="00D6224F"/>
    <w:rsid w:val="00D62942"/>
    <w:rsid w:val="00D62E04"/>
    <w:rsid w:val="00D63C7D"/>
    <w:rsid w:val="00D64309"/>
    <w:rsid w:val="00D64E02"/>
    <w:rsid w:val="00D65A90"/>
    <w:rsid w:val="00D65C0F"/>
    <w:rsid w:val="00D65D64"/>
    <w:rsid w:val="00D65E6B"/>
    <w:rsid w:val="00D66116"/>
    <w:rsid w:val="00D6623F"/>
    <w:rsid w:val="00D67131"/>
    <w:rsid w:val="00D7043D"/>
    <w:rsid w:val="00D7081C"/>
    <w:rsid w:val="00D71344"/>
    <w:rsid w:val="00D72577"/>
    <w:rsid w:val="00D72636"/>
    <w:rsid w:val="00D7323C"/>
    <w:rsid w:val="00D73B9F"/>
    <w:rsid w:val="00D74F3F"/>
    <w:rsid w:val="00D754CE"/>
    <w:rsid w:val="00D75587"/>
    <w:rsid w:val="00D75925"/>
    <w:rsid w:val="00D75ABA"/>
    <w:rsid w:val="00D767AB"/>
    <w:rsid w:val="00D76B0C"/>
    <w:rsid w:val="00D76EEE"/>
    <w:rsid w:val="00D77525"/>
    <w:rsid w:val="00D777D1"/>
    <w:rsid w:val="00D77878"/>
    <w:rsid w:val="00D80ECE"/>
    <w:rsid w:val="00D80EE6"/>
    <w:rsid w:val="00D81B5E"/>
    <w:rsid w:val="00D81BEE"/>
    <w:rsid w:val="00D821AF"/>
    <w:rsid w:val="00D825E3"/>
    <w:rsid w:val="00D83620"/>
    <w:rsid w:val="00D83CC6"/>
    <w:rsid w:val="00D83F8E"/>
    <w:rsid w:val="00D8434D"/>
    <w:rsid w:val="00D8489C"/>
    <w:rsid w:val="00D84B40"/>
    <w:rsid w:val="00D85A02"/>
    <w:rsid w:val="00D85C88"/>
    <w:rsid w:val="00D85D29"/>
    <w:rsid w:val="00D85F43"/>
    <w:rsid w:val="00D861D1"/>
    <w:rsid w:val="00D868C1"/>
    <w:rsid w:val="00D86C40"/>
    <w:rsid w:val="00D86C9E"/>
    <w:rsid w:val="00D86E61"/>
    <w:rsid w:val="00D8780C"/>
    <w:rsid w:val="00D87902"/>
    <w:rsid w:val="00D90B62"/>
    <w:rsid w:val="00D90E1F"/>
    <w:rsid w:val="00D90E2D"/>
    <w:rsid w:val="00D910CD"/>
    <w:rsid w:val="00D91900"/>
    <w:rsid w:val="00D91969"/>
    <w:rsid w:val="00D91DCA"/>
    <w:rsid w:val="00D91E4A"/>
    <w:rsid w:val="00D91F03"/>
    <w:rsid w:val="00D92317"/>
    <w:rsid w:val="00D930E9"/>
    <w:rsid w:val="00D94D17"/>
    <w:rsid w:val="00D95526"/>
    <w:rsid w:val="00D95962"/>
    <w:rsid w:val="00D959E8"/>
    <w:rsid w:val="00D95C88"/>
    <w:rsid w:val="00D963E4"/>
    <w:rsid w:val="00D97171"/>
    <w:rsid w:val="00D97BB0"/>
    <w:rsid w:val="00DA0015"/>
    <w:rsid w:val="00DA05F9"/>
    <w:rsid w:val="00DA0FD4"/>
    <w:rsid w:val="00DA2315"/>
    <w:rsid w:val="00DA2880"/>
    <w:rsid w:val="00DA3152"/>
    <w:rsid w:val="00DA35BA"/>
    <w:rsid w:val="00DA3616"/>
    <w:rsid w:val="00DA373D"/>
    <w:rsid w:val="00DA3F02"/>
    <w:rsid w:val="00DA4507"/>
    <w:rsid w:val="00DA5AD5"/>
    <w:rsid w:val="00DA6B68"/>
    <w:rsid w:val="00DA710A"/>
    <w:rsid w:val="00DA7223"/>
    <w:rsid w:val="00DA7C1A"/>
    <w:rsid w:val="00DB06BB"/>
    <w:rsid w:val="00DB0DE1"/>
    <w:rsid w:val="00DB1BE1"/>
    <w:rsid w:val="00DB2045"/>
    <w:rsid w:val="00DB2462"/>
    <w:rsid w:val="00DB296F"/>
    <w:rsid w:val="00DB2AD8"/>
    <w:rsid w:val="00DB2D95"/>
    <w:rsid w:val="00DB324B"/>
    <w:rsid w:val="00DB326B"/>
    <w:rsid w:val="00DB4080"/>
    <w:rsid w:val="00DB431F"/>
    <w:rsid w:val="00DB438A"/>
    <w:rsid w:val="00DB4ED3"/>
    <w:rsid w:val="00DB5651"/>
    <w:rsid w:val="00DB6205"/>
    <w:rsid w:val="00DB65E2"/>
    <w:rsid w:val="00DB749D"/>
    <w:rsid w:val="00DB7697"/>
    <w:rsid w:val="00DB782A"/>
    <w:rsid w:val="00DB79BC"/>
    <w:rsid w:val="00DB7DB8"/>
    <w:rsid w:val="00DC00C9"/>
    <w:rsid w:val="00DC02C4"/>
    <w:rsid w:val="00DC0DD9"/>
    <w:rsid w:val="00DC1C42"/>
    <w:rsid w:val="00DC206C"/>
    <w:rsid w:val="00DC20AF"/>
    <w:rsid w:val="00DC259E"/>
    <w:rsid w:val="00DC28DD"/>
    <w:rsid w:val="00DC29B3"/>
    <w:rsid w:val="00DC2D1E"/>
    <w:rsid w:val="00DC3368"/>
    <w:rsid w:val="00DC40D2"/>
    <w:rsid w:val="00DC4346"/>
    <w:rsid w:val="00DC43A3"/>
    <w:rsid w:val="00DC43CB"/>
    <w:rsid w:val="00DC4DBF"/>
    <w:rsid w:val="00DC61B3"/>
    <w:rsid w:val="00DC668C"/>
    <w:rsid w:val="00DC66AA"/>
    <w:rsid w:val="00DC730A"/>
    <w:rsid w:val="00DC754B"/>
    <w:rsid w:val="00DC7BB8"/>
    <w:rsid w:val="00DD0B69"/>
    <w:rsid w:val="00DD0E9D"/>
    <w:rsid w:val="00DD1784"/>
    <w:rsid w:val="00DD19AD"/>
    <w:rsid w:val="00DD4043"/>
    <w:rsid w:val="00DD43C2"/>
    <w:rsid w:val="00DD4465"/>
    <w:rsid w:val="00DD4774"/>
    <w:rsid w:val="00DD54A6"/>
    <w:rsid w:val="00DD56F0"/>
    <w:rsid w:val="00DD6D68"/>
    <w:rsid w:val="00DD7538"/>
    <w:rsid w:val="00DD7A87"/>
    <w:rsid w:val="00DE0803"/>
    <w:rsid w:val="00DE0C5B"/>
    <w:rsid w:val="00DE129D"/>
    <w:rsid w:val="00DE25E9"/>
    <w:rsid w:val="00DE2FED"/>
    <w:rsid w:val="00DE3C80"/>
    <w:rsid w:val="00DE3D73"/>
    <w:rsid w:val="00DE4416"/>
    <w:rsid w:val="00DE4BFB"/>
    <w:rsid w:val="00DE4D6B"/>
    <w:rsid w:val="00DE5D90"/>
    <w:rsid w:val="00DE6295"/>
    <w:rsid w:val="00DE71F3"/>
    <w:rsid w:val="00DE734B"/>
    <w:rsid w:val="00DE7682"/>
    <w:rsid w:val="00DE7E6F"/>
    <w:rsid w:val="00DF0809"/>
    <w:rsid w:val="00DF0EBA"/>
    <w:rsid w:val="00DF13D2"/>
    <w:rsid w:val="00DF1B67"/>
    <w:rsid w:val="00DF1EED"/>
    <w:rsid w:val="00DF2231"/>
    <w:rsid w:val="00DF22CF"/>
    <w:rsid w:val="00DF2601"/>
    <w:rsid w:val="00DF321F"/>
    <w:rsid w:val="00DF3D3A"/>
    <w:rsid w:val="00DF448F"/>
    <w:rsid w:val="00DF471D"/>
    <w:rsid w:val="00DF472A"/>
    <w:rsid w:val="00DF4C4A"/>
    <w:rsid w:val="00DF5210"/>
    <w:rsid w:val="00DF57D8"/>
    <w:rsid w:val="00DF589C"/>
    <w:rsid w:val="00DF590D"/>
    <w:rsid w:val="00DF619F"/>
    <w:rsid w:val="00E00032"/>
    <w:rsid w:val="00E015CC"/>
    <w:rsid w:val="00E019E5"/>
    <w:rsid w:val="00E02073"/>
    <w:rsid w:val="00E028FC"/>
    <w:rsid w:val="00E0290F"/>
    <w:rsid w:val="00E029FA"/>
    <w:rsid w:val="00E02B0F"/>
    <w:rsid w:val="00E02BC1"/>
    <w:rsid w:val="00E03103"/>
    <w:rsid w:val="00E031B4"/>
    <w:rsid w:val="00E032F0"/>
    <w:rsid w:val="00E03A97"/>
    <w:rsid w:val="00E04404"/>
    <w:rsid w:val="00E04FD5"/>
    <w:rsid w:val="00E061E0"/>
    <w:rsid w:val="00E0645D"/>
    <w:rsid w:val="00E067FD"/>
    <w:rsid w:val="00E07381"/>
    <w:rsid w:val="00E07478"/>
    <w:rsid w:val="00E07D90"/>
    <w:rsid w:val="00E10442"/>
    <w:rsid w:val="00E10501"/>
    <w:rsid w:val="00E10C5E"/>
    <w:rsid w:val="00E111DA"/>
    <w:rsid w:val="00E116A3"/>
    <w:rsid w:val="00E1292B"/>
    <w:rsid w:val="00E1356E"/>
    <w:rsid w:val="00E13DA3"/>
    <w:rsid w:val="00E14366"/>
    <w:rsid w:val="00E144DB"/>
    <w:rsid w:val="00E1459A"/>
    <w:rsid w:val="00E14791"/>
    <w:rsid w:val="00E15163"/>
    <w:rsid w:val="00E1521E"/>
    <w:rsid w:val="00E15CD6"/>
    <w:rsid w:val="00E16119"/>
    <w:rsid w:val="00E16413"/>
    <w:rsid w:val="00E16635"/>
    <w:rsid w:val="00E178FD"/>
    <w:rsid w:val="00E20AA2"/>
    <w:rsid w:val="00E210FD"/>
    <w:rsid w:val="00E218C7"/>
    <w:rsid w:val="00E219A1"/>
    <w:rsid w:val="00E21D12"/>
    <w:rsid w:val="00E22311"/>
    <w:rsid w:val="00E22705"/>
    <w:rsid w:val="00E227E8"/>
    <w:rsid w:val="00E22991"/>
    <w:rsid w:val="00E22B08"/>
    <w:rsid w:val="00E23683"/>
    <w:rsid w:val="00E2393C"/>
    <w:rsid w:val="00E23D72"/>
    <w:rsid w:val="00E246B8"/>
    <w:rsid w:val="00E248AC"/>
    <w:rsid w:val="00E24926"/>
    <w:rsid w:val="00E24E57"/>
    <w:rsid w:val="00E2500A"/>
    <w:rsid w:val="00E258A9"/>
    <w:rsid w:val="00E25E00"/>
    <w:rsid w:val="00E26556"/>
    <w:rsid w:val="00E300DA"/>
    <w:rsid w:val="00E308B1"/>
    <w:rsid w:val="00E30AE8"/>
    <w:rsid w:val="00E30FFA"/>
    <w:rsid w:val="00E31098"/>
    <w:rsid w:val="00E31442"/>
    <w:rsid w:val="00E314D3"/>
    <w:rsid w:val="00E31C44"/>
    <w:rsid w:val="00E3272A"/>
    <w:rsid w:val="00E328F4"/>
    <w:rsid w:val="00E32A2C"/>
    <w:rsid w:val="00E33ADC"/>
    <w:rsid w:val="00E33B30"/>
    <w:rsid w:val="00E33CB9"/>
    <w:rsid w:val="00E34373"/>
    <w:rsid w:val="00E35263"/>
    <w:rsid w:val="00E35945"/>
    <w:rsid w:val="00E36196"/>
    <w:rsid w:val="00E36228"/>
    <w:rsid w:val="00E36C87"/>
    <w:rsid w:val="00E36E16"/>
    <w:rsid w:val="00E373E1"/>
    <w:rsid w:val="00E406CE"/>
    <w:rsid w:val="00E41A5F"/>
    <w:rsid w:val="00E41F19"/>
    <w:rsid w:val="00E4204A"/>
    <w:rsid w:val="00E426EF"/>
    <w:rsid w:val="00E4297A"/>
    <w:rsid w:val="00E42B8E"/>
    <w:rsid w:val="00E43334"/>
    <w:rsid w:val="00E4359D"/>
    <w:rsid w:val="00E44B2C"/>
    <w:rsid w:val="00E44CD7"/>
    <w:rsid w:val="00E451E1"/>
    <w:rsid w:val="00E4575C"/>
    <w:rsid w:val="00E45D8B"/>
    <w:rsid w:val="00E45F0F"/>
    <w:rsid w:val="00E45FC2"/>
    <w:rsid w:val="00E46A1C"/>
    <w:rsid w:val="00E46CD2"/>
    <w:rsid w:val="00E47E86"/>
    <w:rsid w:val="00E47F0E"/>
    <w:rsid w:val="00E50535"/>
    <w:rsid w:val="00E5083E"/>
    <w:rsid w:val="00E5190C"/>
    <w:rsid w:val="00E523FA"/>
    <w:rsid w:val="00E52551"/>
    <w:rsid w:val="00E5395F"/>
    <w:rsid w:val="00E539D2"/>
    <w:rsid w:val="00E53D64"/>
    <w:rsid w:val="00E5409C"/>
    <w:rsid w:val="00E55269"/>
    <w:rsid w:val="00E5589E"/>
    <w:rsid w:val="00E56019"/>
    <w:rsid w:val="00E565B9"/>
    <w:rsid w:val="00E56C17"/>
    <w:rsid w:val="00E574EA"/>
    <w:rsid w:val="00E57786"/>
    <w:rsid w:val="00E57F85"/>
    <w:rsid w:val="00E615F1"/>
    <w:rsid w:val="00E61931"/>
    <w:rsid w:val="00E61FA6"/>
    <w:rsid w:val="00E61FB1"/>
    <w:rsid w:val="00E62E17"/>
    <w:rsid w:val="00E62EFA"/>
    <w:rsid w:val="00E63BAD"/>
    <w:rsid w:val="00E63E91"/>
    <w:rsid w:val="00E649EB"/>
    <w:rsid w:val="00E664A6"/>
    <w:rsid w:val="00E665CC"/>
    <w:rsid w:val="00E66E46"/>
    <w:rsid w:val="00E67272"/>
    <w:rsid w:val="00E67522"/>
    <w:rsid w:val="00E67FC4"/>
    <w:rsid w:val="00E70907"/>
    <w:rsid w:val="00E719C7"/>
    <w:rsid w:val="00E71E94"/>
    <w:rsid w:val="00E729A2"/>
    <w:rsid w:val="00E72D02"/>
    <w:rsid w:val="00E72DF1"/>
    <w:rsid w:val="00E73452"/>
    <w:rsid w:val="00E7399C"/>
    <w:rsid w:val="00E73BBF"/>
    <w:rsid w:val="00E7415C"/>
    <w:rsid w:val="00E7461B"/>
    <w:rsid w:val="00E74A7E"/>
    <w:rsid w:val="00E74AD2"/>
    <w:rsid w:val="00E75B48"/>
    <w:rsid w:val="00E761B7"/>
    <w:rsid w:val="00E7627B"/>
    <w:rsid w:val="00E762E1"/>
    <w:rsid w:val="00E766BC"/>
    <w:rsid w:val="00E76994"/>
    <w:rsid w:val="00E802F8"/>
    <w:rsid w:val="00E807AA"/>
    <w:rsid w:val="00E81254"/>
    <w:rsid w:val="00E8126E"/>
    <w:rsid w:val="00E817CE"/>
    <w:rsid w:val="00E81DD9"/>
    <w:rsid w:val="00E82065"/>
    <w:rsid w:val="00E82577"/>
    <w:rsid w:val="00E82B0F"/>
    <w:rsid w:val="00E83E1F"/>
    <w:rsid w:val="00E83EBE"/>
    <w:rsid w:val="00E84A93"/>
    <w:rsid w:val="00E85D72"/>
    <w:rsid w:val="00E90E8C"/>
    <w:rsid w:val="00E90FF7"/>
    <w:rsid w:val="00E91651"/>
    <w:rsid w:val="00E91C26"/>
    <w:rsid w:val="00E92ABD"/>
    <w:rsid w:val="00E92C16"/>
    <w:rsid w:val="00E92D78"/>
    <w:rsid w:val="00E93062"/>
    <w:rsid w:val="00E93D1B"/>
    <w:rsid w:val="00E94220"/>
    <w:rsid w:val="00E94354"/>
    <w:rsid w:val="00E946B6"/>
    <w:rsid w:val="00E94CE8"/>
    <w:rsid w:val="00E95340"/>
    <w:rsid w:val="00E95816"/>
    <w:rsid w:val="00E95B05"/>
    <w:rsid w:val="00E9633D"/>
    <w:rsid w:val="00EA032A"/>
    <w:rsid w:val="00EA06F7"/>
    <w:rsid w:val="00EA0993"/>
    <w:rsid w:val="00EA0DD8"/>
    <w:rsid w:val="00EA112A"/>
    <w:rsid w:val="00EA1A9C"/>
    <w:rsid w:val="00EA234E"/>
    <w:rsid w:val="00EA251F"/>
    <w:rsid w:val="00EA2910"/>
    <w:rsid w:val="00EA2F10"/>
    <w:rsid w:val="00EA2FB0"/>
    <w:rsid w:val="00EA30BD"/>
    <w:rsid w:val="00EA3491"/>
    <w:rsid w:val="00EA3C53"/>
    <w:rsid w:val="00EA4153"/>
    <w:rsid w:val="00EA5DA9"/>
    <w:rsid w:val="00EA6B7D"/>
    <w:rsid w:val="00EA75FF"/>
    <w:rsid w:val="00EA7918"/>
    <w:rsid w:val="00EB172C"/>
    <w:rsid w:val="00EB1BBB"/>
    <w:rsid w:val="00EB2003"/>
    <w:rsid w:val="00EB24A8"/>
    <w:rsid w:val="00EB28C4"/>
    <w:rsid w:val="00EB2EF3"/>
    <w:rsid w:val="00EB362D"/>
    <w:rsid w:val="00EB399F"/>
    <w:rsid w:val="00EB5699"/>
    <w:rsid w:val="00EB61E1"/>
    <w:rsid w:val="00EB6664"/>
    <w:rsid w:val="00EB6A7F"/>
    <w:rsid w:val="00EB7363"/>
    <w:rsid w:val="00EC0793"/>
    <w:rsid w:val="00EC1226"/>
    <w:rsid w:val="00EC1367"/>
    <w:rsid w:val="00EC1605"/>
    <w:rsid w:val="00EC1B65"/>
    <w:rsid w:val="00EC1CDC"/>
    <w:rsid w:val="00EC2CE3"/>
    <w:rsid w:val="00EC3E2E"/>
    <w:rsid w:val="00EC406E"/>
    <w:rsid w:val="00EC4992"/>
    <w:rsid w:val="00EC4EBD"/>
    <w:rsid w:val="00EC5DF6"/>
    <w:rsid w:val="00EC5FD5"/>
    <w:rsid w:val="00EC6A1B"/>
    <w:rsid w:val="00EC6C1E"/>
    <w:rsid w:val="00EC7078"/>
    <w:rsid w:val="00EC7390"/>
    <w:rsid w:val="00EC752D"/>
    <w:rsid w:val="00EC7BEF"/>
    <w:rsid w:val="00EC7C3D"/>
    <w:rsid w:val="00EC7FB1"/>
    <w:rsid w:val="00ED027F"/>
    <w:rsid w:val="00ED0428"/>
    <w:rsid w:val="00ED1310"/>
    <w:rsid w:val="00ED1A8C"/>
    <w:rsid w:val="00ED22C4"/>
    <w:rsid w:val="00ED2971"/>
    <w:rsid w:val="00ED2B1C"/>
    <w:rsid w:val="00ED2E4E"/>
    <w:rsid w:val="00ED3237"/>
    <w:rsid w:val="00ED396F"/>
    <w:rsid w:val="00ED3A9C"/>
    <w:rsid w:val="00ED3FB0"/>
    <w:rsid w:val="00ED4039"/>
    <w:rsid w:val="00ED42E6"/>
    <w:rsid w:val="00ED45CC"/>
    <w:rsid w:val="00ED4844"/>
    <w:rsid w:val="00ED5167"/>
    <w:rsid w:val="00ED65EF"/>
    <w:rsid w:val="00ED697A"/>
    <w:rsid w:val="00ED6BD8"/>
    <w:rsid w:val="00ED6CD8"/>
    <w:rsid w:val="00ED6F34"/>
    <w:rsid w:val="00ED70B8"/>
    <w:rsid w:val="00ED7183"/>
    <w:rsid w:val="00EE0CCD"/>
    <w:rsid w:val="00EE1EF2"/>
    <w:rsid w:val="00EE2789"/>
    <w:rsid w:val="00EE2D25"/>
    <w:rsid w:val="00EE2FA0"/>
    <w:rsid w:val="00EE2FC6"/>
    <w:rsid w:val="00EE3648"/>
    <w:rsid w:val="00EE3F7B"/>
    <w:rsid w:val="00EE45D5"/>
    <w:rsid w:val="00EE4640"/>
    <w:rsid w:val="00EE5A12"/>
    <w:rsid w:val="00EE5A24"/>
    <w:rsid w:val="00EE6068"/>
    <w:rsid w:val="00EE6725"/>
    <w:rsid w:val="00EE6B80"/>
    <w:rsid w:val="00EE6CD9"/>
    <w:rsid w:val="00EE6F17"/>
    <w:rsid w:val="00EE789B"/>
    <w:rsid w:val="00EF0375"/>
    <w:rsid w:val="00EF0430"/>
    <w:rsid w:val="00EF188E"/>
    <w:rsid w:val="00EF1C45"/>
    <w:rsid w:val="00EF2643"/>
    <w:rsid w:val="00EF2650"/>
    <w:rsid w:val="00EF2BCA"/>
    <w:rsid w:val="00EF2CC7"/>
    <w:rsid w:val="00EF3472"/>
    <w:rsid w:val="00EF4776"/>
    <w:rsid w:val="00EF4E93"/>
    <w:rsid w:val="00EF5355"/>
    <w:rsid w:val="00EF5EB5"/>
    <w:rsid w:val="00EF6713"/>
    <w:rsid w:val="00EF6D9A"/>
    <w:rsid w:val="00EF6E41"/>
    <w:rsid w:val="00EF723A"/>
    <w:rsid w:val="00EF7B3E"/>
    <w:rsid w:val="00F00257"/>
    <w:rsid w:val="00F0098C"/>
    <w:rsid w:val="00F01A7F"/>
    <w:rsid w:val="00F020E9"/>
    <w:rsid w:val="00F02115"/>
    <w:rsid w:val="00F02659"/>
    <w:rsid w:val="00F026E3"/>
    <w:rsid w:val="00F027EC"/>
    <w:rsid w:val="00F02FE9"/>
    <w:rsid w:val="00F03444"/>
    <w:rsid w:val="00F03525"/>
    <w:rsid w:val="00F03F61"/>
    <w:rsid w:val="00F047BE"/>
    <w:rsid w:val="00F048F2"/>
    <w:rsid w:val="00F05103"/>
    <w:rsid w:val="00F055E8"/>
    <w:rsid w:val="00F05648"/>
    <w:rsid w:val="00F0629A"/>
    <w:rsid w:val="00F065D2"/>
    <w:rsid w:val="00F06780"/>
    <w:rsid w:val="00F067FE"/>
    <w:rsid w:val="00F06870"/>
    <w:rsid w:val="00F07A16"/>
    <w:rsid w:val="00F07D06"/>
    <w:rsid w:val="00F108A4"/>
    <w:rsid w:val="00F11461"/>
    <w:rsid w:val="00F117B2"/>
    <w:rsid w:val="00F1215D"/>
    <w:rsid w:val="00F12414"/>
    <w:rsid w:val="00F125F8"/>
    <w:rsid w:val="00F12E4C"/>
    <w:rsid w:val="00F12E57"/>
    <w:rsid w:val="00F13074"/>
    <w:rsid w:val="00F130DA"/>
    <w:rsid w:val="00F131DA"/>
    <w:rsid w:val="00F13A8E"/>
    <w:rsid w:val="00F13E8F"/>
    <w:rsid w:val="00F144A0"/>
    <w:rsid w:val="00F14DA7"/>
    <w:rsid w:val="00F14F7E"/>
    <w:rsid w:val="00F1550C"/>
    <w:rsid w:val="00F15C3E"/>
    <w:rsid w:val="00F15CCF"/>
    <w:rsid w:val="00F15DA5"/>
    <w:rsid w:val="00F1612D"/>
    <w:rsid w:val="00F16A6A"/>
    <w:rsid w:val="00F16DCF"/>
    <w:rsid w:val="00F17322"/>
    <w:rsid w:val="00F17916"/>
    <w:rsid w:val="00F17D0A"/>
    <w:rsid w:val="00F206D0"/>
    <w:rsid w:val="00F20D41"/>
    <w:rsid w:val="00F21068"/>
    <w:rsid w:val="00F21076"/>
    <w:rsid w:val="00F21A0D"/>
    <w:rsid w:val="00F22C5A"/>
    <w:rsid w:val="00F241EC"/>
    <w:rsid w:val="00F246C0"/>
    <w:rsid w:val="00F246DD"/>
    <w:rsid w:val="00F24904"/>
    <w:rsid w:val="00F24E99"/>
    <w:rsid w:val="00F2554D"/>
    <w:rsid w:val="00F25936"/>
    <w:rsid w:val="00F25947"/>
    <w:rsid w:val="00F25A08"/>
    <w:rsid w:val="00F25B31"/>
    <w:rsid w:val="00F26270"/>
    <w:rsid w:val="00F263C7"/>
    <w:rsid w:val="00F26816"/>
    <w:rsid w:val="00F26931"/>
    <w:rsid w:val="00F272DB"/>
    <w:rsid w:val="00F313CC"/>
    <w:rsid w:val="00F31868"/>
    <w:rsid w:val="00F31C7F"/>
    <w:rsid w:val="00F31CF4"/>
    <w:rsid w:val="00F324E7"/>
    <w:rsid w:val="00F32717"/>
    <w:rsid w:val="00F32CEA"/>
    <w:rsid w:val="00F3376C"/>
    <w:rsid w:val="00F33F32"/>
    <w:rsid w:val="00F34A3D"/>
    <w:rsid w:val="00F34B2F"/>
    <w:rsid w:val="00F34B6F"/>
    <w:rsid w:val="00F350C5"/>
    <w:rsid w:val="00F36210"/>
    <w:rsid w:val="00F3650B"/>
    <w:rsid w:val="00F36F9E"/>
    <w:rsid w:val="00F37FE0"/>
    <w:rsid w:val="00F40463"/>
    <w:rsid w:val="00F40638"/>
    <w:rsid w:val="00F40F7E"/>
    <w:rsid w:val="00F41394"/>
    <w:rsid w:val="00F41395"/>
    <w:rsid w:val="00F4153B"/>
    <w:rsid w:val="00F4215A"/>
    <w:rsid w:val="00F43392"/>
    <w:rsid w:val="00F434A3"/>
    <w:rsid w:val="00F44118"/>
    <w:rsid w:val="00F4425C"/>
    <w:rsid w:val="00F44270"/>
    <w:rsid w:val="00F457CB"/>
    <w:rsid w:val="00F46318"/>
    <w:rsid w:val="00F4690E"/>
    <w:rsid w:val="00F46AD3"/>
    <w:rsid w:val="00F47230"/>
    <w:rsid w:val="00F4742A"/>
    <w:rsid w:val="00F476E0"/>
    <w:rsid w:val="00F47A60"/>
    <w:rsid w:val="00F47E76"/>
    <w:rsid w:val="00F501C9"/>
    <w:rsid w:val="00F513B8"/>
    <w:rsid w:val="00F5171C"/>
    <w:rsid w:val="00F51AE4"/>
    <w:rsid w:val="00F524DC"/>
    <w:rsid w:val="00F52E13"/>
    <w:rsid w:val="00F52FAF"/>
    <w:rsid w:val="00F53192"/>
    <w:rsid w:val="00F53259"/>
    <w:rsid w:val="00F53307"/>
    <w:rsid w:val="00F5332A"/>
    <w:rsid w:val="00F53663"/>
    <w:rsid w:val="00F537CC"/>
    <w:rsid w:val="00F53D30"/>
    <w:rsid w:val="00F546E8"/>
    <w:rsid w:val="00F54C1C"/>
    <w:rsid w:val="00F5534C"/>
    <w:rsid w:val="00F57212"/>
    <w:rsid w:val="00F572C1"/>
    <w:rsid w:val="00F5784D"/>
    <w:rsid w:val="00F57C7D"/>
    <w:rsid w:val="00F60230"/>
    <w:rsid w:val="00F60539"/>
    <w:rsid w:val="00F6062C"/>
    <w:rsid w:val="00F612D4"/>
    <w:rsid w:val="00F625C7"/>
    <w:rsid w:val="00F63B2A"/>
    <w:rsid w:val="00F63D19"/>
    <w:rsid w:val="00F64F3A"/>
    <w:rsid w:val="00F65119"/>
    <w:rsid w:val="00F657DE"/>
    <w:rsid w:val="00F65C72"/>
    <w:rsid w:val="00F66818"/>
    <w:rsid w:val="00F66F1F"/>
    <w:rsid w:val="00F679B8"/>
    <w:rsid w:val="00F67E5F"/>
    <w:rsid w:val="00F67EDD"/>
    <w:rsid w:val="00F70EF8"/>
    <w:rsid w:val="00F714EC"/>
    <w:rsid w:val="00F715B1"/>
    <w:rsid w:val="00F71687"/>
    <w:rsid w:val="00F717A8"/>
    <w:rsid w:val="00F717D7"/>
    <w:rsid w:val="00F72524"/>
    <w:rsid w:val="00F7268E"/>
    <w:rsid w:val="00F72B2A"/>
    <w:rsid w:val="00F72E06"/>
    <w:rsid w:val="00F72E56"/>
    <w:rsid w:val="00F72F70"/>
    <w:rsid w:val="00F73702"/>
    <w:rsid w:val="00F7416C"/>
    <w:rsid w:val="00F74C1C"/>
    <w:rsid w:val="00F75AC7"/>
    <w:rsid w:val="00F7621B"/>
    <w:rsid w:val="00F76ACD"/>
    <w:rsid w:val="00F77439"/>
    <w:rsid w:val="00F7748C"/>
    <w:rsid w:val="00F775B8"/>
    <w:rsid w:val="00F77FF5"/>
    <w:rsid w:val="00F80347"/>
    <w:rsid w:val="00F80AAF"/>
    <w:rsid w:val="00F80FED"/>
    <w:rsid w:val="00F81067"/>
    <w:rsid w:val="00F81C1E"/>
    <w:rsid w:val="00F82E16"/>
    <w:rsid w:val="00F83206"/>
    <w:rsid w:val="00F835D5"/>
    <w:rsid w:val="00F835EE"/>
    <w:rsid w:val="00F838E8"/>
    <w:rsid w:val="00F83B3F"/>
    <w:rsid w:val="00F83E55"/>
    <w:rsid w:val="00F84968"/>
    <w:rsid w:val="00F8583D"/>
    <w:rsid w:val="00F870C9"/>
    <w:rsid w:val="00F875D5"/>
    <w:rsid w:val="00F9004D"/>
    <w:rsid w:val="00F90278"/>
    <w:rsid w:val="00F90C5C"/>
    <w:rsid w:val="00F90D2F"/>
    <w:rsid w:val="00F90FC9"/>
    <w:rsid w:val="00F91A17"/>
    <w:rsid w:val="00F91FB4"/>
    <w:rsid w:val="00F92F05"/>
    <w:rsid w:val="00F93340"/>
    <w:rsid w:val="00F935BA"/>
    <w:rsid w:val="00F936CB"/>
    <w:rsid w:val="00F93BC6"/>
    <w:rsid w:val="00F94140"/>
    <w:rsid w:val="00F949C4"/>
    <w:rsid w:val="00F95280"/>
    <w:rsid w:val="00F957BB"/>
    <w:rsid w:val="00F95C92"/>
    <w:rsid w:val="00F9757B"/>
    <w:rsid w:val="00F97AAF"/>
    <w:rsid w:val="00F97DF2"/>
    <w:rsid w:val="00FA04D4"/>
    <w:rsid w:val="00FA04FB"/>
    <w:rsid w:val="00FA1B23"/>
    <w:rsid w:val="00FA230D"/>
    <w:rsid w:val="00FA3612"/>
    <w:rsid w:val="00FA380B"/>
    <w:rsid w:val="00FA454C"/>
    <w:rsid w:val="00FA468D"/>
    <w:rsid w:val="00FA469C"/>
    <w:rsid w:val="00FA4AC0"/>
    <w:rsid w:val="00FA4B8F"/>
    <w:rsid w:val="00FA4F39"/>
    <w:rsid w:val="00FA5163"/>
    <w:rsid w:val="00FA51FD"/>
    <w:rsid w:val="00FA5348"/>
    <w:rsid w:val="00FA5A0D"/>
    <w:rsid w:val="00FA5B03"/>
    <w:rsid w:val="00FA6466"/>
    <w:rsid w:val="00FA690F"/>
    <w:rsid w:val="00FA7535"/>
    <w:rsid w:val="00FA7603"/>
    <w:rsid w:val="00FA78A5"/>
    <w:rsid w:val="00FB0484"/>
    <w:rsid w:val="00FB08E9"/>
    <w:rsid w:val="00FB0E51"/>
    <w:rsid w:val="00FB1819"/>
    <w:rsid w:val="00FB2801"/>
    <w:rsid w:val="00FB2866"/>
    <w:rsid w:val="00FB2E11"/>
    <w:rsid w:val="00FB30A0"/>
    <w:rsid w:val="00FB32E1"/>
    <w:rsid w:val="00FB41DA"/>
    <w:rsid w:val="00FB479D"/>
    <w:rsid w:val="00FB54D1"/>
    <w:rsid w:val="00FB552B"/>
    <w:rsid w:val="00FB5A57"/>
    <w:rsid w:val="00FB5E21"/>
    <w:rsid w:val="00FB63D3"/>
    <w:rsid w:val="00FB67BA"/>
    <w:rsid w:val="00FB6D98"/>
    <w:rsid w:val="00FB7CD6"/>
    <w:rsid w:val="00FC0046"/>
    <w:rsid w:val="00FC1808"/>
    <w:rsid w:val="00FC192F"/>
    <w:rsid w:val="00FC1E9A"/>
    <w:rsid w:val="00FC280A"/>
    <w:rsid w:val="00FC332C"/>
    <w:rsid w:val="00FC37E3"/>
    <w:rsid w:val="00FC3D14"/>
    <w:rsid w:val="00FC4439"/>
    <w:rsid w:val="00FC4560"/>
    <w:rsid w:val="00FC4A09"/>
    <w:rsid w:val="00FC4DCF"/>
    <w:rsid w:val="00FC4EAB"/>
    <w:rsid w:val="00FC5DDB"/>
    <w:rsid w:val="00FC61BC"/>
    <w:rsid w:val="00FC64EA"/>
    <w:rsid w:val="00FC7956"/>
    <w:rsid w:val="00FC798D"/>
    <w:rsid w:val="00FD02D3"/>
    <w:rsid w:val="00FD08D6"/>
    <w:rsid w:val="00FD0D09"/>
    <w:rsid w:val="00FD0D0C"/>
    <w:rsid w:val="00FD1C8D"/>
    <w:rsid w:val="00FD1E2F"/>
    <w:rsid w:val="00FD1EEF"/>
    <w:rsid w:val="00FD231A"/>
    <w:rsid w:val="00FD2916"/>
    <w:rsid w:val="00FD2A04"/>
    <w:rsid w:val="00FD3311"/>
    <w:rsid w:val="00FD36B1"/>
    <w:rsid w:val="00FD3E28"/>
    <w:rsid w:val="00FD417F"/>
    <w:rsid w:val="00FD4345"/>
    <w:rsid w:val="00FD46D5"/>
    <w:rsid w:val="00FD6365"/>
    <w:rsid w:val="00FD64E2"/>
    <w:rsid w:val="00FD6670"/>
    <w:rsid w:val="00FD6939"/>
    <w:rsid w:val="00FD743E"/>
    <w:rsid w:val="00FE00FA"/>
    <w:rsid w:val="00FE0731"/>
    <w:rsid w:val="00FE0950"/>
    <w:rsid w:val="00FE0BBA"/>
    <w:rsid w:val="00FE0D34"/>
    <w:rsid w:val="00FE0EDB"/>
    <w:rsid w:val="00FE0FD8"/>
    <w:rsid w:val="00FE10C6"/>
    <w:rsid w:val="00FE1D46"/>
    <w:rsid w:val="00FE1E26"/>
    <w:rsid w:val="00FE2A6D"/>
    <w:rsid w:val="00FE36DD"/>
    <w:rsid w:val="00FE377C"/>
    <w:rsid w:val="00FE4394"/>
    <w:rsid w:val="00FE491C"/>
    <w:rsid w:val="00FE4C27"/>
    <w:rsid w:val="00FE54C0"/>
    <w:rsid w:val="00FE5D2A"/>
    <w:rsid w:val="00FE5F80"/>
    <w:rsid w:val="00FE6225"/>
    <w:rsid w:val="00FE67AA"/>
    <w:rsid w:val="00FE68FC"/>
    <w:rsid w:val="00FE69C5"/>
    <w:rsid w:val="00FE6E1A"/>
    <w:rsid w:val="00FE7133"/>
    <w:rsid w:val="00FF059F"/>
    <w:rsid w:val="00FF0E65"/>
    <w:rsid w:val="00FF1382"/>
    <w:rsid w:val="00FF1404"/>
    <w:rsid w:val="00FF1B85"/>
    <w:rsid w:val="00FF2CF2"/>
    <w:rsid w:val="00FF3B1A"/>
    <w:rsid w:val="00FF3C92"/>
    <w:rsid w:val="00FF3EA7"/>
    <w:rsid w:val="00FF40E3"/>
    <w:rsid w:val="00FF444C"/>
    <w:rsid w:val="00FF4B27"/>
    <w:rsid w:val="00FF4D70"/>
    <w:rsid w:val="00FF4F4D"/>
    <w:rsid w:val="00FF5DD9"/>
    <w:rsid w:val="00FF6798"/>
    <w:rsid w:val="00FF7047"/>
    <w:rsid w:val="00FF71A6"/>
    <w:rsid w:val="00FF732A"/>
    <w:rsid w:val="00FF7573"/>
    <w:rsid w:val="00FF7686"/>
    <w:rsid w:val="00FF76D1"/>
    <w:rsid w:val="00FF7987"/>
    <w:rsid w:val="00FF7F11"/>
    <w:rsid w:val="0811A69B"/>
    <w:rsid w:val="3440D730"/>
  </w:rsids>
  <m:mathPr>
    <m:mathFont m:val="Cambria Math"/>
    <m:brkBin m:val="before"/>
    <m:brkBinSub m:val="--"/>
    <m:smallFrac m:val="0"/>
    <m:dispDef/>
    <m:lMargin m:val="0"/>
    <m:rMargin m:val="0"/>
    <m:defJc m:val="centerGroup"/>
    <m:wrapIndent m:val="1440"/>
    <m:intLim m:val="subSup"/>
    <m:naryLim m:val="undOvr"/>
  </m:mathPr>
  <w:themeFontLang w:val="et-E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2AAEED"/>
  <w15:chartTrackingRefBased/>
  <w15:docId w15:val="{EA530B5B-F894-46D3-9C6D-154AE889E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Times New Roman" w:cs="Times New Roman"/>
        <w:lang w:val="et-EE" w:eastAsia="et-E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02C7E"/>
    <w:pPr>
      <w:spacing w:before="120" w:after="120"/>
      <w:jc w:val="both"/>
    </w:pPr>
    <w:rPr>
      <w:rFonts w:ascii="Calibri" w:hAnsi="Calibri"/>
      <w:sz w:val="22"/>
      <w:szCs w:val="24"/>
      <w:lang w:eastAsia="en-US"/>
    </w:rPr>
  </w:style>
  <w:style w:type="paragraph" w:styleId="Heading1">
    <w:name w:val="heading 1"/>
    <w:basedOn w:val="Normal"/>
    <w:next w:val="Normal"/>
    <w:link w:val="Heading1Char"/>
    <w:uiPriority w:val="9"/>
    <w:qFormat/>
    <w:rsid w:val="00254DAE"/>
    <w:pPr>
      <w:keepNext/>
      <w:keepLines/>
      <w:numPr>
        <w:numId w:val="2"/>
      </w:numPr>
      <w:spacing w:before="240"/>
      <w:ind w:left="0" w:firstLine="0"/>
      <w:outlineLvl w:val="0"/>
    </w:pPr>
    <w:rPr>
      <w:rFonts w:ascii="Trebuchet MS" w:hAnsi="Trebuchet MS"/>
      <w:b/>
      <w:bCs/>
      <w:color w:val="C00000"/>
      <w:sz w:val="32"/>
      <w:szCs w:val="28"/>
    </w:rPr>
  </w:style>
  <w:style w:type="paragraph" w:styleId="Heading2">
    <w:name w:val="heading 2"/>
    <w:basedOn w:val="Normal"/>
    <w:next w:val="Normal"/>
    <w:link w:val="Heading2Char"/>
    <w:uiPriority w:val="9"/>
    <w:qFormat/>
    <w:rsid w:val="00A119C7"/>
    <w:pPr>
      <w:keepNext/>
      <w:keepLines/>
      <w:numPr>
        <w:ilvl w:val="1"/>
        <w:numId w:val="2"/>
      </w:numPr>
      <w:spacing w:before="200"/>
      <w:ind w:left="0" w:firstLine="0"/>
      <w:outlineLvl w:val="1"/>
    </w:pPr>
    <w:rPr>
      <w:rFonts w:ascii="Trebuchet MS" w:hAnsi="Trebuchet MS"/>
      <w:b/>
      <w:bCs/>
      <w:color w:val="C00000"/>
      <w:sz w:val="26"/>
      <w:szCs w:val="26"/>
    </w:rPr>
  </w:style>
  <w:style w:type="paragraph" w:styleId="Heading3">
    <w:name w:val="heading 3"/>
    <w:basedOn w:val="Normal"/>
    <w:next w:val="Normal"/>
    <w:link w:val="Heading3Char"/>
    <w:uiPriority w:val="9"/>
    <w:unhideWhenUsed/>
    <w:qFormat/>
    <w:rsid w:val="001A6129"/>
    <w:pPr>
      <w:keepNext/>
      <w:numPr>
        <w:ilvl w:val="2"/>
        <w:numId w:val="2"/>
      </w:numPr>
      <w:spacing w:before="240" w:after="60"/>
      <w:outlineLvl w:val="2"/>
    </w:pPr>
    <w:rPr>
      <w:rFonts w:ascii="Trebuchet MS" w:hAnsi="Trebuchet MS"/>
      <w:b/>
      <w:bCs/>
      <w:sz w:val="24"/>
      <w:szCs w:val="26"/>
    </w:rPr>
  </w:style>
  <w:style w:type="paragraph" w:styleId="Heading4">
    <w:name w:val="heading 4"/>
    <w:basedOn w:val="Normal"/>
    <w:next w:val="Normal"/>
    <w:link w:val="Heading4Char"/>
    <w:uiPriority w:val="9"/>
    <w:unhideWhenUsed/>
    <w:qFormat/>
    <w:rsid w:val="00DD6D68"/>
    <w:pPr>
      <w:keepNext/>
      <w:numPr>
        <w:ilvl w:val="3"/>
        <w:numId w:val="2"/>
      </w:numPr>
      <w:spacing w:before="240" w:after="60"/>
      <w:outlineLvl w:val="3"/>
    </w:pPr>
    <w:rPr>
      <w:b/>
      <w:bCs/>
      <w:sz w:val="24"/>
      <w:szCs w:val="28"/>
    </w:rPr>
  </w:style>
  <w:style w:type="paragraph" w:styleId="Heading5">
    <w:name w:val="heading 5"/>
    <w:basedOn w:val="Normal"/>
    <w:next w:val="Normal"/>
    <w:link w:val="Heading5Char"/>
    <w:uiPriority w:val="9"/>
    <w:unhideWhenUsed/>
    <w:qFormat/>
    <w:rsid w:val="008901F1"/>
    <w:pPr>
      <w:numPr>
        <w:ilvl w:val="4"/>
        <w:numId w:val="2"/>
      </w:numPr>
      <w:spacing w:before="240" w:after="60"/>
      <w:outlineLvl w:val="4"/>
    </w:pPr>
    <w:rPr>
      <w:rFonts w:ascii="Calibri Light" w:hAnsi="Calibri Light"/>
      <w:b/>
      <w:bCs/>
      <w:i/>
      <w:iCs/>
      <w:szCs w:val="26"/>
    </w:rPr>
  </w:style>
  <w:style w:type="paragraph" w:styleId="Heading6">
    <w:name w:val="heading 6"/>
    <w:basedOn w:val="Normal"/>
    <w:next w:val="Normal"/>
    <w:link w:val="Heading6Char"/>
    <w:uiPriority w:val="9"/>
    <w:semiHidden/>
    <w:unhideWhenUsed/>
    <w:qFormat/>
    <w:rsid w:val="00F936CB"/>
    <w:pPr>
      <w:numPr>
        <w:ilvl w:val="5"/>
        <w:numId w:val="2"/>
      </w:numPr>
      <w:spacing w:before="240" w:after="60"/>
      <w:outlineLvl w:val="5"/>
    </w:pPr>
    <w:rPr>
      <w:b/>
      <w:bCs/>
      <w:szCs w:val="22"/>
    </w:rPr>
  </w:style>
  <w:style w:type="paragraph" w:styleId="Heading7">
    <w:name w:val="heading 7"/>
    <w:basedOn w:val="Normal"/>
    <w:next w:val="Normal"/>
    <w:link w:val="Heading7Char"/>
    <w:uiPriority w:val="9"/>
    <w:semiHidden/>
    <w:unhideWhenUsed/>
    <w:qFormat/>
    <w:rsid w:val="00F936CB"/>
    <w:pPr>
      <w:numPr>
        <w:ilvl w:val="6"/>
        <w:numId w:val="2"/>
      </w:numPr>
      <w:spacing w:before="240" w:after="60"/>
      <w:outlineLvl w:val="6"/>
    </w:pPr>
    <w:rPr>
      <w:sz w:val="24"/>
    </w:rPr>
  </w:style>
  <w:style w:type="paragraph" w:styleId="Heading8">
    <w:name w:val="heading 8"/>
    <w:basedOn w:val="Normal"/>
    <w:next w:val="Normal"/>
    <w:link w:val="Heading8Char"/>
    <w:uiPriority w:val="9"/>
    <w:semiHidden/>
    <w:unhideWhenUsed/>
    <w:qFormat/>
    <w:rsid w:val="00F936CB"/>
    <w:pPr>
      <w:numPr>
        <w:ilvl w:val="7"/>
        <w:numId w:val="2"/>
      </w:numPr>
      <w:spacing w:before="240" w:after="60"/>
      <w:outlineLvl w:val="7"/>
    </w:pPr>
    <w:rPr>
      <w:i/>
      <w:iCs/>
      <w:sz w:val="24"/>
    </w:rPr>
  </w:style>
  <w:style w:type="paragraph" w:styleId="Heading9">
    <w:name w:val="heading 9"/>
    <w:basedOn w:val="Normal"/>
    <w:next w:val="Normal"/>
    <w:link w:val="Heading9Char"/>
    <w:uiPriority w:val="9"/>
    <w:semiHidden/>
    <w:unhideWhenUsed/>
    <w:qFormat/>
    <w:rsid w:val="00F936CB"/>
    <w:pPr>
      <w:numPr>
        <w:ilvl w:val="8"/>
        <w:numId w:val="2"/>
      </w:numPr>
      <w:spacing w:before="240" w:after="60"/>
      <w:outlineLvl w:val="8"/>
    </w:pPr>
    <w:rPr>
      <w:rFonts w:ascii="Cambria" w:hAnsi="Cambria"/>
      <w:szCs w:val="2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itel" w:customStyle="1">
    <w:name w:val="Tiitel"/>
    <w:basedOn w:val="Normal"/>
    <w:next w:val="Normal"/>
    <w:link w:val="TiitelMrk"/>
    <w:uiPriority w:val="10"/>
    <w:qFormat/>
    <w:rsid w:val="001F1D7B"/>
    <w:pPr>
      <w:pBdr>
        <w:bottom w:val="single" w:color="4F81BD" w:sz="8" w:space="4"/>
      </w:pBdr>
      <w:spacing w:after="300"/>
      <w:contextualSpacing/>
    </w:pPr>
    <w:rPr>
      <w:rFonts w:ascii="Trebuchet MS" w:hAnsi="Trebuchet MS"/>
      <w:spacing w:val="5"/>
      <w:kern w:val="28"/>
      <w:sz w:val="48"/>
      <w:szCs w:val="52"/>
    </w:rPr>
  </w:style>
  <w:style w:type="character" w:styleId="TiitelMrk" w:customStyle="1">
    <w:name w:val="Tiitel Märk"/>
    <w:link w:val="Tiitel"/>
    <w:uiPriority w:val="10"/>
    <w:rsid w:val="001F1D7B"/>
    <w:rPr>
      <w:rFonts w:ascii="Trebuchet MS" w:hAnsi="Trebuchet MS" w:eastAsia="Times New Roman" w:cs="Times New Roman"/>
      <w:spacing w:val="5"/>
      <w:kern w:val="28"/>
      <w:sz w:val="48"/>
      <w:szCs w:val="52"/>
    </w:rPr>
  </w:style>
  <w:style w:type="character" w:styleId="Heading2Char" w:customStyle="1">
    <w:name w:val="Heading 2 Char"/>
    <w:link w:val="Heading2"/>
    <w:uiPriority w:val="9"/>
    <w:rsid w:val="00A119C7"/>
    <w:rPr>
      <w:rFonts w:ascii="Trebuchet MS" w:hAnsi="Trebuchet MS"/>
      <w:b/>
      <w:bCs/>
      <w:color w:val="C00000"/>
      <w:sz w:val="26"/>
      <w:szCs w:val="26"/>
      <w:lang w:eastAsia="en-US"/>
    </w:rPr>
  </w:style>
  <w:style w:type="character" w:styleId="Heading1Char" w:customStyle="1">
    <w:name w:val="Heading 1 Char"/>
    <w:link w:val="Heading1"/>
    <w:uiPriority w:val="9"/>
    <w:rsid w:val="00254DAE"/>
    <w:rPr>
      <w:rFonts w:ascii="Trebuchet MS" w:hAnsi="Trebuchet MS"/>
      <w:b/>
      <w:bCs/>
      <w:color w:val="C00000"/>
      <w:sz w:val="32"/>
      <w:szCs w:val="28"/>
      <w:lang w:eastAsia="en-US"/>
    </w:rPr>
  </w:style>
  <w:style w:type="paragraph" w:styleId="NoSpacing">
    <w:name w:val="No Spacing"/>
    <w:uiPriority w:val="1"/>
    <w:qFormat/>
    <w:rsid w:val="001F1D7B"/>
    <w:pPr>
      <w:spacing w:before="120"/>
      <w:jc w:val="both"/>
    </w:pPr>
    <w:rPr>
      <w:sz w:val="24"/>
      <w:szCs w:val="22"/>
      <w:lang w:val="en-US" w:eastAsia="en-US"/>
    </w:rPr>
  </w:style>
  <w:style w:type="paragraph" w:styleId="ListParagraph">
    <w:name w:val="List Paragraph"/>
    <w:aliases w:val="Mummuga loetelu,nimekiri"/>
    <w:basedOn w:val="Normal"/>
    <w:link w:val="ListParagraphChar"/>
    <w:uiPriority w:val="34"/>
    <w:qFormat/>
    <w:rsid w:val="00955990"/>
    <w:pPr>
      <w:ind w:left="720"/>
      <w:contextualSpacing/>
    </w:pPr>
  </w:style>
  <w:style w:type="character" w:styleId="Hyperlink">
    <w:name w:val="Hyperlink"/>
    <w:uiPriority w:val="99"/>
    <w:rsid w:val="007601B2"/>
    <w:rPr>
      <w:color w:val="0000FF"/>
      <w:u w:val="single"/>
    </w:rPr>
  </w:style>
  <w:style w:type="paragraph" w:styleId="Header">
    <w:name w:val="header"/>
    <w:basedOn w:val="Normal"/>
    <w:link w:val="HeaderChar"/>
    <w:unhideWhenUsed/>
    <w:rsid w:val="00DA373D"/>
    <w:pPr>
      <w:tabs>
        <w:tab w:val="center" w:pos="4536"/>
        <w:tab w:val="right" w:pos="9072"/>
      </w:tabs>
    </w:pPr>
  </w:style>
  <w:style w:type="character" w:styleId="HeaderChar" w:customStyle="1">
    <w:name w:val="Header Char"/>
    <w:link w:val="Header"/>
    <w:uiPriority w:val="99"/>
    <w:semiHidden/>
    <w:rsid w:val="00DA373D"/>
    <w:rPr>
      <w:sz w:val="24"/>
      <w:szCs w:val="24"/>
      <w:lang w:val="en-US" w:eastAsia="en-US"/>
    </w:rPr>
  </w:style>
  <w:style w:type="paragraph" w:styleId="Footer">
    <w:name w:val="footer"/>
    <w:basedOn w:val="Normal"/>
    <w:link w:val="FooterChar"/>
    <w:uiPriority w:val="99"/>
    <w:unhideWhenUsed/>
    <w:rsid w:val="00DA373D"/>
    <w:pPr>
      <w:tabs>
        <w:tab w:val="center" w:pos="4536"/>
        <w:tab w:val="right" w:pos="9072"/>
      </w:tabs>
    </w:pPr>
  </w:style>
  <w:style w:type="character" w:styleId="FooterChar" w:customStyle="1">
    <w:name w:val="Footer Char"/>
    <w:link w:val="Footer"/>
    <w:uiPriority w:val="99"/>
    <w:rsid w:val="00DA373D"/>
    <w:rPr>
      <w:sz w:val="24"/>
      <w:szCs w:val="24"/>
      <w:lang w:val="en-US" w:eastAsia="en-US"/>
    </w:rPr>
  </w:style>
  <w:style w:type="character" w:styleId="tekst4" w:customStyle="1">
    <w:name w:val="tekst4"/>
    <w:basedOn w:val="DefaultParagraphFont"/>
    <w:rsid w:val="0042625C"/>
  </w:style>
  <w:style w:type="table" w:styleId="TableGrid">
    <w:name w:val="Table Grid"/>
    <w:basedOn w:val="TableNormal"/>
    <w:uiPriority w:val="39"/>
    <w:rsid w:val="007C49EC"/>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LightList-Accent3">
    <w:name w:val="Light List Accent 3"/>
    <w:basedOn w:val="TableNormal"/>
    <w:uiPriority w:val="61"/>
    <w:rsid w:val="007C49EC"/>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character" w:styleId="skypetbinnertext" w:customStyle="1">
    <w:name w:val="skype_tb_innertext"/>
    <w:basedOn w:val="DefaultParagraphFont"/>
    <w:rsid w:val="004114CC"/>
  </w:style>
  <w:style w:type="paragraph" w:styleId="TOCHeading">
    <w:name w:val="TOC Heading"/>
    <w:basedOn w:val="Heading1"/>
    <w:next w:val="Normal"/>
    <w:uiPriority w:val="39"/>
    <w:qFormat/>
    <w:rsid w:val="00DE7E6F"/>
    <w:pPr>
      <w:spacing w:before="480" w:after="0" w:line="276" w:lineRule="auto"/>
      <w:jc w:val="left"/>
      <w:outlineLvl w:val="9"/>
    </w:pPr>
    <w:rPr>
      <w:rFonts w:ascii="Cambria" w:hAnsi="Cambria"/>
      <w:color w:val="365F91"/>
      <w:sz w:val="28"/>
    </w:rPr>
  </w:style>
  <w:style w:type="paragraph" w:styleId="TOC1">
    <w:name w:val="toc 1"/>
    <w:basedOn w:val="Normal"/>
    <w:next w:val="Normal"/>
    <w:autoRedefine/>
    <w:uiPriority w:val="39"/>
    <w:unhideWhenUsed/>
    <w:rsid w:val="00F70EF8"/>
    <w:pPr>
      <w:tabs>
        <w:tab w:val="right" w:leader="dot" w:pos="9498"/>
      </w:tabs>
      <w:ind w:right="141"/>
    </w:pPr>
  </w:style>
  <w:style w:type="character" w:styleId="uudis" w:customStyle="1">
    <w:name w:val="uudis"/>
    <w:basedOn w:val="DefaultParagraphFont"/>
    <w:rsid w:val="00EA06F7"/>
  </w:style>
  <w:style w:type="paragraph" w:styleId="Loetelu" w:customStyle="1">
    <w:name w:val="Loetelu"/>
    <w:basedOn w:val="BodyText"/>
    <w:link w:val="LoeteluChar"/>
    <w:rsid w:val="00EA06F7"/>
    <w:pPr>
      <w:numPr>
        <w:numId w:val="1"/>
      </w:numPr>
    </w:pPr>
  </w:style>
  <w:style w:type="paragraph" w:styleId="Bodyt" w:customStyle="1">
    <w:name w:val="Bodyt"/>
    <w:basedOn w:val="Normal"/>
    <w:rsid w:val="00EA06F7"/>
    <w:pPr>
      <w:numPr>
        <w:ilvl w:val="1"/>
        <w:numId w:val="1"/>
      </w:numPr>
      <w:spacing w:before="0" w:after="0"/>
    </w:pPr>
    <w:rPr>
      <w:rFonts w:ascii="Times New Roman" w:hAnsi="Times New Roman"/>
      <w:szCs w:val="20"/>
    </w:rPr>
  </w:style>
  <w:style w:type="character" w:styleId="LoeteluChar" w:customStyle="1">
    <w:name w:val="Loetelu Char"/>
    <w:link w:val="Loetelu"/>
    <w:rsid w:val="00EA06F7"/>
    <w:rPr>
      <w:rFonts w:ascii="Calibri" w:hAnsi="Calibri"/>
      <w:sz w:val="22"/>
      <w:szCs w:val="24"/>
      <w:lang w:eastAsia="en-US"/>
    </w:rPr>
  </w:style>
  <w:style w:type="paragraph" w:styleId="BodyText">
    <w:name w:val="Body Text"/>
    <w:basedOn w:val="Normal"/>
    <w:link w:val="BodyTextChar"/>
    <w:uiPriority w:val="99"/>
    <w:unhideWhenUsed/>
    <w:rsid w:val="00EA06F7"/>
  </w:style>
  <w:style w:type="character" w:styleId="BodyTextChar" w:customStyle="1">
    <w:name w:val="Body Text Char"/>
    <w:link w:val="BodyText"/>
    <w:uiPriority w:val="99"/>
    <w:rsid w:val="00EA06F7"/>
    <w:rPr>
      <w:rFonts w:ascii="Calibri" w:hAnsi="Calibri"/>
      <w:sz w:val="24"/>
      <w:szCs w:val="24"/>
      <w:lang w:val="en-US" w:eastAsia="en-US"/>
    </w:rPr>
  </w:style>
  <w:style w:type="character" w:styleId="xdtextboxxdbehaviorghostedtextctrl209ms-xedit-plaintext" w:customStyle="1">
    <w:name w:val="xdtextboxxdbehaviorghostedtextctrl209ms-xedit-plaintext"/>
    <w:basedOn w:val="DefaultParagraphFont"/>
    <w:rsid w:val="004802EC"/>
  </w:style>
  <w:style w:type="paragraph" w:styleId="Pea" w:customStyle="1">
    <w:name w:val="Pea"/>
    <w:basedOn w:val="BodyText"/>
    <w:uiPriority w:val="99"/>
    <w:rsid w:val="007471A0"/>
    <w:pPr>
      <w:spacing w:before="0" w:after="0"/>
      <w:ind w:left="-1134"/>
      <w:jc w:val="center"/>
    </w:pPr>
    <w:rPr>
      <w:rFonts w:ascii="Times New Roman" w:hAnsi="Times New Roman"/>
      <w:sz w:val="28"/>
      <w:szCs w:val="20"/>
    </w:rPr>
  </w:style>
  <w:style w:type="character" w:styleId="Emphasis">
    <w:name w:val="Emphasis"/>
    <w:uiPriority w:val="20"/>
    <w:qFormat/>
    <w:rsid w:val="007471A0"/>
    <w:rPr>
      <w:rFonts w:cs="Times New Roman"/>
      <w:i/>
      <w:iCs/>
    </w:rPr>
  </w:style>
  <w:style w:type="paragraph" w:styleId="NormalWeb">
    <w:name w:val="Normal (Web)"/>
    <w:basedOn w:val="Normal"/>
    <w:uiPriority w:val="99"/>
    <w:rsid w:val="007471A0"/>
    <w:pPr>
      <w:spacing w:before="100" w:beforeAutospacing="1" w:after="100" w:afterAutospacing="1"/>
      <w:jc w:val="left"/>
    </w:pPr>
    <w:rPr>
      <w:rFonts w:ascii="Times New Roman" w:hAnsi="Times New Roman"/>
      <w:lang w:eastAsia="et-EE"/>
    </w:rPr>
  </w:style>
  <w:style w:type="paragraph" w:styleId="mso" w:customStyle="1">
    <w:name w:val="mso"/>
    <w:basedOn w:val="Normal"/>
    <w:rsid w:val="00380EFC"/>
    <w:pPr>
      <w:spacing w:before="100" w:beforeAutospacing="1" w:after="100" w:afterAutospacing="1"/>
      <w:jc w:val="left"/>
    </w:pPr>
    <w:rPr>
      <w:rFonts w:ascii="Times New Roman" w:hAnsi="Times New Roman"/>
      <w:lang w:eastAsia="et-EE"/>
    </w:rPr>
  </w:style>
  <w:style w:type="character" w:styleId="Strong">
    <w:name w:val="Strong"/>
    <w:aliases w:val="SP-Strong"/>
    <w:uiPriority w:val="22"/>
    <w:qFormat/>
    <w:rsid w:val="006C29CF"/>
    <w:rPr>
      <w:b/>
      <w:bCs/>
    </w:rPr>
  </w:style>
  <w:style w:type="paragraph" w:styleId="pea0" w:customStyle="1">
    <w:name w:val="pea"/>
    <w:basedOn w:val="Normal"/>
    <w:rsid w:val="0013154B"/>
    <w:pPr>
      <w:spacing w:before="100" w:beforeAutospacing="1" w:after="100" w:afterAutospacing="1"/>
      <w:jc w:val="left"/>
    </w:pPr>
    <w:rPr>
      <w:rFonts w:ascii="Times New Roman" w:hAnsi="Times New Roman"/>
      <w:sz w:val="24"/>
      <w:lang w:eastAsia="et-EE"/>
    </w:rPr>
  </w:style>
  <w:style w:type="paragraph" w:styleId="loetelu0" w:customStyle="1">
    <w:name w:val="loetelu"/>
    <w:basedOn w:val="Normal"/>
    <w:rsid w:val="0013154B"/>
    <w:pPr>
      <w:spacing w:before="100" w:beforeAutospacing="1" w:after="100" w:afterAutospacing="1"/>
      <w:jc w:val="left"/>
    </w:pPr>
    <w:rPr>
      <w:rFonts w:ascii="Times New Roman" w:hAnsi="Times New Roman"/>
      <w:sz w:val="24"/>
      <w:lang w:eastAsia="et-EE"/>
    </w:rPr>
  </w:style>
  <w:style w:type="paragraph" w:styleId="bodyt0" w:customStyle="1">
    <w:name w:val="bodyt"/>
    <w:basedOn w:val="Normal"/>
    <w:rsid w:val="0013154B"/>
    <w:pPr>
      <w:spacing w:before="100" w:beforeAutospacing="1" w:after="100" w:afterAutospacing="1"/>
      <w:jc w:val="left"/>
    </w:pPr>
    <w:rPr>
      <w:rFonts w:ascii="Times New Roman" w:hAnsi="Times New Roman"/>
      <w:sz w:val="24"/>
      <w:lang w:eastAsia="et-EE"/>
    </w:rPr>
  </w:style>
  <w:style w:type="paragraph" w:styleId="List">
    <w:name w:val="List"/>
    <w:basedOn w:val="BodyText"/>
    <w:uiPriority w:val="99"/>
    <w:rsid w:val="00272B1E"/>
    <w:pPr>
      <w:widowControl w:val="0"/>
      <w:autoSpaceDN w:val="0"/>
      <w:adjustRightInd w:val="0"/>
      <w:spacing w:before="0" w:after="0"/>
      <w:jc w:val="left"/>
    </w:pPr>
    <w:rPr>
      <w:rFonts w:ascii="Times New Roman" w:hAnsi="Times New Roman"/>
      <w:sz w:val="24"/>
      <w:lang w:eastAsia="ar-SA"/>
    </w:rPr>
  </w:style>
  <w:style w:type="paragraph" w:styleId="FootnoteText">
    <w:name w:val="footnote text"/>
    <w:aliases w:val="Diagrama1,Alustekst,Footnote Text Char Char Char Char,Footnote Text Char Char,Footnote Text Char Char Char Char Char,Footnote Text Char Char Char Char Char Char Char Char,Footnote Text Char Char Char,Footnote Text Char Char1,Schriftart:"/>
    <w:basedOn w:val="Normal"/>
    <w:link w:val="FootnoteTextChar"/>
    <w:uiPriority w:val="99"/>
    <w:qFormat/>
    <w:rsid w:val="00383F47"/>
    <w:pPr>
      <w:widowControl w:val="0"/>
      <w:autoSpaceDN w:val="0"/>
      <w:adjustRightInd w:val="0"/>
      <w:spacing w:before="0" w:after="0"/>
      <w:jc w:val="left"/>
    </w:pPr>
    <w:rPr>
      <w:sz w:val="20"/>
      <w:szCs w:val="20"/>
      <w:lang w:eastAsia="ar-SA"/>
    </w:rPr>
  </w:style>
  <w:style w:type="character" w:styleId="FootnoteTextChar" w:customStyle="1">
    <w:name w:val="Footnote Text Char"/>
    <w:aliases w:val="Diagrama1 Char,Alustekst Char,Footnote Text Char Char Char Char Char1,Footnote Text Char Char Char1,Footnote Text Char Char Char Char Char Char,Footnote Text Char Char Char Char Char Char Char Char Char,Footnote Text Char Char1 Char"/>
    <w:link w:val="FootnoteText"/>
    <w:uiPriority w:val="99"/>
    <w:qFormat/>
    <w:rsid w:val="00383F47"/>
    <w:rPr>
      <w:rFonts w:ascii="Calibri" w:hAnsi="Calibri"/>
      <w:lang w:val="en-US" w:eastAsia="ar-SA"/>
    </w:rPr>
  </w:style>
  <w:style w:type="character" w:styleId="FootnoteReference">
    <w:name w:val="footnote reference"/>
    <w:aliases w:val="SUPERS,Footnote reference number,Footnote symbol,note TESI,-E Fußnotenzeichen,number,Footnote number,Footnote Reference Superscript,Footnote reference superscritp,BVI fnr,stylish,Ref,de nota al pie,Footnote Refernece,E,fr,Footnote sig"/>
    <w:uiPriority w:val="99"/>
    <w:qFormat/>
    <w:rsid w:val="00383F47"/>
    <w:rPr>
      <w:rFonts w:ascii="Calibri" w:hAnsi="Calibri" w:cs="Times New Roman"/>
      <w:position w:val="6"/>
      <w:sz w:val="16"/>
      <w:szCs w:val="24"/>
      <w:lang w:val="et-EE" w:eastAsia="et-EE"/>
    </w:rPr>
  </w:style>
  <w:style w:type="character" w:styleId="FollowedHyperlink">
    <w:name w:val="FollowedHyperlink"/>
    <w:uiPriority w:val="99"/>
    <w:semiHidden/>
    <w:unhideWhenUsed/>
    <w:rsid w:val="0057228B"/>
    <w:rPr>
      <w:color w:val="800080"/>
      <w:u w:val="single"/>
    </w:rPr>
  </w:style>
  <w:style w:type="character" w:styleId="CommentReference">
    <w:name w:val="annotation reference"/>
    <w:uiPriority w:val="99"/>
    <w:semiHidden/>
    <w:unhideWhenUsed/>
    <w:rsid w:val="00FF7047"/>
    <w:rPr>
      <w:sz w:val="16"/>
      <w:szCs w:val="16"/>
    </w:rPr>
  </w:style>
  <w:style w:type="paragraph" w:styleId="CommentText">
    <w:name w:val="annotation text"/>
    <w:basedOn w:val="Normal"/>
    <w:link w:val="CommentTextChar"/>
    <w:uiPriority w:val="99"/>
    <w:unhideWhenUsed/>
    <w:rsid w:val="00FF7047"/>
    <w:rPr>
      <w:sz w:val="20"/>
      <w:szCs w:val="20"/>
    </w:rPr>
  </w:style>
  <w:style w:type="character" w:styleId="CommentTextChar" w:customStyle="1">
    <w:name w:val="Comment Text Char"/>
    <w:link w:val="CommentText"/>
    <w:uiPriority w:val="99"/>
    <w:rsid w:val="00FF7047"/>
    <w:rPr>
      <w:rFonts w:ascii="Calibri" w:hAnsi="Calibri"/>
      <w:lang w:val="en-US" w:eastAsia="en-US"/>
    </w:rPr>
  </w:style>
  <w:style w:type="paragraph" w:styleId="CommentSubject">
    <w:name w:val="annotation subject"/>
    <w:basedOn w:val="CommentText"/>
    <w:next w:val="CommentText"/>
    <w:link w:val="CommentSubjectChar"/>
    <w:uiPriority w:val="99"/>
    <w:semiHidden/>
    <w:unhideWhenUsed/>
    <w:rsid w:val="00FF7047"/>
    <w:rPr>
      <w:b/>
      <w:bCs/>
    </w:rPr>
  </w:style>
  <w:style w:type="character" w:styleId="CommentSubjectChar" w:customStyle="1">
    <w:name w:val="Comment Subject Char"/>
    <w:link w:val="CommentSubject"/>
    <w:uiPriority w:val="99"/>
    <w:semiHidden/>
    <w:rsid w:val="00FF7047"/>
    <w:rPr>
      <w:rFonts w:ascii="Calibri" w:hAnsi="Calibri"/>
      <w:b/>
      <w:bCs/>
      <w:lang w:val="en-US" w:eastAsia="en-US"/>
    </w:rPr>
  </w:style>
  <w:style w:type="paragraph" w:styleId="Revision">
    <w:name w:val="Revision"/>
    <w:hidden/>
    <w:uiPriority w:val="99"/>
    <w:semiHidden/>
    <w:rsid w:val="00FF7047"/>
    <w:rPr>
      <w:rFonts w:ascii="Calibri" w:hAnsi="Calibri"/>
      <w:sz w:val="22"/>
      <w:szCs w:val="24"/>
      <w:lang w:val="en-US" w:eastAsia="en-US"/>
    </w:rPr>
  </w:style>
  <w:style w:type="paragraph" w:styleId="BalloonText">
    <w:name w:val="Balloon Text"/>
    <w:basedOn w:val="Normal"/>
    <w:link w:val="BalloonTextChar"/>
    <w:uiPriority w:val="99"/>
    <w:semiHidden/>
    <w:unhideWhenUsed/>
    <w:rsid w:val="00FF7047"/>
    <w:pPr>
      <w:spacing w:before="0" w:after="0"/>
    </w:pPr>
    <w:rPr>
      <w:rFonts w:ascii="Tahoma" w:hAnsi="Tahoma" w:cs="Tahoma"/>
      <w:sz w:val="16"/>
      <w:szCs w:val="16"/>
    </w:rPr>
  </w:style>
  <w:style w:type="character" w:styleId="BalloonTextChar" w:customStyle="1">
    <w:name w:val="Balloon Text Char"/>
    <w:link w:val="BalloonText"/>
    <w:uiPriority w:val="99"/>
    <w:semiHidden/>
    <w:rsid w:val="00FF7047"/>
    <w:rPr>
      <w:rFonts w:ascii="Tahoma" w:hAnsi="Tahoma" w:cs="Tahoma"/>
      <w:sz w:val="16"/>
      <w:szCs w:val="16"/>
      <w:lang w:val="en-US" w:eastAsia="en-US"/>
    </w:rPr>
  </w:style>
  <w:style w:type="character" w:styleId="apple-style-span" w:customStyle="1">
    <w:name w:val="apple-style-span"/>
    <w:basedOn w:val="DefaultParagraphFont"/>
    <w:rsid w:val="00355D1A"/>
  </w:style>
  <w:style w:type="paragraph" w:styleId="Pealk1" w:customStyle="1">
    <w:name w:val="Pealk1"/>
    <w:basedOn w:val="BodyText"/>
    <w:rsid w:val="009434AC"/>
    <w:pPr>
      <w:tabs>
        <w:tab w:val="left" w:pos="6521"/>
      </w:tabs>
      <w:spacing w:before="0" w:after="0"/>
      <w:jc w:val="left"/>
    </w:pPr>
    <w:rPr>
      <w:rFonts w:ascii="Times New Roman" w:hAnsi="Times New Roman"/>
      <w:sz w:val="24"/>
      <w:szCs w:val="20"/>
    </w:rPr>
  </w:style>
  <w:style w:type="character" w:styleId="PageNumber">
    <w:name w:val="page number"/>
    <w:uiPriority w:val="99"/>
    <w:rsid w:val="000A4365"/>
    <w:rPr>
      <w:rFonts w:cs="Times New Roman"/>
    </w:rPr>
  </w:style>
  <w:style w:type="paragraph" w:styleId="BodyText2">
    <w:name w:val="Body Text 2"/>
    <w:basedOn w:val="Normal"/>
    <w:link w:val="BodyText2Char"/>
    <w:uiPriority w:val="99"/>
    <w:semiHidden/>
    <w:unhideWhenUsed/>
    <w:rsid w:val="00A65B28"/>
    <w:pPr>
      <w:spacing w:line="480" w:lineRule="auto"/>
    </w:pPr>
  </w:style>
  <w:style w:type="character" w:styleId="BodyText2Char" w:customStyle="1">
    <w:name w:val="Body Text 2 Char"/>
    <w:link w:val="BodyText2"/>
    <w:uiPriority w:val="99"/>
    <w:semiHidden/>
    <w:rsid w:val="00A65B28"/>
    <w:rPr>
      <w:rFonts w:ascii="Calibri" w:hAnsi="Calibri"/>
      <w:sz w:val="22"/>
      <w:szCs w:val="24"/>
      <w:lang w:val="en-US" w:eastAsia="en-US"/>
    </w:rPr>
  </w:style>
  <w:style w:type="paragraph" w:styleId="TOC2">
    <w:name w:val="toc 2"/>
    <w:basedOn w:val="Normal"/>
    <w:next w:val="Normal"/>
    <w:autoRedefine/>
    <w:uiPriority w:val="39"/>
    <w:unhideWhenUsed/>
    <w:rsid w:val="00B62812"/>
    <w:pPr>
      <w:ind w:left="220"/>
    </w:pPr>
  </w:style>
  <w:style w:type="character" w:styleId="timesnewromanchar0" w:customStyle="1">
    <w:name w:val="timesnewromanchar0"/>
    <w:rsid w:val="006603EC"/>
  </w:style>
  <w:style w:type="character" w:styleId="h11" w:customStyle="1">
    <w:name w:val="h11"/>
    <w:rsid w:val="006603EC"/>
    <w:rPr>
      <w:b/>
      <w:bCs/>
      <w:color w:val="555555"/>
      <w:sz w:val="27"/>
      <w:szCs w:val="27"/>
    </w:rPr>
  </w:style>
  <w:style w:type="character" w:styleId="Heading3Char" w:customStyle="1">
    <w:name w:val="Heading 3 Char"/>
    <w:link w:val="Heading3"/>
    <w:uiPriority w:val="9"/>
    <w:rsid w:val="006603EC"/>
    <w:rPr>
      <w:rFonts w:ascii="Trebuchet MS" w:hAnsi="Trebuchet MS"/>
      <w:b/>
      <w:bCs/>
      <w:sz w:val="24"/>
      <w:szCs w:val="26"/>
      <w:lang w:eastAsia="en-US"/>
    </w:rPr>
  </w:style>
  <w:style w:type="paragraph" w:styleId="Default" w:customStyle="1">
    <w:name w:val="Default"/>
    <w:rsid w:val="00F60539"/>
    <w:pPr>
      <w:autoSpaceDE w:val="0"/>
      <w:autoSpaceDN w:val="0"/>
      <w:adjustRightInd w:val="0"/>
    </w:pPr>
    <w:rPr>
      <w:rFonts w:ascii="Arial" w:hAnsi="Arial" w:cs="Arial"/>
      <w:color w:val="000000"/>
      <w:sz w:val="24"/>
      <w:szCs w:val="24"/>
      <w:lang w:val="en-US" w:eastAsia="en-US"/>
    </w:rPr>
  </w:style>
  <w:style w:type="paragraph" w:styleId="TOC3">
    <w:name w:val="toc 3"/>
    <w:basedOn w:val="Normal"/>
    <w:next w:val="Normal"/>
    <w:autoRedefine/>
    <w:uiPriority w:val="39"/>
    <w:unhideWhenUsed/>
    <w:rsid w:val="00E95816"/>
    <w:pPr>
      <w:ind w:left="440"/>
    </w:pPr>
  </w:style>
  <w:style w:type="character" w:styleId="Heading4Char" w:customStyle="1">
    <w:name w:val="Heading 4 Char"/>
    <w:link w:val="Heading4"/>
    <w:uiPriority w:val="9"/>
    <w:rsid w:val="0090107B"/>
    <w:rPr>
      <w:rFonts w:ascii="Calibri" w:hAnsi="Calibri"/>
      <w:b/>
      <w:bCs/>
      <w:sz w:val="24"/>
      <w:szCs w:val="28"/>
      <w:lang w:eastAsia="en-US"/>
    </w:rPr>
  </w:style>
  <w:style w:type="character" w:styleId="Heading5Char" w:customStyle="1">
    <w:name w:val="Heading 5 Char"/>
    <w:link w:val="Heading5"/>
    <w:uiPriority w:val="9"/>
    <w:rsid w:val="00F936CB"/>
    <w:rPr>
      <w:rFonts w:ascii="Calibri Light" w:hAnsi="Calibri Light"/>
      <w:b/>
      <w:bCs/>
      <w:i/>
      <w:iCs/>
      <w:sz w:val="22"/>
      <w:szCs w:val="26"/>
      <w:lang w:eastAsia="en-US"/>
    </w:rPr>
  </w:style>
  <w:style w:type="character" w:styleId="Heading6Char" w:customStyle="1">
    <w:name w:val="Heading 6 Char"/>
    <w:link w:val="Heading6"/>
    <w:uiPriority w:val="9"/>
    <w:semiHidden/>
    <w:rsid w:val="00F936CB"/>
    <w:rPr>
      <w:rFonts w:ascii="Calibri" w:hAnsi="Calibri"/>
      <w:b/>
      <w:bCs/>
      <w:sz w:val="22"/>
      <w:szCs w:val="22"/>
      <w:lang w:eastAsia="en-US"/>
    </w:rPr>
  </w:style>
  <w:style w:type="character" w:styleId="Heading7Char" w:customStyle="1">
    <w:name w:val="Heading 7 Char"/>
    <w:link w:val="Heading7"/>
    <w:uiPriority w:val="9"/>
    <w:semiHidden/>
    <w:rsid w:val="00F936CB"/>
    <w:rPr>
      <w:rFonts w:ascii="Calibri" w:hAnsi="Calibri"/>
      <w:sz w:val="24"/>
      <w:szCs w:val="24"/>
      <w:lang w:eastAsia="en-US"/>
    </w:rPr>
  </w:style>
  <w:style w:type="character" w:styleId="Heading8Char" w:customStyle="1">
    <w:name w:val="Heading 8 Char"/>
    <w:link w:val="Heading8"/>
    <w:uiPriority w:val="9"/>
    <w:semiHidden/>
    <w:rsid w:val="00F936CB"/>
    <w:rPr>
      <w:rFonts w:ascii="Calibri" w:hAnsi="Calibri"/>
      <w:i/>
      <w:iCs/>
      <w:sz w:val="24"/>
      <w:szCs w:val="24"/>
      <w:lang w:eastAsia="en-US"/>
    </w:rPr>
  </w:style>
  <w:style w:type="character" w:styleId="Heading9Char" w:customStyle="1">
    <w:name w:val="Heading 9 Char"/>
    <w:link w:val="Heading9"/>
    <w:uiPriority w:val="9"/>
    <w:semiHidden/>
    <w:rsid w:val="00F936CB"/>
    <w:rPr>
      <w:rFonts w:ascii="Cambria" w:hAnsi="Cambria"/>
      <w:sz w:val="22"/>
      <w:szCs w:val="22"/>
      <w:lang w:eastAsia="en-US"/>
    </w:rPr>
  </w:style>
  <w:style w:type="paragraph" w:styleId="Caption">
    <w:name w:val="caption"/>
    <w:basedOn w:val="Normal"/>
    <w:next w:val="Normal"/>
    <w:uiPriority w:val="35"/>
    <w:unhideWhenUsed/>
    <w:qFormat/>
    <w:rsid w:val="00FD6365"/>
    <w:rPr>
      <w:b/>
      <w:bCs/>
      <w:szCs w:val="20"/>
    </w:rPr>
  </w:style>
  <w:style w:type="paragraph" w:styleId="TableContents" w:customStyle="1">
    <w:name w:val="Table Contents"/>
    <w:basedOn w:val="Normal"/>
    <w:rsid w:val="00145BD2"/>
    <w:pPr>
      <w:widowControl w:val="0"/>
      <w:suppressLineNumbers/>
      <w:suppressAutoHyphens/>
      <w:spacing w:before="0" w:after="0" w:line="238" w:lineRule="exact"/>
    </w:pPr>
    <w:rPr>
      <w:rFonts w:ascii="Times New Roman" w:hAnsi="Times New Roman" w:eastAsia="SimSun"/>
      <w:kern w:val="1"/>
      <w:sz w:val="24"/>
      <w:lang w:eastAsia="zh-CN" w:bidi="hi-IN"/>
    </w:rPr>
  </w:style>
  <w:style w:type="paragraph" w:styleId="AK" w:customStyle="1">
    <w:name w:val="AK"/>
    <w:autoRedefine/>
    <w:qFormat/>
    <w:rsid w:val="00145BD2"/>
    <w:pPr>
      <w:keepNext/>
      <w:keepLines/>
      <w:suppressLineNumbers/>
    </w:pPr>
    <w:rPr>
      <w:rFonts w:eastAsia="SimSun"/>
      <w:bCs/>
      <w:kern w:val="1"/>
      <w:lang w:eastAsia="zh-CN" w:bidi="hi-IN"/>
    </w:rPr>
  </w:style>
  <w:style w:type="paragraph" w:styleId="Adressaat" w:customStyle="1">
    <w:name w:val="Adressaat"/>
    <w:autoRedefine/>
    <w:qFormat/>
    <w:rsid w:val="00145BD2"/>
    <w:rPr>
      <w:rFonts w:eastAsia="SimSun"/>
      <w:kern w:val="24"/>
      <w:sz w:val="24"/>
      <w:szCs w:val="24"/>
      <w:lang w:eastAsia="zh-CN" w:bidi="hi-IN"/>
    </w:rPr>
  </w:style>
  <w:style w:type="paragraph" w:styleId="Snum" w:customStyle="1">
    <w:name w:val="Sõnum"/>
    <w:autoRedefine/>
    <w:qFormat/>
    <w:rsid w:val="00145BD2"/>
    <w:pPr>
      <w:jc w:val="both"/>
    </w:pPr>
    <w:rPr>
      <w:rFonts w:eastAsia="SimSun" w:cs="Mangal"/>
      <w:color w:val="000000"/>
      <w:kern w:val="1"/>
      <w:sz w:val="24"/>
      <w:szCs w:val="24"/>
      <w:lang w:eastAsia="ar-SA" w:bidi="hi-IN"/>
    </w:rPr>
  </w:style>
  <w:style w:type="paragraph" w:styleId="aadress" w:customStyle="1">
    <w:name w:val="aadress"/>
    <w:basedOn w:val="Normal"/>
    <w:rsid w:val="00145BD2"/>
    <w:pPr>
      <w:suppressAutoHyphens/>
      <w:spacing w:before="0" w:after="0"/>
      <w:jc w:val="left"/>
    </w:pPr>
    <w:rPr>
      <w:rFonts w:ascii="Times New Roman" w:hAnsi="Times New Roman"/>
      <w:sz w:val="24"/>
      <w:lang w:eastAsia="ar-SA"/>
    </w:rPr>
  </w:style>
  <w:style w:type="paragraph" w:styleId="adressaat0" w:customStyle="1">
    <w:name w:val="adressaat"/>
    <w:basedOn w:val="Normal"/>
    <w:rsid w:val="00145BD2"/>
    <w:pPr>
      <w:suppressAutoHyphens/>
      <w:spacing w:before="0" w:after="0"/>
      <w:jc w:val="left"/>
    </w:pPr>
    <w:rPr>
      <w:rFonts w:ascii="Times New Roman" w:hAnsi="Times New Roman"/>
      <w:sz w:val="24"/>
      <w:lang w:eastAsia="ar-SA"/>
    </w:rPr>
  </w:style>
  <w:style w:type="paragraph" w:styleId="kirjapealkiri" w:customStyle="1">
    <w:name w:val="kirjapealkiri"/>
    <w:basedOn w:val="Normal"/>
    <w:next w:val="Normal"/>
    <w:rsid w:val="00145BD2"/>
    <w:pPr>
      <w:spacing w:before="960" w:after="240"/>
      <w:ind w:right="4253"/>
      <w:jc w:val="left"/>
    </w:pPr>
    <w:rPr>
      <w:rFonts w:ascii="Times New Roman" w:hAnsi="Times New Roman"/>
      <w:sz w:val="24"/>
    </w:rPr>
  </w:style>
  <w:style w:type="character" w:styleId="apple-converted-space" w:customStyle="1">
    <w:name w:val="apple-converted-space"/>
    <w:rsid w:val="004D53E9"/>
  </w:style>
  <w:style w:type="character" w:styleId="search-term-highlight" w:customStyle="1">
    <w:name w:val="search-term-highlight"/>
    <w:rsid w:val="004D53E9"/>
  </w:style>
  <w:style w:type="paragraph" w:styleId="Pealkiri1" w:customStyle="1">
    <w:name w:val="Pealkiri1"/>
    <w:autoRedefine/>
    <w:qFormat/>
    <w:rsid w:val="00AB7987"/>
    <w:pPr>
      <w:spacing w:after="560"/>
      <w:ind w:right="2835"/>
    </w:pPr>
    <w:rPr>
      <w:rFonts w:eastAsia="SimSun"/>
      <w:b/>
      <w:kern w:val="1"/>
      <w:sz w:val="24"/>
      <w:szCs w:val="24"/>
      <w:lang w:eastAsia="zh-CN" w:bidi="hi-IN"/>
    </w:rPr>
  </w:style>
  <w:style w:type="character" w:styleId="Mention">
    <w:name w:val="Mention"/>
    <w:uiPriority w:val="99"/>
    <w:semiHidden/>
    <w:unhideWhenUsed/>
    <w:rsid w:val="00C03857"/>
    <w:rPr>
      <w:color w:val="2B579A"/>
      <w:shd w:val="clear" w:color="auto" w:fill="E6E6E6"/>
    </w:rPr>
  </w:style>
  <w:style w:type="character" w:styleId="LoeteluChar1" w:customStyle="1">
    <w:name w:val="Loetelu Char1"/>
    <w:locked/>
    <w:rsid w:val="00E523FA"/>
    <w:rPr>
      <w:sz w:val="24"/>
      <w:lang w:eastAsia="en-US"/>
    </w:rPr>
  </w:style>
  <w:style w:type="paragraph" w:styleId="pealk10" w:customStyle="1">
    <w:name w:val="pealk1"/>
    <w:basedOn w:val="Normal"/>
    <w:rsid w:val="0033469C"/>
    <w:pPr>
      <w:spacing w:before="100" w:beforeAutospacing="1" w:after="100" w:afterAutospacing="1"/>
      <w:jc w:val="left"/>
    </w:pPr>
    <w:rPr>
      <w:rFonts w:ascii="Times New Roman" w:hAnsi="Times New Roman"/>
      <w:sz w:val="24"/>
      <w:lang w:val="en-GB" w:eastAsia="en-GB"/>
    </w:rPr>
  </w:style>
  <w:style w:type="character" w:styleId="otsitav" w:customStyle="1">
    <w:name w:val="otsitav"/>
    <w:rsid w:val="0033469C"/>
  </w:style>
  <w:style w:type="character" w:styleId="UnresolvedMention">
    <w:name w:val="Unresolved Mention"/>
    <w:uiPriority w:val="99"/>
    <w:semiHidden/>
    <w:unhideWhenUsed/>
    <w:rsid w:val="00395779"/>
    <w:rPr>
      <w:color w:val="605E5C"/>
      <w:shd w:val="clear" w:color="auto" w:fill="E1DFDD"/>
    </w:rPr>
  </w:style>
  <w:style w:type="table" w:styleId="TableNormal1" w:customStyle="1">
    <w:name w:val="Table Normal1"/>
    <w:uiPriority w:val="2"/>
    <w:semiHidden/>
    <w:unhideWhenUsed/>
    <w:qFormat/>
    <w:rsid w:val="005103E4"/>
    <w:pPr>
      <w:widowControl w:val="0"/>
      <w:autoSpaceDE w:val="0"/>
      <w:autoSpaceDN w:val="0"/>
    </w:pPr>
    <w:rPr>
      <w:rFonts w:ascii="Calibri" w:hAnsi="Calibri" w:eastAsia="Calibri"/>
      <w:sz w:val="22"/>
      <w:szCs w:val="22"/>
      <w:lang w:val="en-US" w:eastAsia="en-US"/>
    </w:rPr>
    <w:tblPr>
      <w:tblInd w:w="0" w:type="dxa"/>
      <w:tblCellMar>
        <w:top w:w="0" w:type="dxa"/>
        <w:left w:w="0" w:type="dxa"/>
        <w:bottom w:w="0" w:type="dxa"/>
        <w:right w:w="0" w:type="dxa"/>
      </w:tblCellMar>
    </w:tblPr>
  </w:style>
  <w:style w:type="paragraph" w:styleId="TableParagraph" w:customStyle="1">
    <w:name w:val="Table Paragraph"/>
    <w:basedOn w:val="Normal"/>
    <w:uiPriority w:val="1"/>
    <w:qFormat/>
    <w:rsid w:val="005103E4"/>
    <w:pPr>
      <w:widowControl w:val="0"/>
      <w:autoSpaceDE w:val="0"/>
      <w:autoSpaceDN w:val="0"/>
      <w:spacing w:before="0" w:after="0"/>
      <w:jc w:val="left"/>
    </w:pPr>
    <w:rPr>
      <w:rFonts w:eastAsia="Calibri"/>
      <w:szCs w:val="22"/>
      <w:lang w:val="et" w:eastAsia="et"/>
    </w:rPr>
  </w:style>
  <w:style w:type="paragraph" w:styleId="paragraph" w:customStyle="1">
    <w:name w:val="paragraph"/>
    <w:basedOn w:val="Normal"/>
    <w:rsid w:val="0090146C"/>
    <w:pPr>
      <w:spacing w:before="100" w:beforeAutospacing="1" w:after="100" w:afterAutospacing="1"/>
      <w:jc w:val="left"/>
    </w:pPr>
    <w:rPr>
      <w:rFonts w:ascii="Times New Roman" w:hAnsi="Times New Roman"/>
      <w:sz w:val="24"/>
      <w:lang w:eastAsia="et-EE"/>
    </w:rPr>
  </w:style>
  <w:style w:type="character" w:styleId="normaltextrun" w:customStyle="1">
    <w:name w:val="normaltextrun"/>
    <w:basedOn w:val="DefaultParagraphFont"/>
    <w:rsid w:val="0090146C"/>
  </w:style>
  <w:style w:type="character" w:styleId="eop" w:customStyle="1">
    <w:name w:val="eop"/>
    <w:basedOn w:val="DefaultParagraphFont"/>
    <w:rsid w:val="0090146C"/>
  </w:style>
  <w:style w:type="table" w:styleId="GridTable4-Accent6">
    <w:name w:val="Grid Table 4 Accent 6"/>
    <w:basedOn w:val="TableNormal"/>
    <w:uiPriority w:val="49"/>
    <w:rsid w:val="00D62E04"/>
    <w:tblPr>
      <w:tblStyleRowBandSize w:val="1"/>
      <w:tblStyleColBandSize w:val="1"/>
      <w:tblBorders>
        <w:top w:val="single" w:color="A8D08D" w:sz="4" w:space="0"/>
        <w:left w:val="single" w:color="A8D08D" w:sz="4" w:space="0"/>
        <w:bottom w:val="single" w:color="A8D08D" w:sz="4" w:space="0"/>
        <w:right w:val="single" w:color="A8D08D" w:sz="4" w:space="0"/>
        <w:insideH w:val="single" w:color="A8D08D" w:sz="4" w:space="0"/>
        <w:insideV w:val="single" w:color="A8D08D" w:sz="4" w:space="0"/>
      </w:tblBorders>
    </w:tblPr>
    <w:tblStylePr w:type="firstRow">
      <w:rPr>
        <w:b/>
        <w:bCs/>
        <w:color w:val="FFFFFF"/>
      </w:rPr>
      <w:tblPr/>
      <w:tcPr>
        <w:tcBorders>
          <w:top w:val="single" w:color="70AD47" w:sz="4" w:space="0"/>
          <w:left w:val="single" w:color="70AD47" w:sz="4" w:space="0"/>
          <w:bottom w:val="single" w:color="70AD47" w:sz="4" w:space="0"/>
          <w:right w:val="single" w:color="70AD47" w:sz="4" w:space="0"/>
          <w:insideH w:val="nil"/>
          <w:insideV w:val="nil"/>
        </w:tcBorders>
        <w:shd w:val="clear" w:color="auto" w:fill="70AD47"/>
      </w:tcPr>
    </w:tblStylePr>
    <w:tblStylePr w:type="lastRow">
      <w:rPr>
        <w:b/>
        <w:bCs/>
      </w:rPr>
      <w:tblPr/>
      <w:tcPr>
        <w:tcBorders>
          <w:top w:val="double" w:color="70AD47" w:sz="4" w:space="0"/>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Ruuttabel4rhk31" w:customStyle="1">
    <w:name w:val="Ruuttabel 4 – rõhk 31"/>
    <w:basedOn w:val="TableNormal"/>
    <w:uiPriority w:val="49"/>
    <w:rsid w:val="009A7047"/>
    <w:rPr>
      <w:rFonts w:ascii="Calibri" w:hAnsi="Calibri" w:eastAsia="Calibri"/>
      <w:sz w:val="22"/>
      <w:szCs w:val="22"/>
    </w:rPr>
    <w:tblPr>
      <w:tblStyleRowBandSize w:val="1"/>
      <w:tblStyleColBandSize w:val="1"/>
      <w:tblBorders>
        <w:top w:val="single" w:color="C2D69B" w:sz="4" w:space="0"/>
        <w:left w:val="single" w:color="C2D69B" w:sz="4" w:space="0"/>
        <w:bottom w:val="single" w:color="C2D69B" w:sz="4" w:space="0"/>
        <w:right w:val="single" w:color="C2D69B" w:sz="4" w:space="0"/>
        <w:insideH w:val="single" w:color="C2D69B" w:sz="4" w:space="0"/>
        <w:insideV w:val="single" w:color="C2D69B" w:sz="4" w:space="0"/>
      </w:tblBorders>
    </w:tblPr>
    <w:tblStylePr w:type="firstRow">
      <w:rPr>
        <w:b/>
        <w:bCs/>
        <w:color w:val="FFFFFF"/>
      </w:rPr>
      <w:tblPr/>
      <w:tcPr>
        <w:tcBorders>
          <w:top w:val="single" w:color="9BBB59" w:sz="4" w:space="0"/>
          <w:left w:val="single" w:color="9BBB59" w:sz="4" w:space="0"/>
          <w:bottom w:val="single" w:color="9BBB59" w:sz="4" w:space="0"/>
          <w:right w:val="single" w:color="9BBB59" w:sz="4" w:space="0"/>
          <w:insideH w:val="nil"/>
          <w:insideV w:val="nil"/>
        </w:tcBorders>
        <w:shd w:val="clear" w:color="auto" w:fill="9BBB59"/>
      </w:tcPr>
    </w:tblStylePr>
    <w:tblStylePr w:type="lastRow">
      <w:rPr>
        <w:b/>
        <w:bCs/>
      </w:rPr>
      <w:tblPr/>
      <w:tcPr>
        <w:tcBorders>
          <w:top w:val="double" w:color="9BBB59" w:sz="4" w:space="0"/>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character" w:styleId="spellingerror" w:customStyle="1">
    <w:name w:val="spellingerror"/>
    <w:basedOn w:val="DefaultParagraphFont"/>
    <w:rsid w:val="00705C34"/>
  </w:style>
  <w:style w:type="character" w:styleId="superscript" w:customStyle="1">
    <w:name w:val="superscript"/>
    <w:basedOn w:val="DefaultParagraphFont"/>
    <w:rsid w:val="00596C21"/>
  </w:style>
  <w:style w:type="character" w:styleId="tabchar" w:customStyle="1">
    <w:name w:val="tabchar"/>
    <w:basedOn w:val="DefaultParagraphFont"/>
    <w:rsid w:val="008A06FD"/>
  </w:style>
  <w:style w:type="character" w:styleId="wacimagecontainer" w:customStyle="1">
    <w:name w:val="wacimagecontainer"/>
    <w:basedOn w:val="DefaultParagraphFont"/>
    <w:rsid w:val="006539EF"/>
  </w:style>
  <w:style w:type="table" w:styleId="ListTable4-Accent6">
    <w:name w:val="List Table 4 Accent 6"/>
    <w:basedOn w:val="TableNormal"/>
    <w:uiPriority w:val="49"/>
    <w:rsid w:val="00A044D9"/>
    <w:rPr>
      <w:rFonts w:ascii="Calibri" w:hAnsi="Calibri" w:eastAsia="Calibri" w:cs="Arial"/>
      <w:kern w:val="2"/>
      <w:sz w:val="22"/>
      <w:szCs w:val="22"/>
      <w:lang w:val="en-US" w:eastAsia="en-US"/>
    </w:rPr>
    <w:tblPr>
      <w:tblStyleRowBandSize w:val="1"/>
      <w:tblStyleColBandSize w:val="1"/>
      <w:tblBorders>
        <w:top w:val="single" w:color="A8D08D" w:sz="4" w:space="0"/>
        <w:left w:val="single" w:color="A8D08D" w:sz="4" w:space="0"/>
        <w:bottom w:val="single" w:color="A8D08D" w:sz="4" w:space="0"/>
        <w:right w:val="single" w:color="A8D08D" w:sz="4" w:space="0"/>
        <w:insideH w:val="single" w:color="A8D08D" w:sz="4" w:space="0"/>
      </w:tblBorders>
    </w:tblPr>
    <w:tblStylePr w:type="firstRow">
      <w:rPr>
        <w:b/>
        <w:bCs/>
        <w:color w:val="FFFFFF"/>
      </w:rPr>
      <w:tblPr/>
      <w:tcPr>
        <w:tcBorders>
          <w:top w:val="single" w:color="70AD47" w:sz="4" w:space="0"/>
          <w:left w:val="single" w:color="70AD47" w:sz="4" w:space="0"/>
          <w:bottom w:val="single" w:color="70AD47" w:sz="4" w:space="0"/>
          <w:right w:val="single" w:color="70AD47" w:sz="4" w:space="0"/>
          <w:insideH w:val="nil"/>
        </w:tcBorders>
        <w:shd w:val="clear" w:color="auto" w:fill="70AD47"/>
      </w:tcPr>
    </w:tblStylePr>
    <w:tblStylePr w:type="lastRow">
      <w:rPr>
        <w:b/>
        <w:bCs/>
      </w:rPr>
      <w:tblPr/>
      <w:tcPr>
        <w:tcBorders>
          <w:top w:val="double" w:color="A8D08D" w:sz="4" w:space="0"/>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styleId="cf01" w:customStyle="1">
    <w:name w:val="cf01"/>
    <w:rsid w:val="00B10830"/>
    <w:rPr>
      <w:rFonts w:hint="default" w:ascii="Segoe UI" w:hAnsi="Segoe UI" w:cs="Segoe UI"/>
      <w:sz w:val="18"/>
      <w:szCs w:val="18"/>
    </w:rPr>
  </w:style>
  <w:style w:type="character" w:styleId="ListParagraphChar" w:customStyle="1">
    <w:name w:val="List Paragraph Char"/>
    <w:aliases w:val="Mummuga loetelu Char,nimekiri Char"/>
    <w:link w:val="ListParagraph"/>
    <w:uiPriority w:val="34"/>
    <w:qFormat/>
    <w:rsid w:val="00D422F4"/>
    <w:rPr>
      <w:rFonts w:ascii="Calibri" w:hAnsi="Calibri"/>
      <w:sz w:val="22"/>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20323">
      <w:bodyDiv w:val="1"/>
      <w:marLeft w:val="0"/>
      <w:marRight w:val="0"/>
      <w:marTop w:val="0"/>
      <w:marBottom w:val="0"/>
      <w:divBdr>
        <w:top w:val="none" w:sz="0" w:space="0" w:color="auto"/>
        <w:left w:val="none" w:sz="0" w:space="0" w:color="auto"/>
        <w:bottom w:val="none" w:sz="0" w:space="0" w:color="auto"/>
        <w:right w:val="none" w:sz="0" w:space="0" w:color="auto"/>
      </w:divBdr>
    </w:div>
    <w:div w:id="20714890">
      <w:bodyDiv w:val="1"/>
      <w:marLeft w:val="0"/>
      <w:marRight w:val="0"/>
      <w:marTop w:val="0"/>
      <w:marBottom w:val="0"/>
      <w:divBdr>
        <w:top w:val="none" w:sz="0" w:space="0" w:color="auto"/>
        <w:left w:val="none" w:sz="0" w:space="0" w:color="auto"/>
        <w:bottom w:val="none" w:sz="0" w:space="0" w:color="auto"/>
        <w:right w:val="none" w:sz="0" w:space="0" w:color="auto"/>
      </w:divBdr>
    </w:div>
    <w:div w:id="31686382">
      <w:bodyDiv w:val="1"/>
      <w:marLeft w:val="0"/>
      <w:marRight w:val="0"/>
      <w:marTop w:val="0"/>
      <w:marBottom w:val="0"/>
      <w:divBdr>
        <w:top w:val="none" w:sz="0" w:space="0" w:color="auto"/>
        <w:left w:val="none" w:sz="0" w:space="0" w:color="auto"/>
        <w:bottom w:val="none" w:sz="0" w:space="0" w:color="auto"/>
        <w:right w:val="none" w:sz="0" w:space="0" w:color="auto"/>
      </w:divBdr>
    </w:div>
    <w:div w:id="31999123">
      <w:bodyDiv w:val="1"/>
      <w:marLeft w:val="0"/>
      <w:marRight w:val="0"/>
      <w:marTop w:val="0"/>
      <w:marBottom w:val="0"/>
      <w:divBdr>
        <w:top w:val="none" w:sz="0" w:space="0" w:color="auto"/>
        <w:left w:val="none" w:sz="0" w:space="0" w:color="auto"/>
        <w:bottom w:val="none" w:sz="0" w:space="0" w:color="auto"/>
        <w:right w:val="none" w:sz="0" w:space="0" w:color="auto"/>
      </w:divBdr>
    </w:div>
    <w:div w:id="36129655">
      <w:bodyDiv w:val="1"/>
      <w:marLeft w:val="0"/>
      <w:marRight w:val="0"/>
      <w:marTop w:val="0"/>
      <w:marBottom w:val="0"/>
      <w:divBdr>
        <w:top w:val="none" w:sz="0" w:space="0" w:color="auto"/>
        <w:left w:val="none" w:sz="0" w:space="0" w:color="auto"/>
        <w:bottom w:val="none" w:sz="0" w:space="0" w:color="auto"/>
        <w:right w:val="none" w:sz="0" w:space="0" w:color="auto"/>
      </w:divBdr>
    </w:div>
    <w:div w:id="50467597">
      <w:bodyDiv w:val="1"/>
      <w:marLeft w:val="0"/>
      <w:marRight w:val="0"/>
      <w:marTop w:val="0"/>
      <w:marBottom w:val="0"/>
      <w:divBdr>
        <w:top w:val="none" w:sz="0" w:space="0" w:color="auto"/>
        <w:left w:val="none" w:sz="0" w:space="0" w:color="auto"/>
        <w:bottom w:val="none" w:sz="0" w:space="0" w:color="auto"/>
        <w:right w:val="none" w:sz="0" w:space="0" w:color="auto"/>
      </w:divBdr>
    </w:div>
    <w:div w:id="69156329">
      <w:bodyDiv w:val="1"/>
      <w:marLeft w:val="0"/>
      <w:marRight w:val="0"/>
      <w:marTop w:val="0"/>
      <w:marBottom w:val="0"/>
      <w:divBdr>
        <w:top w:val="none" w:sz="0" w:space="0" w:color="auto"/>
        <w:left w:val="none" w:sz="0" w:space="0" w:color="auto"/>
        <w:bottom w:val="none" w:sz="0" w:space="0" w:color="auto"/>
        <w:right w:val="none" w:sz="0" w:space="0" w:color="auto"/>
      </w:divBdr>
      <w:divsChild>
        <w:div w:id="1605729189">
          <w:marLeft w:val="0"/>
          <w:marRight w:val="0"/>
          <w:marTop w:val="0"/>
          <w:marBottom w:val="0"/>
          <w:divBdr>
            <w:top w:val="none" w:sz="0" w:space="0" w:color="auto"/>
            <w:left w:val="none" w:sz="0" w:space="0" w:color="auto"/>
            <w:bottom w:val="none" w:sz="0" w:space="0" w:color="auto"/>
            <w:right w:val="none" w:sz="0" w:space="0" w:color="auto"/>
          </w:divBdr>
          <w:divsChild>
            <w:div w:id="36583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28601">
      <w:bodyDiv w:val="1"/>
      <w:marLeft w:val="0"/>
      <w:marRight w:val="0"/>
      <w:marTop w:val="0"/>
      <w:marBottom w:val="0"/>
      <w:divBdr>
        <w:top w:val="none" w:sz="0" w:space="0" w:color="auto"/>
        <w:left w:val="none" w:sz="0" w:space="0" w:color="auto"/>
        <w:bottom w:val="none" w:sz="0" w:space="0" w:color="auto"/>
        <w:right w:val="none" w:sz="0" w:space="0" w:color="auto"/>
      </w:divBdr>
    </w:div>
    <w:div w:id="71662637">
      <w:bodyDiv w:val="1"/>
      <w:marLeft w:val="0"/>
      <w:marRight w:val="0"/>
      <w:marTop w:val="0"/>
      <w:marBottom w:val="0"/>
      <w:divBdr>
        <w:top w:val="none" w:sz="0" w:space="0" w:color="auto"/>
        <w:left w:val="none" w:sz="0" w:space="0" w:color="auto"/>
        <w:bottom w:val="none" w:sz="0" w:space="0" w:color="auto"/>
        <w:right w:val="none" w:sz="0" w:space="0" w:color="auto"/>
      </w:divBdr>
    </w:div>
    <w:div w:id="98330425">
      <w:bodyDiv w:val="1"/>
      <w:marLeft w:val="0"/>
      <w:marRight w:val="0"/>
      <w:marTop w:val="0"/>
      <w:marBottom w:val="0"/>
      <w:divBdr>
        <w:top w:val="none" w:sz="0" w:space="0" w:color="auto"/>
        <w:left w:val="none" w:sz="0" w:space="0" w:color="auto"/>
        <w:bottom w:val="none" w:sz="0" w:space="0" w:color="auto"/>
        <w:right w:val="none" w:sz="0" w:space="0" w:color="auto"/>
      </w:divBdr>
    </w:div>
    <w:div w:id="117645762">
      <w:bodyDiv w:val="1"/>
      <w:marLeft w:val="0"/>
      <w:marRight w:val="0"/>
      <w:marTop w:val="0"/>
      <w:marBottom w:val="0"/>
      <w:divBdr>
        <w:top w:val="none" w:sz="0" w:space="0" w:color="auto"/>
        <w:left w:val="none" w:sz="0" w:space="0" w:color="auto"/>
        <w:bottom w:val="none" w:sz="0" w:space="0" w:color="auto"/>
        <w:right w:val="none" w:sz="0" w:space="0" w:color="auto"/>
      </w:divBdr>
      <w:divsChild>
        <w:div w:id="416513630">
          <w:marLeft w:val="0"/>
          <w:marRight w:val="0"/>
          <w:marTop w:val="0"/>
          <w:marBottom w:val="0"/>
          <w:divBdr>
            <w:top w:val="none" w:sz="0" w:space="0" w:color="auto"/>
            <w:left w:val="none" w:sz="0" w:space="0" w:color="auto"/>
            <w:bottom w:val="none" w:sz="0" w:space="0" w:color="auto"/>
            <w:right w:val="none" w:sz="0" w:space="0" w:color="auto"/>
          </w:divBdr>
        </w:div>
      </w:divsChild>
    </w:div>
    <w:div w:id="158545436">
      <w:bodyDiv w:val="1"/>
      <w:marLeft w:val="0"/>
      <w:marRight w:val="0"/>
      <w:marTop w:val="0"/>
      <w:marBottom w:val="0"/>
      <w:divBdr>
        <w:top w:val="none" w:sz="0" w:space="0" w:color="auto"/>
        <w:left w:val="none" w:sz="0" w:space="0" w:color="auto"/>
        <w:bottom w:val="none" w:sz="0" w:space="0" w:color="auto"/>
        <w:right w:val="none" w:sz="0" w:space="0" w:color="auto"/>
      </w:divBdr>
      <w:divsChild>
        <w:div w:id="451562371">
          <w:marLeft w:val="0"/>
          <w:marRight w:val="0"/>
          <w:marTop w:val="0"/>
          <w:marBottom w:val="0"/>
          <w:divBdr>
            <w:top w:val="none" w:sz="0" w:space="0" w:color="auto"/>
            <w:left w:val="none" w:sz="0" w:space="0" w:color="auto"/>
            <w:bottom w:val="none" w:sz="0" w:space="0" w:color="auto"/>
            <w:right w:val="none" w:sz="0" w:space="0" w:color="auto"/>
          </w:divBdr>
        </w:div>
        <w:div w:id="572660638">
          <w:marLeft w:val="0"/>
          <w:marRight w:val="0"/>
          <w:marTop w:val="0"/>
          <w:marBottom w:val="0"/>
          <w:divBdr>
            <w:top w:val="none" w:sz="0" w:space="0" w:color="auto"/>
            <w:left w:val="none" w:sz="0" w:space="0" w:color="auto"/>
            <w:bottom w:val="none" w:sz="0" w:space="0" w:color="auto"/>
            <w:right w:val="none" w:sz="0" w:space="0" w:color="auto"/>
          </w:divBdr>
        </w:div>
        <w:div w:id="621543784">
          <w:marLeft w:val="0"/>
          <w:marRight w:val="0"/>
          <w:marTop w:val="0"/>
          <w:marBottom w:val="0"/>
          <w:divBdr>
            <w:top w:val="none" w:sz="0" w:space="0" w:color="auto"/>
            <w:left w:val="none" w:sz="0" w:space="0" w:color="auto"/>
            <w:bottom w:val="none" w:sz="0" w:space="0" w:color="auto"/>
            <w:right w:val="none" w:sz="0" w:space="0" w:color="auto"/>
          </w:divBdr>
        </w:div>
        <w:div w:id="1791388243">
          <w:marLeft w:val="0"/>
          <w:marRight w:val="0"/>
          <w:marTop w:val="0"/>
          <w:marBottom w:val="0"/>
          <w:divBdr>
            <w:top w:val="none" w:sz="0" w:space="0" w:color="auto"/>
            <w:left w:val="none" w:sz="0" w:space="0" w:color="auto"/>
            <w:bottom w:val="none" w:sz="0" w:space="0" w:color="auto"/>
            <w:right w:val="none" w:sz="0" w:space="0" w:color="auto"/>
          </w:divBdr>
        </w:div>
      </w:divsChild>
    </w:div>
    <w:div w:id="171068451">
      <w:bodyDiv w:val="1"/>
      <w:marLeft w:val="0"/>
      <w:marRight w:val="0"/>
      <w:marTop w:val="0"/>
      <w:marBottom w:val="0"/>
      <w:divBdr>
        <w:top w:val="none" w:sz="0" w:space="0" w:color="auto"/>
        <w:left w:val="none" w:sz="0" w:space="0" w:color="auto"/>
        <w:bottom w:val="none" w:sz="0" w:space="0" w:color="auto"/>
        <w:right w:val="none" w:sz="0" w:space="0" w:color="auto"/>
      </w:divBdr>
    </w:div>
    <w:div w:id="178591495">
      <w:bodyDiv w:val="1"/>
      <w:marLeft w:val="0"/>
      <w:marRight w:val="0"/>
      <w:marTop w:val="0"/>
      <w:marBottom w:val="0"/>
      <w:divBdr>
        <w:top w:val="none" w:sz="0" w:space="0" w:color="auto"/>
        <w:left w:val="none" w:sz="0" w:space="0" w:color="auto"/>
        <w:bottom w:val="none" w:sz="0" w:space="0" w:color="auto"/>
        <w:right w:val="none" w:sz="0" w:space="0" w:color="auto"/>
      </w:divBdr>
    </w:div>
    <w:div w:id="209999957">
      <w:bodyDiv w:val="1"/>
      <w:marLeft w:val="0"/>
      <w:marRight w:val="0"/>
      <w:marTop w:val="0"/>
      <w:marBottom w:val="0"/>
      <w:divBdr>
        <w:top w:val="none" w:sz="0" w:space="0" w:color="auto"/>
        <w:left w:val="none" w:sz="0" w:space="0" w:color="auto"/>
        <w:bottom w:val="none" w:sz="0" w:space="0" w:color="auto"/>
        <w:right w:val="none" w:sz="0" w:space="0" w:color="auto"/>
      </w:divBdr>
    </w:div>
    <w:div w:id="319037849">
      <w:bodyDiv w:val="1"/>
      <w:marLeft w:val="0"/>
      <w:marRight w:val="0"/>
      <w:marTop w:val="0"/>
      <w:marBottom w:val="0"/>
      <w:divBdr>
        <w:top w:val="none" w:sz="0" w:space="0" w:color="auto"/>
        <w:left w:val="none" w:sz="0" w:space="0" w:color="auto"/>
        <w:bottom w:val="none" w:sz="0" w:space="0" w:color="auto"/>
        <w:right w:val="none" w:sz="0" w:space="0" w:color="auto"/>
      </w:divBdr>
    </w:div>
    <w:div w:id="358506525">
      <w:bodyDiv w:val="1"/>
      <w:marLeft w:val="0"/>
      <w:marRight w:val="0"/>
      <w:marTop w:val="0"/>
      <w:marBottom w:val="0"/>
      <w:divBdr>
        <w:top w:val="none" w:sz="0" w:space="0" w:color="auto"/>
        <w:left w:val="none" w:sz="0" w:space="0" w:color="auto"/>
        <w:bottom w:val="none" w:sz="0" w:space="0" w:color="auto"/>
        <w:right w:val="none" w:sz="0" w:space="0" w:color="auto"/>
      </w:divBdr>
    </w:div>
    <w:div w:id="371880753">
      <w:bodyDiv w:val="1"/>
      <w:marLeft w:val="0"/>
      <w:marRight w:val="0"/>
      <w:marTop w:val="0"/>
      <w:marBottom w:val="0"/>
      <w:divBdr>
        <w:top w:val="none" w:sz="0" w:space="0" w:color="auto"/>
        <w:left w:val="none" w:sz="0" w:space="0" w:color="auto"/>
        <w:bottom w:val="none" w:sz="0" w:space="0" w:color="auto"/>
        <w:right w:val="none" w:sz="0" w:space="0" w:color="auto"/>
      </w:divBdr>
    </w:div>
    <w:div w:id="408767031">
      <w:bodyDiv w:val="1"/>
      <w:marLeft w:val="0"/>
      <w:marRight w:val="0"/>
      <w:marTop w:val="0"/>
      <w:marBottom w:val="0"/>
      <w:divBdr>
        <w:top w:val="none" w:sz="0" w:space="0" w:color="auto"/>
        <w:left w:val="none" w:sz="0" w:space="0" w:color="auto"/>
        <w:bottom w:val="none" w:sz="0" w:space="0" w:color="auto"/>
        <w:right w:val="none" w:sz="0" w:space="0" w:color="auto"/>
      </w:divBdr>
    </w:div>
    <w:div w:id="503210627">
      <w:bodyDiv w:val="1"/>
      <w:marLeft w:val="0"/>
      <w:marRight w:val="0"/>
      <w:marTop w:val="0"/>
      <w:marBottom w:val="0"/>
      <w:divBdr>
        <w:top w:val="none" w:sz="0" w:space="0" w:color="auto"/>
        <w:left w:val="none" w:sz="0" w:space="0" w:color="auto"/>
        <w:bottom w:val="none" w:sz="0" w:space="0" w:color="auto"/>
        <w:right w:val="none" w:sz="0" w:space="0" w:color="auto"/>
      </w:divBdr>
    </w:div>
    <w:div w:id="618100769">
      <w:bodyDiv w:val="1"/>
      <w:marLeft w:val="0"/>
      <w:marRight w:val="0"/>
      <w:marTop w:val="0"/>
      <w:marBottom w:val="0"/>
      <w:divBdr>
        <w:top w:val="none" w:sz="0" w:space="0" w:color="auto"/>
        <w:left w:val="none" w:sz="0" w:space="0" w:color="auto"/>
        <w:bottom w:val="none" w:sz="0" w:space="0" w:color="auto"/>
        <w:right w:val="none" w:sz="0" w:space="0" w:color="auto"/>
      </w:divBdr>
    </w:div>
    <w:div w:id="660541600">
      <w:bodyDiv w:val="1"/>
      <w:marLeft w:val="0"/>
      <w:marRight w:val="0"/>
      <w:marTop w:val="0"/>
      <w:marBottom w:val="0"/>
      <w:divBdr>
        <w:top w:val="none" w:sz="0" w:space="0" w:color="auto"/>
        <w:left w:val="none" w:sz="0" w:space="0" w:color="auto"/>
        <w:bottom w:val="none" w:sz="0" w:space="0" w:color="auto"/>
        <w:right w:val="none" w:sz="0" w:space="0" w:color="auto"/>
      </w:divBdr>
    </w:div>
    <w:div w:id="679698758">
      <w:bodyDiv w:val="1"/>
      <w:marLeft w:val="0"/>
      <w:marRight w:val="0"/>
      <w:marTop w:val="0"/>
      <w:marBottom w:val="0"/>
      <w:divBdr>
        <w:top w:val="none" w:sz="0" w:space="0" w:color="auto"/>
        <w:left w:val="none" w:sz="0" w:space="0" w:color="auto"/>
        <w:bottom w:val="none" w:sz="0" w:space="0" w:color="auto"/>
        <w:right w:val="none" w:sz="0" w:space="0" w:color="auto"/>
      </w:divBdr>
    </w:div>
    <w:div w:id="730158940">
      <w:bodyDiv w:val="1"/>
      <w:marLeft w:val="0"/>
      <w:marRight w:val="0"/>
      <w:marTop w:val="0"/>
      <w:marBottom w:val="0"/>
      <w:divBdr>
        <w:top w:val="none" w:sz="0" w:space="0" w:color="auto"/>
        <w:left w:val="none" w:sz="0" w:space="0" w:color="auto"/>
        <w:bottom w:val="none" w:sz="0" w:space="0" w:color="auto"/>
        <w:right w:val="none" w:sz="0" w:space="0" w:color="auto"/>
      </w:divBdr>
    </w:div>
    <w:div w:id="774253795">
      <w:bodyDiv w:val="1"/>
      <w:marLeft w:val="0"/>
      <w:marRight w:val="0"/>
      <w:marTop w:val="0"/>
      <w:marBottom w:val="0"/>
      <w:divBdr>
        <w:top w:val="none" w:sz="0" w:space="0" w:color="auto"/>
        <w:left w:val="none" w:sz="0" w:space="0" w:color="auto"/>
        <w:bottom w:val="none" w:sz="0" w:space="0" w:color="auto"/>
        <w:right w:val="none" w:sz="0" w:space="0" w:color="auto"/>
      </w:divBdr>
    </w:div>
    <w:div w:id="790248590">
      <w:bodyDiv w:val="1"/>
      <w:marLeft w:val="0"/>
      <w:marRight w:val="0"/>
      <w:marTop w:val="0"/>
      <w:marBottom w:val="0"/>
      <w:divBdr>
        <w:top w:val="none" w:sz="0" w:space="0" w:color="auto"/>
        <w:left w:val="none" w:sz="0" w:space="0" w:color="auto"/>
        <w:bottom w:val="none" w:sz="0" w:space="0" w:color="auto"/>
        <w:right w:val="none" w:sz="0" w:space="0" w:color="auto"/>
      </w:divBdr>
    </w:div>
    <w:div w:id="830948096">
      <w:bodyDiv w:val="1"/>
      <w:marLeft w:val="0"/>
      <w:marRight w:val="0"/>
      <w:marTop w:val="0"/>
      <w:marBottom w:val="0"/>
      <w:divBdr>
        <w:top w:val="none" w:sz="0" w:space="0" w:color="auto"/>
        <w:left w:val="none" w:sz="0" w:space="0" w:color="auto"/>
        <w:bottom w:val="none" w:sz="0" w:space="0" w:color="auto"/>
        <w:right w:val="none" w:sz="0" w:space="0" w:color="auto"/>
      </w:divBdr>
    </w:div>
    <w:div w:id="866213290">
      <w:bodyDiv w:val="1"/>
      <w:marLeft w:val="0"/>
      <w:marRight w:val="0"/>
      <w:marTop w:val="0"/>
      <w:marBottom w:val="0"/>
      <w:divBdr>
        <w:top w:val="none" w:sz="0" w:space="0" w:color="auto"/>
        <w:left w:val="none" w:sz="0" w:space="0" w:color="auto"/>
        <w:bottom w:val="none" w:sz="0" w:space="0" w:color="auto"/>
        <w:right w:val="none" w:sz="0" w:space="0" w:color="auto"/>
      </w:divBdr>
    </w:div>
    <w:div w:id="878278099">
      <w:bodyDiv w:val="1"/>
      <w:marLeft w:val="0"/>
      <w:marRight w:val="0"/>
      <w:marTop w:val="0"/>
      <w:marBottom w:val="0"/>
      <w:divBdr>
        <w:top w:val="none" w:sz="0" w:space="0" w:color="auto"/>
        <w:left w:val="none" w:sz="0" w:space="0" w:color="auto"/>
        <w:bottom w:val="none" w:sz="0" w:space="0" w:color="auto"/>
        <w:right w:val="none" w:sz="0" w:space="0" w:color="auto"/>
      </w:divBdr>
    </w:div>
    <w:div w:id="890195583">
      <w:bodyDiv w:val="1"/>
      <w:marLeft w:val="0"/>
      <w:marRight w:val="0"/>
      <w:marTop w:val="0"/>
      <w:marBottom w:val="0"/>
      <w:divBdr>
        <w:top w:val="none" w:sz="0" w:space="0" w:color="auto"/>
        <w:left w:val="none" w:sz="0" w:space="0" w:color="auto"/>
        <w:bottom w:val="none" w:sz="0" w:space="0" w:color="auto"/>
        <w:right w:val="none" w:sz="0" w:space="0" w:color="auto"/>
      </w:divBdr>
    </w:div>
    <w:div w:id="903028316">
      <w:bodyDiv w:val="1"/>
      <w:marLeft w:val="0"/>
      <w:marRight w:val="0"/>
      <w:marTop w:val="0"/>
      <w:marBottom w:val="0"/>
      <w:divBdr>
        <w:top w:val="none" w:sz="0" w:space="0" w:color="auto"/>
        <w:left w:val="none" w:sz="0" w:space="0" w:color="auto"/>
        <w:bottom w:val="none" w:sz="0" w:space="0" w:color="auto"/>
        <w:right w:val="none" w:sz="0" w:space="0" w:color="auto"/>
      </w:divBdr>
    </w:div>
    <w:div w:id="996609866">
      <w:bodyDiv w:val="1"/>
      <w:marLeft w:val="0"/>
      <w:marRight w:val="0"/>
      <w:marTop w:val="0"/>
      <w:marBottom w:val="0"/>
      <w:divBdr>
        <w:top w:val="none" w:sz="0" w:space="0" w:color="auto"/>
        <w:left w:val="none" w:sz="0" w:space="0" w:color="auto"/>
        <w:bottom w:val="none" w:sz="0" w:space="0" w:color="auto"/>
        <w:right w:val="none" w:sz="0" w:space="0" w:color="auto"/>
      </w:divBdr>
    </w:div>
    <w:div w:id="1007561841">
      <w:bodyDiv w:val="1"/>
      <w:marLeft w:val="0"/>
      <w:marRight w:val="0"/>
      <w:marTop w:val="0"/>
      <w:marBottom w:val="0"/>
      <w:divBdr>
        <w:top w:val="none" w:sz="0" w:space="0" w:color="auto"/>
        <w:left w:val="none" w:sz="0" w:space="0" w:color="auto"/>
        <w:bottom w:val="none" w:sz="0" w:space="0" w:color="auto"/>
        <w:right w:val="none" w:sz="0" w:space="0" w:color="auto"/>
      </w:divBdr>
      <w:divsChild>
        <w:div w:id="53168181">
          <w:marLeft w:val="0"/>
          <w:marRight w:val="0"/>
          <w:marTop w:val="0"/>
          <w:marBottom w:val="0"/>
          <w:divBdr>
            <w:top w:val="none" w:sz="0" w:space="0" w:color="auto"/>
            <w:left w:val="none" w:sz="0" w:space="0" w:color="auto"/>
            <w:bottom w:val="none" w:sz="0" w:space="0" w:color="auto"/>
            <w:right w:val="none" w:sz="0" w:space="0" w:color="auto"/>
          </w:divBdr>
          <w:divsChild>
            <w:div w:id="1366171141">
              <w:marLeft w:val="0"/>
              <w:marRight w:val="0"/>
              <w:marTop w:val="0"/>
              <w:marBottom w:val="0"/>
              <w:divBdr>
                <w:top w:val="none" w:sz="0" w:space="0" w:color="auto"/>
                <w:left w:val="none" w:sz="0" w:space="0" w:color="auto"/>
                <w:bottom w:val="none" w:sz="0" w:space="0" w:color="auto"/>
                <w:right w:val="none" w:sz="0" w:space="0" w:color="auto"/>
              </w:divBdr>
              <w:divsChild>
                <w:div w:id="182323676">
                  <w:marLeft w:val="0"/>
                  <w:marRight w:val="0"/>
                  <w:marTop w:val="0"/>
                  <w:marBottom w:val="0"/>
                  <w:divBdr>
                    <w:top w:val="none" w:sz="0" w:space="0" w:color="auto"/>
                    <w:left w:val="none" w:sz="0" w:space="0" w:color="auto"/>
                    <w:bottom w:val="none" w:sz="0" w:space="0" w:color="auto"/>
                    <w:right w:val="none" w:sz="0" w:space="0" w:color="auto"/>
                  </w:divBdr>
                  <w:divsChild>
                    <w:div w:id="42946991">
                      <w:marLeft w:val="0"/>
                      <w:marRight w:val="0"/>
                      <w:marTop w:val="0"/>
                      <w:marBottom w:val="0"/>
                      <w:divBdr>
                        <w:top w:val="none" w:sz="0" w:space="0" w:color="auto"/>
                        <w:left w:val="none" w:sz="0" w:space="0" w:color="auto"/>
                        <w:bottom w:val="none" w:sz="0" w:space="0" w:color="auto"/>
                        <w:right w:val="none" w:sz="0" w:space="0" w:color="auto"/>
                      </w:divBdr>
                      <w:divsChild>
                        <w:div w:id="73362993">
                          <w:marLeft w:val="0"/>
                          <w:marRight w:val="0"/>
                          <w:marTop w:val="0"/>
                          <w:marBottom w:val="0"/>
                          <w:divBdr>
                            <w:top w:val="none" w:sz="0" w:space="0" w:color="auto"/>
                            <w:left w:val="none" w:sz="0" w:space="0" w:color="auto"/>
                            <w:bottom w:val="none" w:sz="0" w:space="0" w:color="auto"/>
                            <w:right w:val="none" w:sz="0" w:space="0" w:color="auto"/>
                          </w:divBdr>
                        </w:div>
                      </w:divsChild>
                    </w:div>
                    <w:div w:id="1174681982">
                      <w:marLeft w:val="0"/>
                      <w:marRight w:val="0"/>
                      <w:marTop w:val="0"/>
                      <w:marBottom w:val="0"/>
                      <w:divBdr>
                        <w:top w:val="none" w:sz="0" w:space="0" w:color="auto"/>
                        <w:left w:val="none" w:sz="0" w:space="0" w:color="auto"/>
                        <w:bottom w:val="none" w:sz="0" w:space="0" w:color="auto"/>
                        <w:right w:val="none" w:sz="0" w:space="0" w:color="auto"/>
                      </w:divBdr>
                      <w:divsChild>
                        <w:div w:id="1988779623">
                          <w:marLeft w:val="510"/>
                          <w:marRight w:val="0"/>
                          <w:marTop w:val="0"/>
                          <w:marBottom w:val="0"/>
                          <w:divBdr>
                            <w:top w:val="none" w:sz="0" w:space="0" w:color="auto"/>
                            <w:left w:val="none" w:sz="0" w:space="0" w:color="auto"/>
                            <w:bottom w:val="none" w:sz="0" w:space="0" w:color="auto"/>
                            <w:right w:val="none" w:sz="0" w:space="0" w:color="auto"/>
                          </w:divBdr>
                          <w:divsChild>
                            <w:div w:id="121511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662688">
                      <w:marLeft w:val="0"/>
                      <w:marRight w:val="0"/>
                      <w:marTop w:val="0"/>
                      <w:marBottom w:val="0"/>
                      <w:divBdr>
                        <w:top w:val="none" w:sz="0" w:space="0" w:color="auto"/>
                        <w:left w:val="none" w:sz="0" w:space="0" w:color="auto"/>
                        <w:bottom w:val="none" w:sz="0" w:space="0" w:color="auto"/>
                        <w:right w:val="none" w:sz="0" w:space="0" w:color="auto"/>
                      </w:divBdr>
                      <w:divsChild>
                        <w:div w:id="50667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217515">
              <w:marLeft w:val="0"/>
              <w:marRight w:val="0"/>
              <w:marTop w:val="0"/>
              <w:marBottom w:val="0"/>
              <w:divBdr>
                <w:top w:val="none" w:sz="0" w:space="0" w:color="auto"/>
                <w:left w:val="none" w:sz="0" w:space="0" w:color="auto"/>
                <w:bottom w:val="none" w:sz="0" w:space="0" w:color="auto"/>
                <w:right w:val="none" w:sz="0" w:space="0" w:color="auto"/>
              </w:divBdr>
              <w:divsChild>
                <w:div w:id="428623579">
                  <w:marLeft w:val="0"/>
                  <w:marRight w:val="0"/>
                  <w:marTop w:val="0"/>
                  <w:marBottom w:val="0"/>
                  <w:divBdr>
                    <w:top w:val="none" w:sz="0" w:space="0" w:color="auto"/>
                    <w:left w:val="none" w:sz="0" w:space="0" w:color="auto"/>
                    <w:bottom w:val="none" w:sz="0" w:space="0" w:color="auto"/>
                    <w:right w:val="none" w:sz="0" w:space="0" w:color="auto"/>
                  </w:divBdr>
                  <w:divsChild>
                    <w:div w:id="2008626217">
                      <w:marLeft w:val="0"/>
                      <w:marRight w:val="0"/>
                      <w:marTop w:val="0"/>
                      <w:marBottom w:val="0"/>
                      <w:divBdr>
                        <w:top w:val="none" w:sz="0" w:space="0" w:color="auto"/>
                        <w:left w:val="none" w:sz="0" w:space="0" w:color="auto"/>
                        <w:bottom w:val="none" w:sz="0" w:space="0" w:color="auto"/>
                        <w:right w:val="none" w:sz="0" w:space="0" w:color="auto"/>
                      </w:divBdr>
                      <w:divsChild>
                        <w:div w:id="19674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912424">
          <w:marLeft w:val="0"/>
          <w:marRight w:val="0"/>
          <w:marTop w:val="0"/>
          <w:marBottom w:val="0"/>
          <w:divBdr>
            <w:top w:val="none" w:sz="0" w:space="0" w:color="auto"/>
            <w:left w:val="none" w:sz="0" w:space="0" w:color="auto"/>
            <w:bottom w:val="none" w:sz="0" w:space="0" w:color="auto"/>
            <w:right w:val="none" w:sz="0" w:space="0" w:color="auto"/>
          </w:divBdr>
          <w:divsChild>
            <w:div w:id="1858347294">
              <w:marLeft w:val="0"/>
              <w:marRight w:val="0"/>
              <w:marTop w:val="0"/>
              <w:marBottom w:val="0"/>
              <w:divBdr>
                <w:top w:val="none" w:sz="0" w:space="0" w:color="auto"/>
                <w:left w:val="none" w:sz="0" w:space="0" w:color="auto"/>
                <w:bottom w:val="none" w:sz="0" w:space="0" w:color="auto"/>
                <w:right w:val="none" w:sz="0" w:space="0" w:color="auto"/>
              </w:divBdr>
              <w:divsChild>
                <w:div w:id="209263831">
                  <w:marLeft w:val="0"/>
                  <w:marRight w:val="0"/>
                  <w:marTop w:val="0"/>
                  <w:marBottom w:val="0"/>
                  <w:divBdr>
                    <w:top w:val="none" w:sz="0" w:space="0" w:color="auto"/>
                    <w:left w:val="none" w:sz="0" w:space="0" w:color="auto"/>
                    <w:bottom w:val="none" w:sz="0" w:space="0" w:color="auto"/>
                    <w:right w:val="none" w:sz="0" w:space="0" w:color="auto"/>
                  </w:divBdr>
                  <w:divsChild>
                    <w:div w:id="4717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8974694">
      <w:bodyDiv w:val="1"/>
      <w:marLeft w:val="0"/>
      <w:marRight w:val="0"/>
      <w:marTop w:val="0"/>
      <w:marBottom w:val="0"/>
      <w:divBdr>
        <w:top w:val="none" w:sz="0" w:space="0" w:color="auto"/>
        <w:left w:val="none" w:sz="0" w:space="0" w:color="auto"/>
        <w:bottom w:val="none" w:sz="0" w:space="0" w:color="auto"/>
        <w:right w:val="none" w:sz="0" w:space="0" w:color="auto"/>
      </w:divBdr>
      <w:divsChild>
        <w:div w:id="74521393">
          <w:marLeft w:val="0"/>
          <w:marRight w:val="0"/>
          <w:marTop w:val="0"/>
          <w:marBottom w:val="0"/>
          <w:divBdr>
            <w:top w:val="none" w:sz="0" w:space="0" w:color="auto"/>
            <w:left w:val="none" w:sz="0" w:space="0" w:color="auto"/>
            <w:bottom w:val="none" w:sz="0" w:space="0" w:color="auto"/>
            <w:right w:val="none" w:sz="0" w:space="0" w:color="auto"/>
          </w:divBdr>
          <w:divsChild>
            <w:div w:id="522134817">
              <w:marLeft w:val="0"/>
              <w:marRight w:val="0"/>
              <w:marTop w:val="0"/>
              <w:marBottom w:val="0"/>
              <w:divBdr>
                <w:top w:val="none" w:sz="0" w:space="0" w:color="auto"/>
                <w:left w:val="none" w:sz="0" w:space="0" w:color="auto"/>
                <w:bottom w:val="none" w:sz="0" w:space="0" w:color="auto"/>
                <w:right w:val="none" w:sz="0" w:space="0" w:color="auto"/>
              </w:divBdr>
            </w:div>
          </w:divsChild>
        </w:div>
        <w:div w:id="1028064884">
          <w:marLeft w:val="0"/>
          <w:marRight w:val="0"/>
          <w:marTop w:val="0"/>
          <w:marBottom w:val="0"/>
          <w:divBdr>
            <w:top w:val="single" w:sz="12" w:space="8" w:color="999999"/>
            <w:left w:val="single" w:sz="12" w:space="8" w:color="999999"/>
            <w:bottom w:val="single" w:sz="12" w:space="8" w:color="999999"/>
            <w:right w:val="single" w:sz="12" w:space="8" w:color="999999"/>
          </w:divBdr>
        </w:div>
      </w:divsChild>
    </w:div>
    <w:div w:id="1060598877">
      <w:bodyDiv w:val="1"/>
      <w:marLeft w:val="0"/>
      <w:marRight w:val="0"/>
      <w:marTop w:val="0"/>
      <w:marBottom w:val="0"/>
      <w:divBdr>
        <w:top w:val="none" w:sz="0" w:space="0" w:color="auto"/>
        <w:left w:val="none" w:sz="0" w:space="0" w:color="auto"/>
        <w:bottom w:val="none" w:sz="0" w:space="0" w:color="auto"/>
        <w:right w:val="none" w:sz="0" w:space="0" w:color="auto"/>
      </w:divBdr>
      <w:divsChild>
        <w:div w:id="569122989">
          <w:marLeft w:val="0"/>
          <w:marRight w:val="0"/>
          <w:marTop w:val="0"/>
          <w:marBottom w:val="0"/>
          <w:divBdr>
            <w:top w:val="none" w:sz="0" w:space="0" w:color="auto"/>
            <w:left w:val="none" w:sz="0" w:space="0" w:color="auto"/>
            <w:bottom w:val="none" w:sz="0" w:space="0" w:color="auto"/>
            <w:right w:val="none" w:sz="0" w:space="0" w:color="auto"/>
          </w:divBdr>
        </w:div>
        <w:div w:id="774666357">
          <w:marLeft w:val="0"/>
          <w:marRight w:val="0"/>
          <w:marTop w:val="0"/>
          <w:marBottom w:val="0"/>
          <w:divBdr>
            <w:top w:val="none" w:sz="0" w:space="0" w:color="auto"/>
            <w:left w:val="none" w:sz="0" w:space="0" w:color="auto"/>
            <w:bottom w:val="none" w:sz="0" w:space="0" w:color="auto"/>
            <w:right w:val="none" w:sz="0" w:space="0" w:color="auto"/>
          </w:divBdr>
        </w:div>
      </w:divsChild>
    </w:div>
    <w:div w:id="1063412329">
      <w:bodyDiv w:val="1"/>
      <w:marLeft w:val="0"/>
      <w:marRight w:val="0"/>
      <w:marTop w:val="0"/>
      <w:marBottom w:val="0"/>
      <w:divBdr>
        <w:top w:val="none" w:sz="0" w:space="0" w:color="auto"/>
        <w:left w:val="none" w:sz="0" w:space="0" w:color="auto"/>
        <w:bottom w:val="none" w:sz="0" w:space="0" w:color="auto"/>
        <w:right w:val="none" w:sz="0" w:space="0" w:color="auto"/>
      </w:divBdr>
    </w:div>
    <w:div w:id="1069227320">
      <w:bodyDiv w:val="1"/>
      <w:marLeft w:val="0"/>
      <w:marRight w:val="0"/>
      <w:marTop w:val="0"/>
      <w:marBottom w:val="0"/>
      <w:divBdr>
        <w:top w:val="none" w:sz="0" w:space="0" w:color="auto"/>
        <w:left w:val="none" w:sz="0" w:space="0" w:color="auto"/>
        <w:bottom w:val="none" w:sz="0" w:space="0" w:color="auto"/>
        <w:right w:val="none" w:sz="0" w:space="0" w:color="auto"/>
      </w:divBdr>
    </w:div>
    <w:div w:id="1123037905">
      <w:bodyDiv w:val="1"/>
      <w:marLeft w:val="0"/>
      <w:marRight w:val="0"/>
      <w:marTop w:val="0"/>
      <w:marBottom w:val="0"/>
      <w:divBdr>
        <w:top w:val="none" w:sz="0" w:space="0" w:color="auto"/>
        <w:left w:val="none" w:sz="0" w:space="0" w:color="auto"/>
        <w:bottom w:val="none" w:sz="0" w:space="0" w:color="auto"/>
        <w:right w:val="none" w:sz="0" w:space="0" w:color="auto"/>
      </w:divBdr>
    </w:div>
    <w:div w:id="1126969210">
      <w:bodyDiv w:val="1"/>
      <w:marLeft w:val="0"/>
      <w:marRight w:val="0"/>
      <w:marTop w:val="0"/>
      <w:marBottom w:val="0"/>
      <w:divBdr>
        <w:top w:val="none" w:sz="0" w:space="0" w:color="auto"/>
        <w:left w:val="none" w:sz="0" w:space="0" w:color="auto"/>
        <w:bottom w:val="none" w:sz="0" w:space="0" w:color="auto"/>
        <w:right w:val="none" w:sz="0" w:space="0" w:color="auto"/>
      </w:divBdr>
    </w:div>
    <w:div w:id="1177887236">
      <w:bodyDiv w:val="1"/>
      <w:marLeft w:val="0"/>
      <w:marRight w:val="0"/>
      <w:marTop w:val="0"/>
      <w:marBottom w:val="0"/>
      <w:divBdr>
        <w:top w:val="none" w:sz="0" w:space="0" w:color="auto"/>
        <w:left w:val="none" w:sz="0" w:space="0" w:color="auto"/>
        <w:bottom w:val="none" w:sz="0" w:space="0" w:color="auto"/>
        <w:right w:val="none" w:sz="0" w:space="0" w:color="auto"/>
      </w:divBdr>
    </w:div>
    <w:div w:id="1266618818">
      <w:bodyDiv w:val="1"/>
      <w:marLeft w:val="0"/>
      <w:marRight w:val="0"/>
      <w:marTop w:val="0"/>
      <w:marBottom w:val="0"/>
      <w:divBdr>
        <w:top w:val="none" w:sz="0" w:space="0" w:color="auto"/>
        <w:left w:val="none" w:sz="0" w:space="0" w:color="auto"/>
        <w:bottom w:val="none" w:sz="0" w:space="0" w:color="auto"/>
        <w:right w:val="none" w:sz="0" w:space="0" w:color="auto"/>
      </w:divBdr>
    </w:div>
    <w:div w:id="1299921274">
      <w:bodyDiv w:val="1"/>
      <w:marLeft w:val="0"/>
      <w:marRight w:val="0"/>
      <w:marTop w:val="0"/>
      <w:marBottom w:val="0"/>
      <w:divBdr>
        <w:top w:val="none" w:sz="0" w:space="0" w:color="auto"/>
        <w:left w:val="none" w:sz="0" w:space="0" w:color="auto"/>
        <w:bottom w:val="none" w:sz="0" w:space="0" w:color="auto"/>
        <w:right w:val="none" w:sz="0" w:space="0" w:color="auto"/>
      </w:divBdr>
    </w:div>
    <w:div w:id="1339427307">
      <w:bodyDiv w:val="1"/>
      <w:marLeft w:val="0"/>
      <w:marRight w:val="0"/>
      <w:marTop w:val="0"/>
      <w:marBottom w:val="0"/>
      <w:divBdr>
        <w:top w:val="none" w:sz="0" w:space="0" w:color="auto"/>
        <w:left w:val="none" w:sz="0" w:space="0" w:color="auto"/>
        <w:bottom w:val="none" w:sz="0" w:space="0" w:color="auto"/>
        <w:right w:val="none" w:sz="0" w:space="0" w:color="auto"/>
      </w:divBdr>
      <w:divsChild>
        <w:div w:id="293371126">
          <w:marLeft w:val="0"/>
          <w:marRight w:val="0"/>
          <w:marTop w:val="0"/>
          <w:marBottom w:val="0"/>
          <w:divBdr>
            <w:top w:val="none" w:sz="0" w:space="0" w:color="auto"/>
            <w:left w:val="none" w:sz="0" w:space="0" w:color="auto"/>
            <w:bottom w:val="none" w:sz="0" w:space="0" w:color="auto"/>
            <w:right w:val="none" w:sz="0" w:space="0" w:color="auto"/>
          </w:divBdr>
        </w:div>
        <w:div w:id="459809222">
          <w:marLeft w:val="0"/>
          <w:marRight w:val="0"/>
          <w:marTop w:val="0"/>
          <w:marBottom w:val="0"/>
          <w:divBdr>
            <w:top w:val="none" w:sz="0" w:space="0" w:color="auto"/>
            <w:left w:val="none" w:sz="0" w:space="0" w:color="auto"/>
            <w:bottom w:val="none" w:sz="0" w:space="0" w:color="auto"/>
            <w:right w:val="none" w:sz="0" w:space="0" w:color="auto"/>
          </w:divBdr>
        </w:div>
        <w:div w:id="512375859">
          <w:marLeft w:val="0"/>
          <w:marRight w:val="0"/>
          <w:marTop w:val="0"/>
          <w:marBottom w:val="0"/>
          <w:divBdr>
            <w:top w:val="none" w:sz="0" w:space="0" w:color="auto"/>
            <w:left w:val="none" w:sz="0" w:space="0" w:color="auto"/>
            <w:bottom w:val="none" w:sz="0" w:space="0" w:color="auto"/>
            <w:right w:val="none" w:sz="0" w:space="0" w:color="auto"/>
          </w:divBdr>
        </w:div>
        <w:div w:id="804785035">
          <w:marLeft w:val="0"/>
          <w:marRight w:val="0"/>
          <w:marTop w:val="0"/>
          <w:marBottom w:val="0"/>
          <w:divBdr>
            <w:top w:val="none" w:sz="0" w:space="0" w:color="auto"/>
            <w:left w:val="none" w:sz="0" w:space="0" w:color="auto"/>
            <w:bottom w:val="none" w:sz="0" w:space="0" w:color="auto"/>
            <w:right w:val="none" w:sz="0" w:space="0" w:color="auto"/>
          </w:divBdr>
        </w:div>
      </w:divsChild>
    </w:div>
    <w:div w:id="1419912148">
      <w:bodyDiv w:val="1"/>
      <w:marLeft w:val="0"/>
      <w:marRight w:val="0"/>
      <w:marTop w:val="0"/>
      <w:marBottom w:val="0"/>
      <w:divBdr>
        <w:top w:val="none" w:sz="0" w:space="0" w:color="auto"/>
        <w:left w:val="none" w:sz="0" w:space="0" w:color="auto"/>
        <w:bottom w:val="none" w:sz="0" w:space="0" w:color="auto"/>
        <w:right w:val="none" w:sz="0" w:space="0" w:color="auto"/>
      </w:divBdr>
      <w:divsChild>
        <w:div w:id="28147027">
          <w:marLeft w:val="0"/>
          <w:marRight w:val="0"/>
          <w:marTop w:val="0"/>
          <w:marBottom w:val="0"/>
          <w:divBdr>
            <w:top w:val="none" w:sz="0" w:space="0" w:color="auto"/>
            <w:left w:val="none" w:sz="0" w:space="0" w:color="auto"/>
            <w:bottom w:val="none" w:sz="0" w:space="0" w:color="auto"/>
            <w:right w:val="none" w:sz="0" w:space="0" w:color="auto"/>
          </w:divBdr>
          <w:divsChild>
            <w:div w:id="1620137416">
              <w:marLeft w:val="0"/>
              <w:marRight w:val="0"/>
              <w:marTop w:val="0"/>
              <w:marBottom w:val="0"/>
              <w:divBdr>
                <w:top w:val="none" w:sz="0" w:space="0" w:color="auto"/>
                <w:left w:val="none" w:sz="0" w:space="0" w:color="auto"/>
                <w:bottom w:val="none" w:sz="0" w:space="0" w:color="auto"/>
                <w:right w:val="none" w:sz="0" w:space="0" w:color="auto"/>
              </w:divBdr>
            </w:div>
          </w:divsChild>
        </w:div>
        <w:div w:id="75978457">
          <w:marLeft w:val="0"/>
          <w:marRight w:val="0"/>
          <w:marTop w:val="0"/>
          <w:marBottom w:val="0"/>
          <w:divBdr>
            <w:top w:val="none" w:sz="0" w:space="0" w:color="auto"/>
            <w:left w:val="none" w:sz="0" w:space="0" w:color="auto"/>
            <w:bottom w:val="none" w:sz="0" w:space="0" w:color="auto"/>
            <w:right w:val="none" w:sz="0" w:space="0" w:color="auto"/>
          </w:divBdr>
          <w:divsChild>
            <w:div w:id="692027147">
              <w:marLeft w:val="0"/>
              <w:marRight w:val="0"/>
              <w:marTop w:val="0"/>
              <w:marBottom w:val="0"/>
              <w:divBdr>
                <w:top w:val="none" w:sz="0" w:space="0" w:color="auto"/>
                <w:left w:val="none" w:sz="0" w:space="0" w:color="auto"/>
                <w:bottom w:val="none" w:sz="0" w:space="0" w:color="auto"/>
                <w:right w:val="none" w:sz="0" w:space="0" w:color="auto"/>
              </w:divBdr>
            </w:div>
          </w:divsChild>
        </w:div>
        <w:div w:id="106698571">
          <w:marLeft w:val="0"/>
          <w:marRight w:val="0"/>
          <w:marTop w:val="0"/>
          <w:marBottom w:val="0"/>
          <w:divBdr>
            <w:top w:val="none" w:sz="0" w:space="0" w:color="auto"/>
            <w:left w:val="none" w:sz="0" w:space="0" w:color="auto"/>
            <w:bottom w:val="none" w:sz="0" w:space="0" w:color="auto"/>
            <w:right w:val="none" w:sz="0" w:space="0" w:color="auto"/>
          </w:divBdr>
          <w:divsChild>
            <w:div w:id="1297223020">
              <w:marLeft w:val="0"/>
              <w:marRight w:val="0"/>
              <w:marTop w:val="0"/>
              <w:marBottom w:val="0"/>
              <w:divBdr>
                <w:top w:val="none" w:sz="0" w:space="0" w:color="auto"/>
                <w:left w:val="none" w:sz="0" w:space="0" w:color="auto"/>
                <w:bottom w:val="none" w:sz="0" w:space="0" w:color="auto"/>
                <w:right w:val="none" w:sz="0" w:space="0" w:color="auto"/>
              </w:divBdr>
            </w:div>
          </w:divsChild>
        </w:div>
        <w:div w:id="154884992">
          <w:marLeft w:val="0"/>
          <w:marRight w:val="0"/>
          <w:marTop w:val="0"/>
          <w:marBottom w:val="0"/>
          <w:divBdr>
            <w:top w:val="none" w:sz="0" w:space="0" w:color="auto"/>
            <w:left w:val="none" w:sz="0" w:space="0" w:color="auto"/>
            <w:bottom w:val="none" w:sz="0" w:space="0" w:color="auto"/>
            <w:right w:val="none" w:sz="0" w:space="0" w:color="auto"/>
          </w:divBdr>
          <w:divsChild>
            <w:div w:id="354694875">
              <w:marLeft w:val="0"/>
              <w:marRight w:val="0"/>
              <w:marTop w:val="0"/>
              <w:marBottom w:val="0"/>
              <w:divBdr>
                <w:top w:val="none" w:sz="0" w:space="0" w:color="auto"/>
                <w:left w:val="none" w:sz="0" w:space="0" w:color="auto"/>
                <w:bottom w:val="none" w:sz="0" w:space="0" w:color="auto"/>
                <w:right w:val="none" w:sz="0" w:space="0" w:color="auto"/>
              </w:divBdr>
            </w:div>
          </w:divsChild>
        </w:div>
        <w:div w:id="184366266">
          <w:marLeft w:val="0"/>
          <w:marRight w:val="0"/>
          <w:marTop w:val="0"/>
          <w:marBottom w:val="0"/>
          <w:divBdr>
            <w:top w:val="none" w:sz="0" w:space="0" w:color="auto"/>
            <w:left w:val="none" w:sz="0" w:space="0" w:color="auto"/>
            <w:bottom w:val="none" w:sz="0" w:space="0" w:color="auto"/>
            <w:right w:val="none" w:sz="0" w:space="0" w:color="auto"/>
          </w:divBdr>
          <w:divsChild>
            <w:div w:id="1578133405">
              <w:marLeft w:val="0"/>
              <w:marRight w:val="0"/>
              <w:marTop w:val="0"/>
              <w:marBottom w:val="0"/>
              <w:divBdr>
                <w:top w:val="none" w:sz="0" w:space="0" w:color="auto"/>
                <w:left w:val="none" w:sz="0" w:space="0" w:color="auto"/>
                <w:bottom w:val="none" w:sz="0" w:space="0" w:color="auto"/>
                <w:right w:val="none" w:sz="0" w:space="0" w:color="auto"/>
              </w:divBdr>
            </w:div>
          </w:divsChild>
        </w:div>
        <w:div w:id="206067980">
          <w:marLeft w:val="0"/>
          <w:marRight w:val="0"/>
          <w:marTop w:val="0"/>
          <w:marBottom w:val="0"/>
          <w:divBdr>
            <w:top w:val="none" w:sz="0" w:space="0" w:color="auto"/>
            <w:left w:val="none" w:sz="0" w:space="0" w:color="auto"/>
            <w:bottom w:val="none" w:sz="0" w:space="0" w:color="auto"/>
            <w:right w:val="none" w:sz="0" w:space="0" w:color="auto"/>
          </w:divBdr>
          <w:divsChild>
            <w:div w:id="1544559445">
              <w:marLeft w:val="0"/>
              <w:marRight w:val="0"/>
              <w:marTop w:val="0"/>
              <w:marBottom w:val="0"/>
              <w:divBdr>
                <w:top w:val="none" w:sz="0" w:space="0" w:color="auto"/>
                <w:left w:val="none" w:sz="0" w:space="0" w:color="auto"/>
                <w:bottom w:val="none" w:sz="0" w:space="0" w:color="auto"/>
                <w:right w:val="none" w:sz="0" w:space="0" w:color="auto"/>
              </w:divBdr>
            </w:div>
          </w:divsChild>
        </w:div>
        <w:div w:id="206990504">
          <w:marLeft w:val="0"/>
          <w:marRight w:val="0"/>
          <w:marTop w:val="0"/>
          <w:marBottom w:val="0"/>
          <w:divBdr>
            <w:top w:val="none" w:sz="0" w:space="0" w:color="auto"/>
            <w:left w:val="none" w:sz="0" w:space="0" w:color="auto"/>
            <w:bottom w:val="none" w:sz="0" w:space="0" w:color="auto"/>
            <w:right w:val="none" w:sz="0" w:space="0" w:color="auto"/>
          </w:divBdr>
          <w:divsChild>
            <w:div w:id="1845045111">
              <w:marLeft w:val="0"/>
              <w:marRight w:val="0"/>
              <w:marTop w:val="0"/>
              <w:marBottom w:val="0"/>
              <w:divBdr>
                <w:top w:val="none" w:sz="0" w:space="0" w:color="auto"/>
                <w:left w:val="none" w:sz="0" w:space="0" w:color="auto"/>
                <w:bottom w:val="none" w:sz="0" w:space="0" w:color="auto"/>
                <w:right w:val="none" w:sz="0" w:space="0" w:color="auto"/>
              </w:divBdr>
            </w:div>
          </w:divsChild>
        </w:div>
        <w:div w:id="281691489">
          <w:marLeft w:val="0"/>
          <w:marRight w:val="0"/>
          <w:marTop w:val="0"/>
          <w:marBottom w:val="0"/>
          <w:divBdr>
            <w:top w:val="none" w:sz="0" w:space="0" w:color="auto"/>
            <w:left w:val="none" w:sz="0" w:space="0" w:color="auto"/>
            <w:bottom w:val="none" w:sz="0" w:space="0" w:color="auto"/>
            <w:right w:val="none" w:sz="0" w:space="0" w:color="auto"/>
          </w:divBdr>
          <w:divsChild>
            <w:div w:id="743995808">
              <w:marLeft w:val="0"/>
              <w:marRight w:val="0"/>
              <w:marTop w:val="0"/>
              <w:marBottom w:val="0"/>
              <w:divBdr>
                <w:top w:val="none" w:sz="0" w:space="0" w:color="auto"/>
                <w:left w:val="none" w:sz="0" w:space="0" w:color="auto"/>
                <w:bottom w:val="none" w:sz="0" w:space="0" w:color="auto"/>
                <w:right w:val="none" w:sz="0" w:space="0" w:color="auto"/>
              </w:divBdr>
            </w:div>
          </w:divsChild>
        </w:div>
        <w:div w:id="318464574">
          <w:marLeft w:val="0"/>
          <w:marRight w:val="0"/>
          <w:marTop w:val="0"/>
          <w:marBottom w:val="0"/>
          <w:divBdr>
            <w:top w:val="none" w:sz="0" w:space="0" w:color="auto"/>
            <w:left w:val="none" w:sz="0" w:space="0" w:color="auto"/>
            <w:bottom w:val="none" w:sz="0" w:space="0" w:color="auto"/>
            <w:right w:val="none" w:sz="0" w:space="0" w:color="auto"/>
          </w:divBdr>
          <w:divsChild>
            <w:div w:id="605818007">
              <w:marLeft w:val="0"/>
              <w:marRight w:val="0"/>
              <w:marTop w:val="0"/>
              <w:marBottom w:val="0"/>
              <w:divBdr>
                <w:top w:val="none" w:sz="0" w:space="0" w:color="auto"/>
                <w:left w:val="none" w:sz="0" w:space="0" w:color="auto"/>
                <w:bottom w:val="none" w:sz="0" w:space="0" w:color="auto"/>
                <w:right w:val="none" w:sz="0" w:space="0" w:color="auto"/>
              </w:divBdr>
            </w:div>
          </w:divsChild>
        </w:div>
        <w:div w:id="352077985">
          <w:marLeft w:val="0"/>
          <w:marRight w:val="0"/>
          <w:marTop w:val="0"/>
          <w:marBottom w:val="0"/>
          <w:divBdr>
            <w:top w:val="none" w:sz="0" w:space="0" w:color="auto"/>
            <w:left w:val="none" w:sz="0" w:space="0" w:color="auto"/>
            <w:bottom w:val="none" w:sz="0" w:space="0" w:color="auto"/>
            <w:right w:val="none" w:sz="0" w:space="0" w:color="auto"/>
          </w:divBdr>
          <w:divsChild>
            <w:div w:id="747582638">
              <w:marLeft w:val="0"/>
              <w:marRight w:val="0"/>
              <w:marTop w:val="0"/>
              <w:marBottom w:val="0"/>
              <w:divBdr>
                <w:top w:val="none" w:sz="0" w:space="0" w:color="auto"/>
                <w:left w:val="none" w:sz="0" w:space="0" w:color="auto"/>
                <w:bottom w:val="none" w:sz="0" w:space="0" w:color="auto"/>
                <w:right w:val="none" w:sz="0" w:space="0" w:color="auto"/>
              </w:divBdr>
            </w:div>
          </w:divsChild>
        </w:div>
        <w:div w:id="390421150">
          <w:marLeft w:val="0"/>
          <w:marRight w:val="0"/>
          <w:marTop w:val="0"/>
          <w:marBottom w:val="0"/>
          <w:divBdr>
            <w:top w:val="none" w:sz="0" w:space="0" w:color="auto"/>
            <w:left w:val="none" w:sz="0" w:space="0" w:color="auto"/>
            <w:bottom w:val="none" w:sz="0" w:space="0" w:color="auto"/>
            <w:right w:val="none" w:sz="0" w:space="0" w:color="auto"/>
          </w:divBdr>
          <w:divsChild>
            <w:div w:id="1113473546">
              <w:marLeft w:val="0"/>
              <w:marRight w:val="0"/>
              <w:marTop w:val="0"/>
              <w:marBottom w:val="0"/>
              <w:divBdr>
                <w:top w:val="none" w:sz="0" w:space="0" w:color="auto"/>
                <w:left w:val="none" w:sz="0" w:space="0" w:color="auto"/>
                <w:bottom w:val="none" w:sz="0" w:space="0" w:color="auto"/>
                <w:right w:val="none" w:sz="0" w:space="0" w:color="auto"/>
              </w:divBdr>
            </w:div>
          </w:divsChild>
        </w:div>
        <w:div w:id="488523608">
          <w:marLeft w:val="0"/>
          <w:marRight w:val="0"/>
          <w:marTop w:val="0"/>
          <w:marBottom w:val="0"/>
          <w:divBdr>
            <w:top w:val="none" w:sz="0" w:space="0" w:color="auto"/>
            <w:left w:val="none" w:sz="0" w:space="0" w:color="auto"/>
            <w:bottom w:val="none" w:sz="0" w:space="0" w:color="auto"/>
            <w:right w:val="none" w:sz="0" w:space="0" w:color="auto"/>
          </w:divBdr>
          <w:divsChild>
            <w:div w:id="643511560">
              <w:marLeft w:val="0"/>
              <w:marRight w:val="0"/>
              <w:marTop w:val="0"/>
              <w:marBottom w:val="0"/>
              <w:divBdr>
                <w:top w:val="none" w:sz="0" w:space="0" w:color="auto"/>
                <w:left w:val="none" w:sz="0" w:space="0" w:color="auto"/>
                <w:bottom w:val="none" w:sz="0" w:space="0" w:color="auto"/>
                <w:right w:val="none" w:sz="0" w:space="0" w:color="auto"/>
              </w:divBdr>
            </w:div>
          </w:divsChild>
        </w:div>
        <w:div w:id="548961745">
          <w:marLeft w:val="0"/>
          <w:marRight w:val="0"/>
          <w:marTop w:val="0"/>
          <w:marBottom w:val="0"/>
          <w:divBdr>
            <w:top w:val="none" w:sz="0" w:space="0" w:color="auto"/>
            <w:left w:val="none" w:sz="0" w:space="0" w:color="auto"/>
            <w:bottom w:val="none" w:sz="0" w:space="0" w:color="auto"/>
            <w:right w:val="none" w:sz="0" w:space="0" w:color="auto"/>
          </w:divBdr>
          <w:divsChild>
            <w:div w:id="1993632229">
              <w:marLeft w:val="0"/>
              <w:marRight w:val="0"/>
              <w:marTop w:val="0"/>
              <w:marBottom w:val="0"/>
              <w:divBdr>
                <w:top w:val="none" w:sz="0" w:space="0" w:color="auto"/>
                <w:left w:val="none" w:sz="0" w:space="0" w:color="auto"/>
                <w:bottom w:val="none" w:sz="0" w:space="0" w:color="auto"/>
                <w:right w:val="none" w:sz="0" w:space="0" w:color="auto"/>
              </w:divBdr>
            </w:div>
          </w:divsChild>
        </w:div>
        <w:div w:id="666052830">
          <w:marLeft w:val="0"/>
          <w:marRight w:val="0"/>
          <w:marTop w:val="0"/>
          <w:marBottom w:val="0"/>
          <w:divBdr>
            <w:top w:val="none" w:sz="0" w:space="0" w:color="auto"/>
            <w:left w:val="none" w:sz="0" w:space="0" w:color="auto"/>
            <w:bottom w:val="none" w:sz="0" w:space="0" w:color="auto"/>
            <w:right w:val="none" w:sz="0" w:space="0" w:color="auto"/>
          </w:divBdr>
          <w:divsChild>
            <w:div w:id="1907300842">
              <w:marLeft w:val="0"/>
              <w:marRight w:val="0"/>
              <w:marTop w:val="0"/>
              <w:marBottom w:val="0"/>
              <w:divBdr>
                <w:top w:val="none" w:sz="0" w:space="0" w:color="auto"/>
                <w:left w:val="none" w:sz="0" w:space="0" w:color="auto"/>
                <w:bottom w:val="none" w:sz="0" w:space="0" w:color="auto"/>
                <w:right w:val="none" w:sz="0" w:space="0" w:color="auto"/>
              </w:divBdr>
            </w:div>
          </w:divsChild>
        </w:div>
        <w:div w:id="894317960">
          <w:marLeft w:val="0"/>
          <w:marRight w:val="0"/>
          <w:marTop w:val="0"/>
          <w:marBottom w:val="0"/>
          <w:divBdr>
            <w:top w:val="none" w:sz="0" w:space="0" w:color="auto"/>
            <w:left w:val="none" w:sz="0" w:space="0" w:color="auto"/>
            <w:bottom w:val="none" w:sz="0" w:space="0" w:color="auto"/>
            <w:right w:val="none" w:sz="0" w:space="0" w:color="auto"/>
          </w:divBdr>
          <w:divsChild>
            <w:div w:id="1111128661">
              <w:marLeft w:val="0"/>
              <w:marRight w:val="0"/>
              <w:marTop w:val="0"/>
              <w:marBottom w:val="0"/>
              <w:divBdr>
                <w:top w:val="none" w:sz="0" w:space="0" w:color="auto"/>
                <w:left w:val="none" w:sz="0" w:space="0" w:color="auto"/>
                <w:bottom w:val="none" w:sz="0" w:space="0" w:color="auto"/>
                <w:right w:val="none" w:sz="0" w:space="0" w:color="auto"/>
              </w:divBdr>
            </w:div>
          </w:divsChild>
        </w:div>
        <w:div w:id="921916129">
          <w:marLeft w:val="0"/>
          <w:marRight w:val="0"/>
          <w:marTop w:val="0"/>
          <w:marBottom w:val="0"/>
          <w:divBdr>
            <w:top w:val="none" w:sz="0" w:space="0" w:color="auto"/>
            <w:left w:val="none" w:sz="0" w:space="0" w:color="auto"/>
            <w:bottom w:val="none" w:sz="0" w:space="0" w:color="auto"/>
            <w:right w:val="none" w:sz="0" w:space="0" w:color="auto"/>
          </w:divBdr>
          <w:divsChild>
            <w:div w:id="792404205">
              <w:marLeft w:val="0"/>
              <w:marRight w:val="0"/>
              <w:marTop w:val="0"/>
              <w:marBottom w:val="0"/>
              <w:divBdr>
                <w:top w:val="none" w:sz="0" w:space="0" w:color="auto"/>
                <w:left w:val="none" w:sz="0" w:space="0" w:color="auto"/>
                <w:bottom w:val="none" w:sz="0" w:space="0" w:color="auto"/>
                <w:right w:val="none" w:sz="0" w:space="0" w:color="auto"/>
              </w:divBdr>
            </w:div>
          </w:divsChild>
        </w:div>
        <w:div w:id="971132626">
          <w:marLeft w:val="0"/>
          <w:marRight w:val="0"/>
          <w:marTop w:val="0"/>
          <w:marBottom w:val="0"/>
          <w:divBdr>
            <w:top w:val="none" w:sz="0" w:space="0" w:color="auto"/>
            <w:left w:val="none" w:sz="0" w:space="0" w:color="auto"/>
            <w:bottom w:val="none" w:sz="0" w:space="0" w:color="auto"/>
            <w:right w:val="none" w:sz="0" w:space="0" w:color="auto"/>
          </w:divBdr>
          <w:divsChild>
            <w:div w:id="1246304589">
              <w:marLeft w:val="0"/>
              <w:marRight w:val="0"/>
              <w:marTop w:val="0"/>
              <w:marBottom w:val="0"/>
              <w:divBdr>
                <w:top w:val="none" w:sz="0" w:space="0" w:color="auto"/>
                <w:left w:val="none" w:sz="0" w:space="0" w:color="auto"/>
                <w:bottom w:val="none" w:sz="0" w:space="0" w:color="auto"/>
                <w:right w:val="none" w:sz="0" w:space="0" w:color="auto"/>
              </w:divBdr>
            </w:div>
          </w:divsChild>
        </w:div>
        <w:div w:id="1018582655">
          <w:marLeft w:val="0"/>
          <w:marRight w:val="0"/>
          <w:marTop w:val="0"/>
          <w:marBottom w:val="0"/>
          <w:divBdr>
            <w:top w:val="none" w:sz="0" w:space="0" w:color="auto"/>
            <w:left w:val="none" w:sz="0" w:space="0" w:color="auto"/>
            <w:bottom w:val="none" w:sz="0" w:space="0" w:color="auto"/>
            <w:right w:val="none" w:sz="0" w:space="0" w:color="auto"/>
          </w:divBdr>
          <w:divsChild>
            <w:div w:id="1116411196">
              <w:marLeft w:val="0"/>
              <w:marRight w:val="0"/>
              <w:marTop w:val="0"/>
              <w:marBottom w:val="0"/>
              <w:divBdr>
                <w:top w:val="none" w:sz="0" w:space="0" w:color="auto"/>
                <w:left w:val="none" w:sz="0" w:space="0" w:color="auto"/>
                <w:bottom w:val="none" w:sz="0" w:space="0" w:color="auto"/>
                <w:right w:val="none" w:sz="0" w:space="0" w:color="auto"/>
              </w:divBdr>
            </w:div>
          </w:divsChild>
        </w:div>
        <w:div w:id="1047411787">
          <w:marLeft w:val="0"/>
          <w:marRight w:val="0"/>
          <w:marTop w:val="0"/>
          <w:marBottom w:val="0"/>
          <w:divBdr>
            <w:top w:val="none" w:sz="0" w:space="0" w:color="auto"/>
            <w:left w:val="none" w:sz="0" w:space="0" w:color="auto"/>
            <w:bottom w:val="none" w:sz="0" w:space="0" w:color="auto"/>
            <w:right w:val="none" w:sz="0" w:space="0" w:color="auto"/>
          </w:divBdr>
          <w:divsChild>
            <w:div w:id="603153133">
              <w:marLeft w:val="0"/>
              <w:marRight w:val="0"/>
              <w:marTop w:val="0"/>
              <w:marBottom w:val="0"/>
              <w:divBdr>
                <w:top w:val="none" w:sz="0" w:space="0" w:color="auto"/>
                <w:left w:val="none" w:sz="0" w:space="0" w:color="auto"/>
                <w:bottom w:val="none" w:sz="0" w:space="0" w:color="auto"/>
                <w:right w:val="none" w:sz="0" w:space="0" w:color="auto"/>
              </w:divBdr>
            </w:div>
          </w:divsChild>
        </w:div>
        <w:div w:id="1055085278">
          <w:marLeft w:val="0"/>
          <w:marRight w:val="0"/>
          <w:marTop w:val="0"/>
          <w:marBottom w:val="0"/>
          <w:divBdr>
            <w:top w:val="none" w:sz="0" w:space="0" w:color="auto"/>
            <w:left w:val="none" w:sz="0" w:space="0" w:color="auto"/>
            <w:bottom w:val="none" w:sz="0" w:space="0" w:color="auto"/>
            <w:right w:val="none" w:sz="0" w:space="0" w:color="auto"/>
          </w:divBdr>
          <w:divsChild>
            <w:div w:id="1338340375">
              <w:marLeft w:val="0"/>
              <w:marRight w:val="0"/>
              <w:marTop w:val="0"/>
              <w:marBottom w:val="0"/>
              <w:divBdr>
                <w:top w:val="none" w:sz="0" w:space="0" w:color="auto"/>
                <w:left w:val="none" w:sz="0" w:space="0" w:color="auto"/>
                <w:bottom w:val="none" w:sz="0" w:space="0" w:color="auto"/>
                <w:right w:val="none" w:sz="0" w:space="0" w:color="auto"/>
              </w:divBdr>
            </w:div>
          </w:divsChild>
        </w:div>
        <w:div w:id="1063792171">
          <w:marLeft w:val="0"/>
          <w:marRight w:val="0"/>
          <w:marTop w:val="0"/>
          <w:marBottom w:val="0"/>
          <w:divBdr>
            <w:top w:val="none" w:sz="0" w:space="0" w:color="auto"/>
            <w:left w:val="none" w:sz="0" w:space="0" w:color="auto"/>
            <w:bottom w:val="none" w:sz="0" w:space="0" w:color="auto"/>
            <w:right w:val="none" w:sz="0" w:space="0" w:color="auto"/>
          </w:divBdr>
          <w:divsChild>
            <w:div w:id="247467934">
              <w:marLeft w:val="0"/>
              <w:marRight w:val="0"/>
              <w:marTop w:val="0"/>
              <w:marBottom w:val="0"/>
              <w:divBdr>
                <w:top w:val="none" w:sz="0" w:space="0" w:color="auto"/>
                <w:left w:val="none" w:sz="0" w:space="0" w:color="auto"/>
                <w:bottom w:val="none" w:sz="0" w:space="0" w:color="auto"/>
                <w:right w:val="none" w:sz="0" w:space="0" w:color="auto"/>
              </w:divBdr>
            </w:div>
          </w:divsChild>
        </w:div>
        <w:div w:id="1092161697">
          <w:marLeft w:val="0"/>
          <w:marRight w:val="0"/>
          <w:marTop w:val="0"/>
          <w:marBottom w:val="0"/>
          <w:divBdr>
            <w:top w:val="none" w:sz="0" w:space="0" w:color="auto"/>
            <w:left w:val="none" w:sz="0" w:space="0" w:color="auto"/>
            <w:bottom w:val="none" w:sz="0" w:space="0" w:color="auto"/>
            <w:right w:val="none" w:sz="0" w:space="0" w:color="auto"/>
          </w:divBdr>
          <w:divsChild>
            <w:div w:id="100498776">
              <w:marLeft w:val="0"/>
              <w:marRight w:val="0"/>
              <w:marTop w:val="0"/>
              <w:marBottom w:val="0"/>
              <w:divBdr>
                <w:top w:val="none" w:sz="0" w:space="0" w:color="auto"/>
                <w:left w:val="none" w:sz="0" w:space="0" w:color="auto"/>
                <w:bottom w:val="none" w:sz="0" w:space="0" w:color="auto"/>
                <w:right w:val="none" w:sz="0" w:space="0" w:color="auto"/>
              </w:divBdr>
            </w:div>
          </w:divsChild>
        </w:div>
        <w:div w:id="1229145721">
          <w:marLeft w:val="0"/>
          <w:marRight w:val="0"/>
          <w:marTop w:val="0"/>
          <w:marBottom w:val="0"/>
          <w:divBdr>
            <w:top w:val="none" w:sz="0" w:space="0" w:color="auto"/>
            <w:left w:val="none" w:sz="0" w:space="0" w:color="auto"/>
            <w:bottom w:val="none" w:sz="0" w:space="0" w:color="auto"/>
            <w:right w:val="none" w:sz="0" w:space="0" w:color="auto"/>
          </w:divBdr>
          <w:divsChild>
            <w:div w:id="482696073">
              <w:marLeft w:val="0"/>
              <w:marRight w:val="0"/>
              <w:marTop w:val="0"/>
              <w:marBottom w:val="0"/>
              <w:divBdr>
                <w:top w:val="none" w:sz="0" w:space="0" w:color="auto"/>
                <w:left w:val="none" w:sz="0" w:space="0" w:color="auto"/>
                <w:bottom w:val="none" w:sz="0" w:space="0" w:color="auto"/>
                <w:right w:val="none" w:sz="0" w:space="0" w:color="auto"/>
              </w:divBdr>
            </w:div>
          </w:divsChild>
        </w:div>
        <w:div w:id="1256667712">
          <w:marLeft w:val="0"/>
          <w:marRight w:val="0"/>
          <w:marTop w:val="0"/>
          <w:marBottom w:val="0"/>
          <w:divBdr>
            <w:top w:val="none" w:sz="0" w:space="0" w:color="auto"/>
            <w:left w:val="none" w:sz="0" w:space="0" w:color="auto"/>
            <w:bottom w:val="none" w:sz="0" w:space="0" w:color="auto"/>
            <w:right w:val="none" w:sz="0" w:space="0" w:color="auto"/>
          </w:divBdr>
          <w:divsChild>
            <w:div w:id="801728888">
              <w:marLeft w:val="0"/>
              <w:marRight w:val="0"/>
              <w:marTop w:val="0"/>
              <w:marBottom w:val="0"/>
              <w:divBdr>
                <w:top w:val="none" w:sz="0" w:space="0" w:color="auto"/>
                <w:left w:val="none" w:sz="0" w:space="0" w:color="auto"/>
                <w:bottom w:val="none" w:sz="0" w:space="0" w:color="auto"/>
                <w:right w:val="none" w:sz="0" w:space="0" w:color="auto"/>
              </w:divBdr>
            </w:div>
          </w:divsChild>
        </w:div>
        <w:div w:id="1293251294">
          <w:marLeft w:val="0"/>
          <w:marRight w:val="0"/>
          <w:marTop w:val="0"/>
          <w:marBottom w:val="0"/>
          <w:divBdr>
            <w:top w:val="none" w:sz="0" w:space="0" w:color="auto"/>
            <w:left w:val="none" w:sz="0" w:space="0" w:color="auto"/>
            <w:bottom w:val="none" w:sz="0" w:space="0" w:color="auto"/>
            <w:right w:val="none" w:sz="0" w:space="0" w:color="auto"/>
          </w:divBdr>
          <w:divsChild>
            <w:div w:id="535971190">
              <w:marLeft w:val="0"/>
              <w:marRight w:val="0"/>
              <w:marTop w:val="0"/>
              <w:marBottom w:val="0"/>
              <w:divBdr>
                <w:top w:val="none" w:sz="0" w:space="0" w:color="auto"/>
                <w:left w:val="none" w:sz="0" w:space="0" w:color="auto"/>
                <w:bottom w:val="none" w:sz="0" w:space="0" w:color="auto"/>
                <w:right w:val="none" w:sz="0" w:space="0" w:color="auto"/>
              </w:divBdr>
            </w:div>
          </w:divsChild>
        </w:div>
        <w:div w:id="1338653401">
          <w:marLeft w:val="0"/>
          <w:marRight w:val="0"/>
          <w:marTop w:val="0"/>
          <w:marBottom w:val="0"/>
          <w:divBdr>
            <w:top w:val="none" w:sz="0" w:space="0" w:color="auto"/>
            <w:left w:val="none" w:sz="0" w:space="0" w:color="auto"/>
            <w:bottom w:val="none" w:sz="0" w:space="0" w:color="auto"/>
            <w:right w:val="none" w:sz="0" w:space="0" w:color="auto"/>
          </w:divBdr>
          <w:divsChild>
            <w:div w:id="1061248105">
              <w:marLeft w:val="0"/>
              <w:marRight w:val="0"/>
              <w:marTop w:val="0"/>
              <w:marBottom w:val="0"/>
              <w:divBdr>
                <w:top w:val="none" w:sz="0" w:space="0" w:color="auto"/>
                <w:left w:val="none" w:sz="0" w:space="0" w:color="auto"/>
                <w:bottom w:val="none" w:sz="0" w:space="0" w:color="auto"/>
                <w:right w:val="none" w:sz="0" w:space="0" w:color="auto"/>
              </w:divBdr>
            </w:div>
          </w:divsChild>
        </w:div>
        <w:div w:id="1397194594">
          <w:marLeft w:val="0"/>
          <w:marRight w:val="0"/>
          <w:marTop w:val="0"/>
          <w:marBottom w:val="0"/>
          <w:divBdr>
            <w:top w:val="none" w:sz="0" w:space="0" w:color="auto"/>
            <w:left w:val="none" w:sz="0" w:space="0" w:color="auto"/>
            <w:bottom w:val="none" w:sz="0" w:space="0" w:color="auto"/>
            <w:right w:val="none" w:sz="0" w:space="0" w:color="auto"/>
          </w:divBdr>
          <w:divsChild>
            <w:div w:id="868878042">
              <w:marLeft w:val="0"/>
              <w:marRight w:val="0"/>
              <w:marTop w:val="0"/>
              <w:marBottom w:val="0"/>
              <w:divBdr>
                <w:top w:val="none" w:sz="0" w:space="0" w:color="auto"/>
                <w:left w:val="none" w:sz="0" w:space="0" w:color="auto"/>
                <w:bottom w:val="none" w:sz="0" w:space="0" w:color="auto"/>
                <w:right w:val="none" w:sz="0" w:space="0" w:color="auto"/>
              </w:divBdr>
            </w:div>
          </w:divsChild>
        </w:div>
        <w:div w:id="1424767155">
          <w:marLeft w:val="0"/>
          <w:marRight w:val="0"/>
          <w:marTop w:val="0"/>
          <w:marBottom w:val="0"/>
          <w:divBdr>
            <w:top w:val="none" w:sz="0" w:space="0" w:color="auto"/>
            <w:left w:val="none" w:sz="0" w:space="0" w:color="auto"/>
            <w:bottom w:val="none" w:sz="0" w:space="0" w:color="auto"/>
            <w:right w:val="none" w:sz="0" w:space="0" w:color="auto"/>
          </w:divBdr>
          <w:divsChild>
            <w:div w:id="224920565">
              <w:marLeft w:val="0"/>
              <w:marRight w:val="0"/>
              <w:marTop w:val="0"/>
              <w:marBottom w:val="0"/>
              <w:divBdr>
                <w:top w:val="none" w:sz="0" w:space="0" w:color="auto"/>
                <w:left w:val="none" w:sz="0" w:space="0" w:color="auto"/>
                <w:bottom w:val="none" w:sz="0" w:space="0" w:color="auto"/>
                <w:right w:val="none" w:sz="0" w:space="0" w:color="auto"/>
              </w:divBdr>
            </w:div>
          </w:divsChild>
        </w:div>
        <w:div w:id="1431196502">
          <w:marLeft w:val="0"/>
          <w:marRight w:val="0"/>
          <w:marTop w:val="0"/>
          <w:marBottom w:val="0"/>
          <w:divBdr>
            <w:top w:val="none" w:sz="0" w:space="0" w:color="auto"/>
            <w:left w:val="none" w:sz="0" w:space="0" w:color="auto"/>
            <w:bottom w:val="none" w:sz="0" w:space="0" w:color="auto"/>
            <w:right w:val="none" w:sz="0" w:space="0" w:color="auto"/>
          </w:divBdr>
          <w:divsChild>
            <w:div w:id="1422528625">
              <w:marLeft w:val="0"/>
              <w:marRight w:val="0"/>
              <w:marTop w:val="0"/>
              <w:marBottom w:val="0"/>
              <w:divBdr>
                <w:top w:val="none" w:sz="0" w:space="0" w:color="auto"/>
                <w:left w:val="none" w:sz="0" w:space="0" w:color="auto"/>
                <w:bottom w:val="none" w:sz="0" w:space="0" w:color="auto"/>
                <w:right w:val="none" w:sz="0" w:space="0" w:color="auto"/>
              </w:divBdr>
            </w:div>
          </w:divsChild>
        </w:div>
        <w:div w:id="1437865524">
          <w:marLeft w:val="0"/>
          <w:marRight w:val="0"/>
          <w:marTop w:val="0"/>
          <w:marBottom w:val="0"/>
          <w:divBdr>
            <w:top w:val="none" w:sz="0" w:space="0" w:color="auto"/>
            <w:left w:val="none" w:sz="0" w:space="0" w:color="auto"/>
            <w:bottom w:val="none" w:sz="0" w:space="0" w:color="auto"/>
            <w:right w:val="none" w:sz="0" w:space="0" w:color="auto"/>
          </w:divBdr>
          <w:divsChild>
            <w:div w:id="1195579032">
              <w:marLeft w:val="0"/>
              <w:marRight w:val="0"/>
              <w:marTop w:val="0"/>
              <w:marBottom w:val="0"/>
              <w:divBdr>
                <w:top w:val="none" w:sz="0" w:space="0" w:color="auto"/>
                <w:left w:val="none" w:sz="0" w:space="0" w:color="auto"/>
                <w:bottom w:val="none" w:sz="0" w:space="0" w:color="auto"/>
                <w:right w:val="none" w:sz="0" w:space="0" w:color="auto"/>
              </w:divBdr>
            </w:div>
          </w:divsChild>
        </w:div>
        <w:div w:id="1492062930">
          <w:marLeft w:val="0"/>
          <w:marRight w:val="0"/>
          <w:marTop w:val="0"/>
          <w:marBottom w:val="0"/>
          <w:divBdr>
            <w:top w:val="none" w:sz="0" w:space="0" w:color="auto"/>
            <w:left w:val="none" w:sz="0" w:space="0" w:color="auto"/>
            <w:bottom w:val="none" w:sz="0" w:space="0" w:color="auto"/>
            <w:right w:val="none" w:sz="0" w:space="0" w:color="auto"/>
          </w:divBdr>
          <w:divsChild>
            <w:div w:id="1533297134">
              <w:marLeft w:val="0"/>
              <w:marRight w:val="0"/>
              <w:marTop w:val="0"/>
              <w:marBottom w:val="0"/>
              <w:divBdr>
                <w:top w:val="none" w:sz="0" w:space="0" w:color="auto"/>
                <w:left w:val="none" w:sz="0" w:space="0" w:color="auto"/>
                <w:bottom w:val="none" w:sz="0" w:space="0" w:color="auto"/>
                <w:right w:val="none" w:sz="0" w:space="0" w:color="auto"/>
              </w:divBdr>
            </w:div>
          </w:divsChild>
        </w:div>
        <w:div w:id="1517116298">
          <w:marLeft w:val="0"/>
          <w:marRight w:val="0"/>
          <w:marTop w:val="0"/>
          <w:marBottom w:val="0"/>
          <w:divBdr>
            <w:top w:val="none" w:sz="0" w:space="0" w:color="auto"/>
            <w:left w:val="none" w:sz="0" w:space="0" w:color="auto"/>
            <w:bottom w:val="none" w:sz="0" w:space="0" w:color="auto"/>
            <w:right w:val="none" w:sz="0" w:space="0" w:color="auto"/>
          </w:divBdr>
          <w:divsChild>
            <w:div w:id="1503203004">
              <w:marLeft w:val="0"/>
              <w:marRight w:val="0"/>
              <w:marTop w:val="0"/>
              <w:marBottom w:val="0"/>
              <w:divBdr>
                <w:top w:val="none" w:sz="0" w:space="0" w:color="auto"/>
                <w:left w:val="none" w:sz="0" w:space="0" w:color="auto"/>
                <w:bottom w:val="none" w:sz="0" w:space="0" w:color="auto"/>
                <w:right w:val="none" w:sz="0" w:space="0" w:color="auto"/>
              </w:divBdr>
            </w:div>
          </w:divsChild>
        </w:div>
        <w:div w:id="1520852189">
          <w:marLeft w:val="0"/>
          <w:marRight w:val="0"/>
          <w:marTop w:val="0"/>
          <w:marBottom w:val="0"/>
          <w:divBdr>
            <w:top w:val="none" w:sz="0" w:space="0" w:color="auto"/>
            <w:left w:val="none" w:sz="0" w:space="0" w:color="auto"/>
            <w:bottom w:val="none" w:sz="0" w:space="0" w:color="auto"/>
            <w:right w:val="none" w:sz="0" w:space="0" w:color="auto"/>
          </w:divBdr>
          <w:divsChild>
            <w:div w:id="738598720">
              <w:marLeft w:val="0"/>
              <w:marRight w:val="0"/>
              <w:marTop w:val="0"/>
              <w:marBottom w:val="0"/>
              <w:divBdr>
                <w:top w:val="none" w:sz="0" w:space="0" w:color="auto"/>
                <w:left w:val="none" w:sz="0" w:space="0" w:color="auto"/>
                <w:bottom w:val="none" w:sz="0" w:space="0" w:color="auto"/>
                <w:right w:val="none" w:sz="0" w:space="0" w:color="auto"/>
              </w:divBdr>
            </w:div>
            <w:div w:id="953369907">
              <w:marLeft w:val="0"/>
              <w:marRight w:val="0"/>
              <w:marTop w:val="0"/>
              <w:marBottom w:val="0"/>
              <w:divBdr>
                <w:top w:val="none" w:sz="0" w:space="0" w:color="auto"/>
                <w:left w:val="none" w:sz="0" w:space="0" w:color="auto"/>
                <w:bottom w:val="none" w:sz="0" w:space="0" w:color="auto"/>
                <w:right w:val="none" w:sz="0" w:space="0" w:color="auto"/>
              </w:divBdr>
            </w:div>
          </w:divsChild>
        </w:div>
        <w:div w:id="1544099818">
          <w:marLeft w:val="0"/>
          <w:marRight w:val="0"/>
          <w:marTop w:val="0"/>
          <w:marBottom w:val="0"/>
          <w:divBdr>
            <w:top w:val="none" w:sz="0" w:space="0" w:color="auto"/>
            <w:left w:val="none" w:sz="0" w:space="0" w:color="auto"/>
            <w:bottom w:val="none" w:sz="0" w:space="0" w:color="auto"/>
            <w:right w:val="none" w:sz="0" w:space="0" w:color="auto"/>
          </w:divBdr>
          <w:divsChild>
            <w:div w:id="378552233">
              <w:marLeft w:val="0"/>
              <w:marRight w:val="0"/>
              <w:marTop w:val="0"/>
              <w:marBottom w:val="0"/>
              <w:divBdr>
                <w:top w:val="none" w:sz="0" w:space="0" w:color="auto"/>
                <w:left w:val="none" w:sz="0" w:space="0" w:color="auto"/>
                <w:bottom w:val="none" w:sz="0" w:space="0" w:color="auto"/>
                <w:right w:val="none" w:sz="0" w:space="0" w:color="auto"/>
              </w:divBdr>
            </w:div>
          </w:divsChild>
        </w:div>
        <w:div w:id="1597515613">
          <w:marLeft w:val="0"/>
          <w:marRight w:val="0"/>
          <w:marTop w:val="0"/>
          <w:marBottom w:val="0"/>
          <w:divBdr>
            <w:top w:val="none" w:sz="0" w:space="0" w:color="auto"/>
            <w:left w:val="none" w:sz="0" w:space="0" w:color="auto"/>
            <w:bottom w:val="none" w:sz="0" w:space="0" w:color="auto"/>
            <w:right w:val="none" w:sz="0" w:space="0" w:color="auto"/>
          </w:divBdr>
          <w:divsChild>
            <w:div w:id="900484674">
              <w:marLeft w:val="0"/>
              <w:marRight w:val="0"/>
              <w:marTop w:val="0"/>
              <w:marBottom w:val="0"/>
              <w:divBdr>
                <w:top w:val="none" w:sz="0" w:space="0" w:color="auto"/>
                <w:left w:val="none" w:sz="0" w:space="0" w:color="auto"/>
                <w:bottom w:val="none" w:sz="0" w:space="0" w:color="auto"/>
                <w:right w:val="none" w:sz="0" w:space="0" w:color="auto"/>
              </w:divBdr>
            </w:div>
          </w:divsChild>
        </w:div>
        <w:div w:id="1635404070">
          <w:marLeft w:val="0"/>
          <w:marRight w:val="0"/>
          <w:marTop w:val="0"/>
          <w:marBottom w:val="0"/>
          <w:divBdr>
            <w:top w:val="none" w:sz="0" w:space="0" w:color="auto"/>
            <w:left w:val="none" w:sz="0" w:space="0" w:color="auto"/>
            <w:bottom w:val="none" w:sz="0" w:space="0" w:color="auto"/>
            <w:right w:val="none" w:sz="0" w:space="0" w:color="auto"/>
          </w:divBdr>
          <w:divsChild>
            <w:div w:id="634718071">
              <w:marLeft w:val="0"/>
              <w:marRight w:val="0"/>
              <w:marTop w:val="0"/>
              <w:marBottom w:val="0"/>
              <w:divBdr>
                <w:top w:val="none" w:sz="0" w:space="0" w:color="auto"/>
                <w:left w:val="none" w:sz="0" w:space="0" w:color="auto"/>
                <w:bottom w:val="none" w:sz="0" w:space="0" w:color="auto"/>
                <w:right w:val="none" w:sz="0" w:space="0" w:color="auto"/>
              </w:divBdr>
            </w:div>
          </w:divsChild>
        </w:div>
        <w:div w:id="1646468198">
          <w:marLeft w:val="0"/>
          <w:marRight w:val="0"/>
          <w:marTop w:val="0"/>
          <w:marBottom w:val="0"/>
          <w:divBdr>
            <w:top w:val="none" w:sz="0" w:space="0" w:color="auto"/>
            <w:left w:val="none" w:sz="0" w:space="0" w:color="auto"/>
            <w:bottom w:val="none" w:sz="0" w:space="0" w:color="auto"/>
            <w:right w:val="none" w:sz="0" w:space="0" w:color="auto"/>
          </w:divBdr>
          <w:divsChild>
            <w:div w:id="1622803495">
              <w:marLeft w:val="0"/>
              <w:marRight w:val="0"/>
              <w:marTop w:val="0"/>
              <w:marBottom w:val="0"/>
              <w:divBdr>
                <w:top w:val="none" w:sz="0" w:space="0" w:color="auto"/>
                <w:left w:val="none" w:sz="0" w:space="0" w:color="auto"/>
                <w:bottom w:val="none" w:sz="0" w:space="0" w:color="auto"/>
                <w:right w:val="none" w:sz="0" w:space="0" w:color="auto"/>
              </w:divBdr>
            </w:div>
          </w:divsChild>
        </w:div>
        <w:div w:id="1654992594">
          <w:marLeft w:val="0"/>
          <w:marRight w:val="0"/>
          <w:marTop w:val="0"/>
          <w:marBottom w:val="0"/>
          <w:divBdr>
            <w:top w:val="none" w:sz="0" w:space="0" w:color="auto"/>
            <w:left w:val="none" w:sz="0" w:space="0" w:color="auto"/>
            <w:bottom w:val="none" w:sz="0" w:space="0" w:color="auto"/>
            <w:right w:val="none" w:sz="0" w:space="0" w:color="auto"/>
          </w:divBdr>
          <w:divsChild>
            <w:div w:id="1734158378">
              <w:marLeft w:val="0"/>
              <w:marRight w:val="0"/>
              <w:marTop w:val="0"/>
              <w:marBottom w:val="0"/>
              <w:divBdr>
                <w:top w:val="none" w:sz="0" w:space="0" w:color="auto"/>
                <w:left w:val="none" w:sz="0" w:space="0" w:color="auto"/>
                <w:bottom w:val="none" w:sz="0" w:space="0" w:color="auto"/>
                <w:right w:val="none" w:sz="0" w:space="0" w:color="auto"/>
              </w:divBdr>
            </w:div>
          </w:divsChild>
        </w:div>
        <w:div w:id="1659652636">
          <w:marLeft w:val="0"/>
          <w:marRight w:val="0"/>
          <w:marTop w:val="0"/>
          <w:marBottom w:val="0"/>
          <w:divBdr>
            <w:top w:val="none" w:sz="0" w:space="0" w:color="auto"/>
            <w:left w:val="none" w:sz="0" w:space="0" w:color="auto"/>
            <w:bottom w:val="none" w:sz="0" w:space="0" w:color="auto"/>
            <w:right w:val="none" w:sz="0" w:space="0" w:color="auto"/>
          </w:divBdr>
          <w:divsChild>
            <w:div w:id="872616183">
              <w:marLeft w:val="0"/>
              <w:marRight w:val="0"/>
              <w:marTop w:val="0"/>
              <w:marBottom w:val="0"/>
              <w:divBdr>
                <w:top w:val="none" w:sz="0" w:space="0" w:color="auto"/>
                <w:left w:val="none" w:sz="0" w:space="0" w:color="auto"/>
                <w:bottom w:val="none" w:sz="0" w:space="0" w:color="auto"/>
                <w:right w:val="none" w:sz="0" w:space="0" w:color="auto"/>
              </w:divBdr>
            </w:div>
          </w:divsChild>
        </w:div>
        <w:div w:id="1660957977">
          <w:marLeft w:val="0"/>
          <w:marRight w:val="0"/>
          <w:marTop w:val="0"/>
          <w:marBottom w:val="0"/>
          <w:divBdr>
            <w:top w:val="none" w:sz="0" w:space="0" w:color="auto"/>
            <w:left w:val="none" w:sz="0" w:space="0" w:color="auto"/>
            <w:bottom w:val="none" w:sz="0" w:space="0" w:color="auto"/>
            <w:right w:val="none" w:sz="0" w:space="0" w:color="auto"/>
          </w:divBdr>
          <w:divsChild>
            <w:div w:id="78723816">
              <w:marLeft w:val="0"/>
              <w:marRight w:val="0"/>
              <w:marTop w:val="0"/>
              <w:marBottom w:val="0"/>
              <w:divBdr>
                <w:top w:val="none" w:sz="0" w:space="0" w:color="auto"/>
                <w:left w:val="none" w:sz="0" w:space="0" w:color="auto"/>
                <w:bottom w:val="none" w:sz="0" w:space="0" w:color="auto"/>
                <w:right w:val="none" w:sz="0" w:space="0" w:color="auto"/>
              </w:divBdr>
            </w:div>
          </w:divsChild>
        </w:div>
        <w:div w:id="1676179619">
          <w:marLeft w:val="0"/>
          <w:marRight w:val="0"/>
          <w:marTop w:val="0"/>
          <w:marBottom w:val="0"/>
          <w:divBdr>
            <w:top w:val="none" w:sz="0" w:space="0" w:color="auto"/>
            <w:left w:val="none" w:sz="0" w:space="0" w:color="auto"/>
            <w:bottom w:val="none" w:sz="0" w:space="0" w:color="auto"/>
            <w:right w:val="none" w:sz="0" w:space="0" w:color="auto"/>
          </w:divBdr>
          <w:divsChild>
            <w:div w:id="99687418">
              <w:marLeft w:val="0"/>
              <w:marRight w:val="0"/>
              <w:marTop w:val="0"/>
              <w:marBottom w:val="0"/>
              <w:divBdr>
                <w:top w:val="none" w:sz="0" w:space="0" w:color="auto"/>
                <w:left w:val="none" w:sz="0" w:space="0" w:color="auto"/>
                <w:bottom w:val="none" w:sz="0" w:space="0" w:color="auto"/>
                <w:right w:val="none" w:sz="0" w:space="0" w:color="auto"/>
              </w:divBdr>
            </w:div>
          </w:divsChild>
        </w:div>
        <w:div w:id="1686054735">
          <w:marLeft w:val="0"/>
          <w:marRight w:val="0"/>
          <w:marTop w:val="0"/>
          <w:marBottom w:val="0"/>
          <w:divBdr>
            <w:top w:val="none" w:sz="0" w:space="0" w:color="auto"/>
            <w:left w:val="none" w:sz="0" w:space="0" w:color="auto"/>
            <w:bottom w:val="none" w:sz="0" w:space="0" w:color="auto"/>
            <w:right w:val="none" w:sz="0" w:space="0" w:color="auto"/>
          </w:divBdr>
          <w:divsChild>
            <w:div w:id="499392473">
              <w:marLeft w:val="0"/>
              <w:marRight w:val="0"/>
              <w:marTop w:val="0"/>
              <w:marBottom w:val="0"/>
              <w:divBdr>
                <w:top w:val="none" w:sz="0" w:space="0" w:color="auto"/>
                <w:left w:val="none" w:sz="0" w:space="0" w:color="auto"/>
                <w:bottom w:val="none" w:sz="0" w:space="0" w:color="auto"/>
                <w:right w:val="none" w:sz="0" w:space="0" w:color="auto"/>
              </w:divBdr>
            </w:div>
            <w:div w:id="791485715">
              <w:marLeft w:val="0"/>
              <w:marRight w:val="0"/>
              <w:marTop w:val="0"/>
              <w:marBottom w:val="0"/>
              <w:divBdr>
                <w:top w:val="none" w:sz="0" w:space="0" w:color="auto"/>
                <w:left w:val="none" w:sz="0" w:space="0" w:color="auto"/>
                <w:bottom w:val="none" w:sz="0" w:space="0" w:color="auto"/>
                <w:right w:val="none" w:sz="0" w:space="0" w:color="auto"/>
              </w:divBdr>
            </w:div>
            <w:div w:id="1632857530">
              <w:marLeft w:val="0"/>
              <w:marRight w:val="0"/>
              <w:marTop w:val="0"/>
              <w:marBottom w:val="0"/>
              <w:divBdr>
                <w:top w:val="none" w:sz="0" w:space="0" w:color="auto"/>
                <w:left w:val="none" w:sz="0" w:space="0" w:color="auto"/>
                <w:bottom w:val="none" w:sz="0" w:space="0" w:color="auto"/>
                <w:right w:val="none" w:sz="0" w:space="0" w:color="auto"/>
              </w:divBdr>
            </w:div>
          </w:divsChild>
        </w:div>
        <w:div w:id="1712418594">
          <w:marLeft w:val="0"/>
          <w:marRight w:val="0"/>
          <w:marTop w:val="0"/>
          <w:marBottom w:val="0"/>
          <w:divBdr>
            <w:top w:val="none" w:sz="0" w:space="0" w:color="auto"/>
            <w:left w:val="none" w:sz="0" w:space="0" w:color="auto"/>
            <w:bottom w:val="none" w:sz="0" w:space="0" w:color="auto"/>
            <w:right w:val="none" w:sz="0" w:space="0" w:color="auto"/>
          </w:divBdr>
          <w:divsChild>
            <w:div w:id="1821994304">
              <w:marLeft w:val="0"/>
              <w:marRight w:val="0"/>
              <w:marTop w:val="0"/>
              <w:marBottom w:val="0"/>
              <w:divBdr>
                <w:top w:val="none" w:sz="0" w:space="0" w:color="auto"/>
                <w:left w:val="none" w:sz="0" w:space="0" w:color="auto"/>
                <w:bottom w:val="none" w:sz="0" w:space="0" w:color="auto"/>
                <w:right w:val="none" w:sz="0" w:space="0" w:color="auto"/>
              </w:divBdr>
            </w:div>
          </w:divsChild>
        </w:div>
        <w:div w:id="1762214040">
          <w:marLeft w:val="0"/>
          <w:marRight w:val="0"/>
          <w:marTop w:val="0"/>
          <w:marBottom w:val="0"/>
          <w:divBdr>
            <w:top w:val="none" w:sz="0" w:space="0" w:color="auto"/>
            <w:left w:val="none" w:sz="0" w:space="0" w:color="auto"/>
            <w:bottom w:val="none" w:sz="0" w:space="0" w:color="auto"/>
            <w:right w:val="none" w:sz="0" w:space="0" w:color="auto"/>
          </w:divBdr>
          <w:divsChild>
            <w:div w:id="792214688">
              <w:marLeft w:val="0"/>
              <w:marRight w:val="0"/>
              <w:marTop w:val="0"/>
              <w:marBottom w:val="0"/>
              <w:divBdr>
                <w:top w:val="none" w:sz="0" w:space="0" w:color="auto"/>
                <w:left w:val="none" w:sz="0" w:space="0" w:color="auto"/>
                <w:bottom w:val="none" w:sz="0" w:space="0" w:color="auto"/>
                <w:right w:val="none" w:sz="0" w:space="0" w:color="auto"/>
              </w:divBdr>
            </w:div>
          </w:divsChild>
        </w:div>
        <w:div w:id="1951234269">
          <w:marLeft w:val="0"/>
          <w:marRight w:val="0"/>
          <w:marTop w:val="0"/>
          <w:marBottom w:val="0"/>
          <w:divBdr>
            <w:top w:val="none" w:sz="0" w:space="0" w:color="auto"/>
            <w:left w:val="none" w:sz="0" w:space="0" w:color="auto"/>
            <w:bottom w:val="none" w:sz="0" w:space="0" w:color="auto"/>
            <w:right w:val="none" w:sz="0" w:space="0" w:color="auto"/>
          </w:divBdr>
          <w:divsChild>
            <w:div w:id="1407189001">
              <w:marLeft w:val="0"/>
              <w:marRight w:val="0"/>
              <w:marTop w:val="0"/>
              <w:marBottom w:val="0"/>
              <w:divBdr>
                <w:top w:val="none" w:sz="0" w:space="0" w:color="auto"/>
                <w:left w:val="none" w:sz="0" w:space="0" w:color="auto"/>
                <w:bottom w:val="none" w:sz="0" w:space="0" w:color="auto"/>
                <w:right w:val="none" w:sz="0" w:space="0" w:color="auto"/>
              </w:divBdr>
            </w:div>
          </w:divsChild>
        </w:div>
        <w:div w:id="1957371657">
          <w:marLeft w:val="0"/>
          <w:marRight w:val="0"/>
          <w:marTop w:val="0"/>
          <w:marBottom w:val="0"/>
          <w:divBdr>
            <w:top w:val="none" w:sz="0" w:space="0" w:color="auto"/>
            <w:left w:val="none" w:sz="0" w:space="0" w:color="auto"/>
            <w:bottom w:val="none" w:sz="0" w:space="0" w:color="auto"/>
            <w:right w:val="none" w:sz="0" w:space="0" w:color="auto"/>
          </w:divBdr>
          <w:divsChild>
            <w:div w:id="1262765074">
              <w:marLeft w:val="0"/>
              <w:marRight w:val="0"/>
              <w:marTop w:val="0"/>
              <w:marBottom w:val="0"/>
              <w:divBdr>
                <w:top w:val="none" w:sz="0" w:space="0" w:color="auto"/>
                <w:left w:val="none" w:sz="0" w:space="0" w:color="auto"/>
                <w:bottom w:val="none" w:sz="0" w:space="0" w:color="auto"/>
                <w:right w:val="none" w:sz="0" w:space="0" w:color="auto"/>
              </w:divBdr>
            </w:div>
          </w:divsChild>
        </w:div>
        <w:div w:id="1970162518">
          <w:marLeft w:val="0"/>
          <w:marRight w:val="0"/>
          <w:marTop w:val="0"/>
          <w:marBottom w:val="0"/>
          <w:divBdr>
            <w:top w:val="none" w:sz="0" w:space="0" w:color="auto"/>
            <w:left w:val="none" w:sz="0" w:space="0" w:color="auto"/>
            <w:bottom w:val="none" w:sz="0" w:space="0" w:color="auto"/>
            <w:right w:val="none" w:sz="0" w:space="0" w:color="auto"/>
          </w:divBdr>
          <w:divsChild>
            <w:div w:id="1996909081">
              <w:marLeft w:val="0"/>
              <w:marRight w:val="0"/>
              <w:marTop w:val="0"/>
              <w:marBottom w:val="0"/>
              <w:divBdr>
                <w:top w:val="none" w:sz="0" w:space="0" w:color="auto"/>
                <w:left w:val="none" w:sz="0" w:space="0" w:color="auto"/>
                <w:bottom w:val="none" w:sz="0" w:space="0" w:color="auto"/>
                <w:right w:val="none" w:sz="0" w:space="0" w:color="auto"/>
              </w:divBdr>
            </w:div>
          </w:divsChild>
        </w:div>
        <w:div w:id="2050185327">
          <w:marLeft w:val="0"/>
          <w:marRight w:val="0"/>
          <w:marTop w:val="0"/>
          <w:marBottom w:val="0"/>
          <w:divBdr>
            <w:top w:val="none" w:sz="0" w:space="0" w:color="auto"/>
            <w:left w:val="none" w:sz="0" w:space="0" w:color="auto"/>
            <w:bottom w:val="none" w:sz="0" w:space="0" w:color="auto"/>
            <w:right w:val="none" w:sz="0" w:space="0" w:color="auto"/>
          </w:divBdr>
          <w:divsChild>
            <w:div w:id="171654612">
              <w:marLeft w:val="0"/>
              <w:marRight w:val="0"/>
              <w:marTop w:val="0"/>
              <w:marBottom w:val="0"/>
              <w:divBdr>
                <w:top w:val="none" w:sz="0" w:space="0" w:color="auto"/>
                <w:left w:val="none" w:sz="0" w:space="0" w:color="auto"/>
                <w:bottom w:val="none" w:sz="0" w:space="0" w:color="auto"/>
                <w:right w:val="none" w:sz="0" w:space="0" w:color="auto"/>
              </w:divBdr>
            </w:div>
          </w:divsChild>
        </w:div>
        <w:div w:id="2056002760">
          <w:marLeft w:val="0"/>
          <w:marRight w:val="0"/>
          <w:marTop w:val="0"/>
          <w:marBottom w:val="0"/>
          <w:divBdr>
            <w:top w:val="none" w:sz="0" w:space="0" w:color="auto"/>
            <w:left w:val="none" w:sz="0" w:space="0" w:color="auto"/>
            <w:bottom w:val="none" w:sz="0" w:space="0" w:color="auto"/>
            <w:right w:val="none" w:sz="0" w:space="0" w:color="auto"/>
          </w:divBdr>
          <w:divsChild>
            <w:div w:id="97792727">
              <w:marLeft w:val="0"/>
              <w:marRight w:val="0"/>
              <w:marTop w:val="0"/>
              <w:marBottom w:val="0"/>
              <w:divBdr>
                <w:top w:val="none" w:sz="0" w:space="0" w:color="auto"/>
                <w:left w:val="none" w:sz="0" w:space="0" w:color="auto"/>
                <w:bottom w:val="none" w:sz="0" w:space="0" w:color="auto"/>
                <w:right w:val="none" w:sz="0" w:space="0" w:color="auto"/>
              </w:divBdr>
            </w:div>
          </w:divsChild>
        </w:div>
        <w:div w:id="2063406271">
          <w:marLeft w:val="0"/>
          <w:marRight w:val="0"/>
          <w:marTop w:val="0"/>
          <w:marBottom w:val="0"/>
          <w:divBdr>
            <w:top w:val="none" w:sz="0" w:space="0" w:color="auto"/>
            <w:left w:val="none" w:sz="0" w:space="0" w:color="auto"/>
            <w:bottom w:val="none" w:sz="0" w:space="0" w:color="auto"/>
            <w:right w:val="none" w:sz="0" w:space="0" w:color="auto"/>
          </w:divBdr>
          <w:divsChild>
            <w:div w:id="592204305">
              <w:marLeft w:val="0"/>
              <w:marRight w:val="0"/>
              <w:marTop w:val="0"/>
              <w:marBottom w:val="0"/>
              <w:divBdr>
                <w:top w:val="none" w:sz="0" w:space="0" w:color="auto"/>
                <w:left w:val="none" w:sz="0" w:space="0" w:color="auto"/>
                <w:bottom w:val="none" w:sz="0" w:space="0" w:color="auto"/>
                <w:right w:val="none" w:sz="0" w:space="0" w:color="auto"/>
              </w:divBdr>
            </w:div>
          </w:divsChild>
        </w:div>
        <w:div w:id="2145462880">
          <w:marLeft w:val="0"/>
          <w:marRight w:val="0"/>
          <w:marTop w:val="0"/>
          <w:marBottom w:val="0"/>
          <w:divBdr>
            <w:top w:val="none" w:sz="0" w:space="0" w:color="auto"/>
            <w:left w:val="none" w:sz="0" w:space="0" w:color="auto"/>
            <w:bottom w:val="none" w:sz="0" w:space="0" w:color="auto"/>
            <w:right w:val="none" w:sz="0" w:space="0" w:color="auto"/>
          </w:divBdr>
          <w:divsChild>
            <w:div w:id="180495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5337">
      <w:bodyDiv w:val="1"/>
      <w:marLeft w:val="0"/>
      <w:marRight w:val="0"/>
      <w:marTop w:val="0"/>
      <w:marBottom w:val="0"/>
      <w:divBdr>
        <w:top w:val="none" w:sz="0" w:space="0" w:color="auto"/>
        <w:left w:val="none" w:sz="0" w:space="0" w:color="auto"/>
        <w:bottom w:val="none" w:sz="0" w:space="0" w:color="auto"/>
        <w:right w:val="none" w:sz="0" w:space="0" w:color="auto"/>
      </w:divBdr>
    </w:div>
    <w:div w:id="1462773316">
      <w:bodyDiv w:val="1"/>
      <w:marLeft w:val="0"/>
      <w:marRight w:val="0"/>
      <w:marTop w:val="0"/>
      <w:marBottom w:val="0"/>
      <w:divBdr>
        <w:top w:val="none" w:sz="0" w:space="0" w:color="auto"/>
        <w:left w:val="none" w:sz="0" w:space="0" w:color="auto"/>
        <w:bottom w:val="none" w:sz="0" w:space="0" w:color="auto"/>
        <w:right w:val="none" w:sz="0" w:space="0" w:color="auto"/>
      </w:divBdr>
      <w:divsChild>
        <w:div w:id="1422071642">
          <w:marLeft w:val="0"/>
          <w:marRight w:val="0"/>
          <w:marTop w:val="0"/>
          <w:marBottom w:val="0"/>
          <w:divBdr>
            <w:top w:val="none" w:sz="0" w:space="0" w:color="auto"/>
            <w:left w:val="none" w:sz="0" w:space="0" w:color="auto"/>
            <w:bottom w:val="none" w:sz="0" w:space="0" w:color="auto"/>
            <w:right w:val="none" w:sz="0" w:space="0" w:color="auto"/>
          </w:divBdr>
        </w:div>
        <w:div w:id="1855341965">
          <w:marLeft w:val="0"/>
          <w:marRight w:val="0"/>
          <w:marTop w:val="0"/>
          <w:marBottom w:val="0"/>
          <w:divBdr>
            <w:top w:val="none" w:sz="0" w:space="0" w:color="auto"/>
            <w:left w:val="none" w:sz="0" w:space="0" w:color="auto"/>
            <w:bottom w:val="none" w:sz="0" w:space="0" w:color="auto"/>
            <w:right w:val="none" w:sz="0" w:space="0" w:color="auto"/>
          </w:divBdr>
          <w:divsChild>
            <w:div w:id="1125469609">
              <w:marLeft w:val="0"/>
              <w:marRight w:val="0"/>
              <w:marTop w:val="30"/>
              <w:marBottom w:val="30"/>
              <w:divBdr>
                <w:top w:val="none" w:sz="0" w:space="0" w:color="auto"/>
                <w:left w:val="none" w:sz="0" w:space="0" w:color="auto"/>
                <w:bottom w:val="none" w:sz="0" w:space="0" w:color="auto"/>
                <w:right w:val="none" w:sz="0" w:space="0" w:color="auto"/>
              </w:divBdr>
              <w:divsChild>
                <w:div w:id="28337564">
                  <w:marLeft w:val="0"/>
                  <w:marRight w:val="0"/>
                  <w:marTop w:val="0"/>
                  <w:marBottom w:val="0"/>
                  <w:divBdr>
                    <w:top w:val="none" w:sz="0" w:space="0" w:color="auto"/>
                    <w:left w:val="none" w:sz="0" w:space="0" w:color="auto"/>
                    <w:bottom w:val="none" w:sz="0" w:space="0" w:color="auto"/>
                    <w:right w:val="none" w:sz="0" w:space="0" w:color="auto"/>
                  </w:divBdr>
                  <w:divsChild>
                    <w:div w:id="1270628894">
                      <w:marLeft w:val="0"/>
                      <w:marRight w:val="0"/>
                      <w:marTop w:val="0"/>
                      <w:marBottom w:val="0"/>
                      <w:divBdr>
                        <w:top w:val="none" w:sz="0" w:space="0" w:color="auto"/>
                        <w:left w:val="none" w:sz="0" w:space="0" w:color="auto"/>
                        <w:bottom w:val="none" w:sz="0" w:space="0" w:color="auto"/>
                        <w:right w:val="none" w:sz="0" w:space="0" w:color="auto"/>
                      </w:divBdr>
                    </w:div>
                  </w:divsChild>
                </w:div>
                <w:div w:id="69625763">
                  <w:marLeft w:val="0"/>
                  <w:marRight w:val="0"/>
                  <w:marTop w:val="0"/>
                  <w:marBottom w:val="0"/>
                  <w:divBdr>
                    <w:top w:val="none" w:sz="0" w:space="0" w:color="auto"/>
                    <w:left w:val="none" w:sz="0" w:space="0" w:color="auto"/>
                    <w:bottom w:val="none" w:sz="0" w:space="0" w:color="auto"/>
                    <w:right w:val="none" w:sz="0" w:space="0" w:color="auto"/>
                  </w:divBdr>
                  <w:divsChild>
                    <w:div w:id="235284780">
                      <w:marLeft w:val="0"/>
                      <w:marRight w:val="0"/>
                      <w:marTop w:val="0"/>
                      <w:marBottom w:val="0"/>
                      <w:divBdr>
                        <w:top w:val="none" w:sz="0" w:space="0" w:color="auto"/>
                        <w:left w:val="none" w:sz="0" w:space="0" w:color="auto"/>
                        <w:bottom w:val="none" w:sz="0" w:space="0" w:color="auto"/>
                        <w:right w:val="none" w:sz="0" w:space="0" w:color="auto"/>
                      </w:divBdr>
                    </w:div>
                  </w:divsChild>
                </w:div>
                <w:div w:id="85615346">
                  <w:marLeft w:val="0"/>
                  <w:marRight w:val="0"/>
                  <w:marTop w:val="0"/>
                  <w:marBottom w:val="0"/>
                  <w:divBdr>
                    <w:top w:val="none" w:sz="0" w:space="0" w:color="auto"/>
                    <w:left w:val="none" w:sz="0" w:space="0" w:color="auto"/>
                    <w:bottom w:val="none" w:sz="0" w:space="0" w:color="auto"/>
                    <w:right w:val="none" w:sz="0" w:space="0" w:color="auto"/>
                  </w:divBdr>
                  <w:divsChild>
                    <w:div w:id="292446837">
                      <w:marLeft w:val="0"/>
                      <w:marRight w:val="0"/>
                      <w:marTop w:val="0"/>
                      <w:marBottom w:val="0"/>
                      <w:divBdr>
                        <w:top w:val="none" w:sz="0" w:space="0" w:color="auto"/>
                        <w:left w:val="none" w:sz="0" w:space="0" w:color="auto"/>
                        <w:bottom w:val="none" w:sz="0" w:space="0" w:color="auto"/>
                        <w:right w:val="none" w:sz="0" w:space="0" w:color="auto"/>
                      </w:divBdr>
                    </w:div>
                    <w:div w:id="720445876">
                      <w:marLeft w:val="0"/>
                      <w:marRight w:val="0"/>
                      <w:marTop w:val="0"/>
                      <w:marBottom w:val="0"/>
                      <w:divBdr>
                        <w:top w:val="none" w:sz="0" w:space="0" w:color="auto"/>
                        <w:left w:val="none" w:sz="0" w:space="0" w:color="auto"/>
                        <w:bottom w:val="none" w:sz="0" w:space="0" w:color="auto"/>
                        <w:right w:val="none" w:sz="0" w:space="0" w:color="auto"/>
                      </w:divBdr>
                    </w:div>
                    <w:div w:id="1509558891">
                      <w:marLeft w:val="0"/>
                      <w:marRight w:val="0"/>
                      <w:marTop w:val="0"/>
                      <w:marBottom w:val="0"/>
                      <w:divBdr>
                        <w:top w:val="none" w:sz="0" w:space="0" w:color="auto"/>
                        <w:left w:val="none" w:sz="0" w:space="0" w:color="auto"/>
                        <w:bottom w:val="none" w:sz="0" w:space="0" w:color="auto"/>
                        <w:right w:val="none" w:sz="0" w:space="0" w:color="auto"/>
                      </w:divBdr>
                    </w:div>
                  </w:divsChild>
                </w:div>
                <w:div w:id="90250052">
                  <w:marLeft w:val="0"/>
                  <w:marRight w:val="0"/>
                  <w:marTop w:val="0"/>
                  <w:marBottom w:val="0"/>
                  <w:divBdr>
                    <w:top w:val="none" w:sz="0" w:space="0" w:color="auto"/>
                    <w:left w:val="none" w:sz="0" w:space="0" w:color="auto"/>
                    <w:bottom w:val="none" w:sz="0" w:space="0" w:color="auto"/>
                    <w:right w:val="none" w:sz="0" w:space="0" w:color="auto"/>
                  </w:divBdr>
                  <w:divsChild>
                    <w:div w:id="130756318">
                      <w:marLeft w:val="0"/>
                      <w:marRight w:val="0"/>
                      <w:marTop w:val="0"/>
                      <w:marBottom w:val="0"/>
                      <w:divBdr>
                        <w:top w:val="none" w:sz="0" w:space="0" w:color="auto"/>
                        <w:left w:val="none" w:sz="0" w:space="0" w:color="auto"/>
                        <w:bottom w:val="none" w:sz="0" w:space="0" w:color="auto"/>
                        <w:right w:val="none" w:sz="0" w:space="0" w:color="auto"/>
                      </w:divBdr>
                    </w:div>
                  </w:divsChild>
                </w:div>
                <w:div w:id="101733849">
                  <w:marLeft w:val="0"/>
                  <w:marRight w:val="0"/>
                  <w:marTop w:val="0"/>
                  <w:marBottom w:val="0"/>
                  <w:divBdr>
                    <w:top w:val="none" w:sz="0" w:space="0" w:color="auto"/>
                    <w:left w:val="none" w:sz="0" w:space="0" w:color="auto"/>
                    <w:bottom w:val="none" w:sz="0" w:space="0" w:color="auto"/>
                    <w:right w:val="none" w:sz="0" w:space="0" w:color="auto"/>
                  </w:divBdr>
                  <w:divsChild>
                    <w:div w:id="1612203059">
                      <w:marLeft w:val="0"/>
                      <w:marRight w:val="0"/>
                      <w:marTop w:val="0"/>
                      <w:marBottom w:val="0"/>
                      <w:divBdr>
                        <w:top w:val="none" w:sz="0" w:space="0" w:color="auto"/>
                        <w:left w:val="none" w:sz="0" w:space="0" w:color="auto"/>
                        <w:bottom w:val="none" w:sz="0" w:space="0" w:color="auto"/>
                        <w:right w:val="none" w:sz="0" w:space="0" w:color="auto"/>
                      </w:divBdr>
                    </w:div>
                  </w:divsChild>
                </w:div>
                <w:div w:id="149061608">
                  <w:marLeft w:val="0"/>
                  <w:marRight w:val="0"/>
                  <w:marTop w:val="0"/>
                  <w:marBottom w:val="0"/>
                  <w:divBdr>
                    <w:top w:val="none" w:sz="0" w:space="0" w:color="auto"/>
                    <w:left w:val="none" w:sz="0" w:space="0" w:color="auto"/>
                    <w:bottom w:val="none" w:sz="0" w:space="0" w:color="auto"/>
                    <w:right w:val="none" w:sz="0" w:space="0" w:color="auto"/>
                  </w:divBdr>
                  <w:divsChild>
                    <w:div w:id="277297716">
                      <w:marLeft w:val="0"/>
                      <w:marRight w:val="0"/>
                      <w:marTop w:val="0"/>
                      <w:marBottom w:val="0"/>
                      <w:divBdr>
                        <w:top w:val="none" w:sz="0" w:space="0" w:color="auto"/>
                        <w:left w:val="none" w:sz="0" w:space="0" w:color="auto"/>
                        <w:bottom w:val="none" w:sz="0" w:space="0" w:color="auto"/>
                        <w:right w:val="none" w:sz="0" w:space="0" w:color="auto"/>
                      </w:divBdr>
                    </w:div>
                  </w:divsChild>
                </w:div>
                <w:div w:id="166412374">
                  <w:marLeft w:val="0"/>
                  <w:marRight w:val="0"/>
                  <w:marTop w:val="0"/>
                  <w:marBottom w:val="0"/>
                  <w:divBdr>
                    <w:top w:val="none" w:sz="0" w:space="0" w:color="auto"/>
                    <w:left w:val="none" w:sz="0" w:space="0" w:color="auto"/>
                    <w:bottom w:val="none" w:sz="0" w:space="0" w:color="auto"/>
                    <w:right w:val="none" w:sz="0" w:space="0" w:color="auto"/>
                  </w:divBdr>
                  <w:divsChild>
                    <w:div w:id="1129665318">
                      <w:marLeft w:val="0"/>
                      <w:marRight w:val="0"/>
                      <w:marTop w:val="0"/>
                      <w:marBottom w:val="0"/>
                      <w:divBdr>
                        <w:top w:val="none" w:sz="0" w:space="0" w:color="auto"/>
                        <w:left w:val="none" w:sz="0" w:space="0" w:color="auto"/>
                        <w:bottom w:val="none" w:sz="0" w:space="0" w:color="auto"/>
                        <w:right w:val="none" w:sz="0" w:space="0" w:color="auto"/>
                      </w:divBdr>
                    </w:div>
                  </w:divsChild>
                </w:div>
                <w:div w:id="348651960">
                  <w:marLeft w:val="0"/>
                  <w:marRight w:val="0"/>
                  <w:marTop w:val="0"/>
                  <w:marBottom w:val="0"/>
                  <w:divBdr>
                    <w:top w:val="none" w:sz="0" w:space="0" w:color="auto"/>
                    <w:left w:val="none" w:sz="0" w:space="0" w:color="auto"/>
                    <w:bottom w:val="none" w:sz="0" w:space="0" w:color="auto"/>
                    <w:right w:val="none" w:sz="0" w:space="0" w:color="auto"/>
                  </w:divBdr>
                  <w:divsChild>
                    <w:div w:id="927882984">
                      <w:marLeft w:val="0"/>
                      <w:marRight w:val="0"/>
                      <w:marTop w:val="0"/>
                      <w:marBottom w:val="0"/>
                      <w:divBdr>
                        <w:top w:val="none" w:sz="0" w:space="0" w:color="auto"/>
                        <w:left w:val="none" w:sz="0" w:space="0" w:color="auto"/>
                        <w:bottom w:val="none" w:sz="0" w:space="0" w:color="auto"/>
                        <w:right w:val="none" w:sz="0" w:space="0" w:color="auto"/>
                      </w:divBdr>
                    </w:div>
                  </w:divsChild>
                </w:div>
                <w:div w:id="372968077">
                  <w:marLeft w:val="0"/>
                  <w:marRight w:val="0"/>
                  <w:marTop w:val="0"/>
                  <w:marBottom w:val="0"/>
                  <w:divBdr>
                    <w:top w:val="none" w:sz="0" w:space="0" w:color="auto"/>
                    <w:left w:val="none" w:sz="0" w:space="0" w:color="auto"/>
                    <w:bottom w:val="none" w:sz="0" w:space="0" w:color="auto"/>
                    <w:right w:val="none" w:sz="0" w:space="0" w:color="auto"/>
                  </w:divBdr>
                  <w:divsChild>
                    <w:div w:id="1327321321">
                      <w:marLeft w:val="0"/>
                      <w:marRight w:val="0"/>
                      <w:marTop w:val="0"/>
                      <w:marBottom w:val="0"/>
                      <w:divBdr>
                        <w:top w:val="none" w:sz="0" w:space="0" w:color="auto"/>
                        <w:left w:val="none" w:sz="0" w:space="0" w:color="auto"/>
                        <w:bottom w:val="none" w:sz="0" w:space="0" w:color="auto"/>
                        <w:right w:val="none" w:sz="0" w:space="0" w:color="auto"/>
                      </w:divBdr>
                    </w:div>
                  </w:divsChild>
                </w:div>
                <w:div w:id="405223824">
                  <w:marLeft w:val="0"/>
                  <w:marRight w:val="0"/>
                  <w:marTop w:val="0"/>
                  <w:marBottom w:val="0"/>
                  <w:divBdr>
                    <w:top w:val="none" w:sz="0" w:space="0" w:color="auto"/>
                    <w:left w:val="none" w:sz="0" w:space="0" w:color="auto"/>
                    <w:bottom w:val="none" w:sz="0" w:space="0" w:color="auto"/>
                    <w:right w:val="none" w:sz="0" w:space="0" w:color="auto"/>
                  </w:divBdr>
                  <w:divsChild>
                    <w:div w:id="1726484151">
                      <w:marLeft w:val="0"/>
                      <w:marRight w:val="0"/>
                      <w:marTop w:val="0"/>
                      <w:marBottom w:val="0"/>
                      <w:divBdr>
                        <w:top w:val="none" w:sz="0" w:space="0" w:color="auto"/>
                        <w:left w:val="none" w:sz="0" w:space="0" w:color="auto"/>
                        <w:bottom w:val="none" w:sz="0" w:space="0" w:color="auto"/>
                        <w:right w:val="none" w:sz="0" w:space="0" w:color="auto"/>
                      </w:divBdr>
                    </w:div>
                  </w:divsChild>
                </w:div>
                <w:div w:id="510610932">
                  <w:marLeft w:val="0"/>
                  <w:marRight w:val="0"/>
                  <w:marTop w:val="0"/>
                  <w:marBottom w:val="0"/>
                  <w:divBdr>
                    <w:top w:val="none" w:sz="0" w:space="0" w:color="auto"/>
                    <w:left w:val="none" w:sz="0" w:space="0" w:color="auto"/>
                    <w:bottom w:val="none" w:sz="0" w:space="0" w:color="auto"/>
                    <w:right w:val="none" w:sz="0" w:space="0" w:color="auto"/>
                  </w:divBdr>
                  <w:divsChild>
                    <w:div w:id="70276780">
                      <w:marLeft w:val="0"/>
                      <w:marRight w:val="0"/>
                      <w:marTop w:val="0"/>
                      <w:marBottom w:val="0"/>
                      <w:divBdr>
                        <w:top w:val="none" w:sz="0" w:space="0" w:color="auto"/>
                        <w:left w:val="none" w:sz="0" w:space="0" w:color="auto"/>
                        <w:bottom w:val="none" w:sz="0" w:space="0" w:color="auto"/>
                        <w:right w:val="none" w:sz="0" w:space="0" w:color="auto"/>
                      </w:divBdr>
                    </w:div>
                    <w:div w:id="498347565">
                      <w:marLeft w:val="0"/>
                      <w:marRight w:val="0"/>
                      <w:marTop w:val="0"/>
                      <w:marBottom w:val="0"/>
                      <w:divBdr>
                        <w:top w:val="none" w:sz="0" w:space="0" w:color="auto"/>
                        <w:left w:val="none" w:sz="0" w:space="0" w:color="auto"/>
                        <w:bottom w:val="none" w:sz="0" w:space="0" w:color="auto"/>
                        <w:right w:val="none" w:sz="0" w:space="0" w:color="auto"/>
                      </w:divBdr>
                    </w:div>
                  </w:divsChild>
                </w:div>
                <w:div w:id="566576945">
                  <w:marLeft w:val="0"/>
                  <w:marRight w:val="0"/>
                  <w:marTop w:val="0"/>
                  <w:marBottom w:val="0"/>
                  <w:divBdr>
                    <w:top w:val="none" w:sz="0" w:space="0" w:color="auto"/>
                    <w:left w:val="none" w:sz="0" w:space="0" w:color="auto"/>
                    <w:bottom w:val="none" w:sz="0" w:space="0" w:color="auto"/>
                    <w:right w:val="none" w:sz="0" w:space="0" w:color="auto"/>
                  </w:divBdr>
                  <w:divsChild>
                    <w:div w:id="361788909">
                      <w:marLeft w:val="0"/>
                      <w:marRight w:val="0"/>
                      <w:marTop w:val="0"/>
                      <w:marBottom w:val="0"/>
                      <w:divBdr>
                        <w:top w:val="none" w:sz="0" w:space="0" w:color="auto"/>
                        <w:left w:val="none" w:sz="0" w:space="0" w:color="auto"/>
                        <w:bottom w:val="none" w:sz="0" w:space="0" w:color="auto"/>
                        <w:right w:val="none" w:sz="0" w:space="0" w:color="auto"/>
                      </w:divBdr>
                    </w:div>
                  </w:divsChild>
                </w:div>
                <w:div w:id="610941092">
                  <w:marLeft w:val="0"/>
                  <w:marRight w:val="0"/>
                  <w:marTop w:val="0"/>
                  <w:marBottom w:val="0"/>
                  <w:divBdr>
                    <w:top w:val="none" w:sz="0" w:space="0" w:color="auto"/>
                    <w:left w:val="none" w:sz="0" w:space="0" w:color="auto"/>
                    <w:bottom w:val="none" w:sz="0" w:space="0" w:color="auto"/>
                    <w:right w:val="none" w:sz="0" w:space="0" w:color="auto"/>
                  </w:divBdr>
                  <w:divsChild>
                    <w:div w:id="779376927">
                      <w:marLeft w:val="0"/>
                      <w:marRight w:val="0"/>
                      <w:marTop w:val="0"/>
                      <w:marBottom w:val="0"/>
                      <w:divBdr>
                        <w:top w:val="none" w:sz="0" w:space="0" w:color="auto"/>
                        <w:left w:val="none" w:sz="0" w:space="0" w:color="auto"/>
                        <w:bottom w:val="none" w:sz="0" w:space="0" w:color="auto"/>
                        <w:right w:val="none" w:sz="0" w:space="0" w:color="auto"/>
                      </w:divBdr>
                    </w:div>
                  </w:divsChild>
                </w:div>
                <w:div w:id="625307510">
                  <w:marLeft w:val="0"/>
                  <w:marRight w:val="0"/>
                  <w:marTop w:val="0"/>
                  <w:marBottom w:val="0"/>
                  <w:divBdr>
                    <w:top w:val="none" w:sz="0" w:space="0" w:color="auto"/>
                    <w:left w:val="none" w:sz="0" w:space="0" w:color="auto"/>
                    <w:bottom w:val="none" w:sz="0" w:space="0" w:color="auto"/>
                    <w:right w:val="none" w:sz="0" w:space="0" w:color="auto"/>
                  </w:divBdr>
                  <w:divsChild>
                    <w:div w:id="859709503">
                      <w:marLeft w:val="0"/>
                      <w:marRight w:val="0"/>
                      <w:marTop w:val="0"/>
                      <w:marBottom w:val="0"/>
                      <w:divBdr>
                        <w:top w:val="none" w:sz="0" w:space="0" w:color="auto"/>
                        <w:left w:val="none" w:sz="0" w:space="0" w:color="auto"/>
                        <w:bottom w:val="none" w:sz="0" w:space="0" w:color="auto"/>
                        <w:right w:val="none" w:sz="0" w:space="0" w:color="auto"/>
                      </w:divBdr>
                    </w:div>
                  </w:divsChild>
                </w:div>
                <w:div w:id="626660726">
                  <w:marLeft w:val="0"/>
                  <w:marRight w:val="0"/>
                  <w:marTop w:val="0"/>
                  <w:marBottom w:val="0"/>
                  <w:divBdr>
                    <w:top w:val="none" w:sz="0" w:space="0" w:color="auto"/>
                    <w:left w:val="none" w:sz="0" w:space="0" w:color="auto"/>
                    <w:bottom w:val="none" w:sz="0" w:space="0" w:color="auto"/>
                    <w:right w:val="none" w:sz="0" w:space="0" w:color="auto"/>
                  </w:divBdr>
                  <w:divsChild>
                    <w:div w:id="1466966973">
                      <w:marLeft w:val="0"/>
                      <w:marRight w:val="0"/>
                      <w:marTop w:val="0"/>
                      <w:marBottom w:val="0"/>
                      <w:divBdr>
                        <w:top w:val="none" w:sz="0" w:space="0" w:color="auto"/>
                        <w:left w:val="none" w:sz="0" w:space="0" w:color="auto"/>
                        <w:bottom w:val="none" w:sz="0" w:space="0" w:color="auto"/>
                        <w:right w:val="none" w:sz="0" w:space="0" w:color="auto"/>
                      </w:divBdr>
                    </w:div>
                  </w:divsChild>
                </w:div>
                <w:div w:id="644117497">
                  <w:marLeft w:val="0"/>
                  <w:marRight w:val="0"/>
                  <w:marTop w:val="0"/>
                  <w:marBottom w:val="0"/>
                  <w:divBdr>
                    <w:top w:val="none" w:sz="0" w:space="0" w:color="auto"/>
                    <w:left w:val="none" w:sz="0" w:space="0" w:color="auto"/>
                    <w:bottom w:val="none" w:sz="0" w:space="0" w:color="auto"/>
                    <w:right w:val="none" w:sz="0" w:space="0" w:color="auto"/>
                  </w:divBdr>
                  <w:divsChild>
                    <w:div w:id="282544811">
                      <w:marLeft w:val="0"/>
                      <w:marRight w:val="0"/>
                      <w:marTop w:val="0"/>
                      <w:marBottom w:val="0"/>
                      <w:divBdr>
                        <w:top w:val="none" w:sz="0" w:space="0" w:color="auto"/>
                        <w:left w:val="none" w:sz="0" w:space="0" w:color="auto"/>
                        <w:bottom w:val="none" w:sz="0" w:space="0" w:color="auto"/>
                        <w:right w:val="none" w:sz="0" w:space="0" w:color="auto"/>
                      </w:divBdr>
                    </w:div>
                    <w:div w:id="290869988">
                      <w:marLeft w:val="0"/>
                      <w:marRight w:val="0"/>
                      <w:marTop w:val="0"/>
                      <w:marBottom w:val="0"/>
                      <w:divBdr>
                        <w:top w:val="none" w:sz="0" w:space="0" w:color="auto"/>
                        <w:left w:val="none" w:sz="0" w:space="0" w:color="auto"/>
                        <w:bottom w:val="none" w:sz="0" w:space="0" w:color="auto"/>
                        <w:right w:val="none" w:sz="0" w:space="0" w:color="auto"/>
                      </w:divBdr>
                    </w:div>
                    <w:div w:id="1098910591">
                      <w:marLeft w:val="0"/>
                      <w:marRight w:val="0"/>
                      <w:marTop w:val="0"/>
                      <w:marBottom w:val="0"/>
                      <w:divBdr>
                        <w:top w:val="none" w:sz="0" w:space="0" w:color="auto"/>
                        <w:left w:val="none" w:sz="0" w:space="0" w:color="auto"/>
                        <w:bottom w:val="none" w:sz="0" w:space="0" w:color="auto"/>
                        <w:right w:val="none" w:sz="0" w:space="0" w:color="auto"/>
                      </w:divBdr>
                    </w:div>
                  </w:divsChild>
                </w:div>
                <w:div w:id="678584541">
                  <w:marLeft w:val="0"/>
                  <w:marRight w:val="0"/>
                  <w:marTop w:val="0"/>
                  <w:marBottom w:val="0"/>
                  <w:divBdr>
                    <w:top w:val="none" w:sz="0" w:space="0" w:color="auto"/>
                    <w:left w:val="none" w:sz="0" w:space="0" w:color="auto"/>
                    <w:bottom w:val="none" w:sz="0" w:space="0" w:color="auto"/>
                    <w:right w:val="none" w:sz="0" w:space="0" w:color="auto"/>
                  </w:divBdr>
                  <w:divsChild>
                    <w:div w:id="1870877529">
                      <w:marLeft w:val="0"/>
                      <w:marRight w:val="0"/>
                      <w:marTop w:val="0"/>
                      <w:marBottom w:val="0"/>
                      <w:divBdr>
                        <w:top w:val="none" w:sz="0" w:space="0" w:color="auto"/>
                        <w:left w:val="none" w:sz="0" w:space="0" w:color="auto"/>
                        <w:bottom w:val="none" w:sz="0" w:space="0" w:color="auto"/>
                        <w:right w:val="none" w:sz="0" w:space="0" w:color="auto"/>
                      </w:divBdr>
                    </w:div>
                  </w:divsChild>
                </w:div>
                <w:div w:id="699430400">
                  <w:marLeft w:val="0"/>
                  <w:marRight w:val="0"/>
                  <w:marTop w:val="0"/>
                  <w:marBottom w:val="0"/>
                  <w:divBdr>
                    <w:top w:val="none" w:sz="0" w:space="0" w:color="auto"/>
                    <w:left w:val="none" w:sz="0" w:space="0" w:color="auto"/>
                    <w:bottom w:val="none" w:sz="0" w:space="0" w:color="auto"/>
                    <w:right w:val="none" w:sz="0" w:space="0" w:color="auto"/>
                  </w:divBdr>
                  <w:divsChild>
                    <w:div w:id="312757221">
                      <w:marLeft w:val="0"/>
                      <w:marRight w:val="0"/>
                      <w:marTop w:val="0"/>
                      <w:marBottom w:val="0"/>
                      <w:divBdr>
                        <w:top w:val="none" w:sz="0" w:space="0" w:color="auto"/>
                        <w:left w:val="none" w:sz="0" w:space="0" w:color="auto"/>
                        <w:bottom w:val="none" w:sz="0" w:space="0" w:color="auto"/>
                        <w:right w:val="none" w:sz="0" w:space="0" w:color="auto"/>
                      </w:divBdr>
                    </w:div>
                  </w:divsChild>
                </w:div>
                <w:div w:id="793249941">
                  <w:marLeft w:val="0"/>
                  <w:marRight w:val="0"/>
                  <w:marTop w:val="0"/>
                  <w:marBottom w:val="0"/>
                  <w:divBdr>
                    <w:top w:val="none" w:sz="0" w:space="0" w:color="auto"/>
                    <w:left w:val="none" w:sz="0" w:space="0" w:color="auto"/>
                    <w:bottom w:val="none" w:sz="0" w:space="0" w:color="auto"/>
                    <w:right w:val="none" w:sz="0" w:space="0" w:color="auto"/>
                  </w:divBdr>
                  <w:divsChild>
                    <w:div w:id="913977827">
                      <w:marLeft w:val="0"/>
                      <w:marRight w:val="0"/>
                      <w:marTop w:val="0"/>
                      <w:marBottom w:val="0"/>
                      <w:divBdr>
                        <w:top w:val="none" w:sz="0" w:space="0" w:color="auto"/>
                        <w:left w:val="none" w:sz="0" w:space="0" w:color="auto"/>
                        <w:bottom w:val="none" w:sz="0" w:space="0" w:color="auto"/>
                        <w:right w:val="none" w:sz="0" w:space="0" w:color="auto"/>
                      </w:divBdr>
                    </w:div>
                    <w:div w:id="1968466769">
                      <w:marLeft w:val="0"/>
                      <w:marRight w:val="0"/>
                      <w:marTop w:val="0"/>
                      <w:marBottom w:val="0"/>
                      <w:divBdr>
                        <w:top w:val="none" w:sz="0" w:space="0" w:color="auto"/>
                        <w:left w:val="none" w:sz="0" w:space="0" w:color="auto"/>
                        <w:bottom w:val="none" w:sz="0" w:space="0" w:color="auto"/>
                        <w:right w:val="none" w:sz="0" w:space="0" w:color="auto"/>
                      </w:divBdr>
                    </w:div>
                    <w:div w:id="2105757182">
                      <w:marLeft w:val="0"/>
                      <w:marRight w:val="0"/>
                      <w:marTop w:val="0"/>
                      <w:marBottom w:val="0"/>
                      <w:divBdr>
                        <w:top w:val="none" w:sz="0" w:space="0" w:color="auto"/>
                        <w:left w:val="none" w:sz="0" w:space="0" w:color="auto"/>
                        <w:bottom w:val="none" w:sz="0" w:space="0" w:color="auto"/>
                        <w:right w:val="none" w:sz="0" w:space="0" w:color="auto"/>
                      </w:divBdr>
                    </w:div>
                  </w:divsChild>
                </w:div>
                <w:div w:id="873882574">
                  <w:marLeft w:val="0"/>
                  <w:marRight w:val="0"/>
                  <w:marTop w:val="0"/>
                  <w:marBottom w:val="0"/>
                  <w:divBdr>
                    <w:top w:val="none" w:sz="0" w:space="0" w:color="auto"/>
                    <w:left w:val="none" w:sz="0" w:space="0" w:color="auto"/>
                    <w:bottom w:val="none" w:sz="0" w:space="0" w:color="auto"/>
                    <w:right w:val="none" w:sz="0" w:space="0" w:color="auto"/>
                  </w:divBdr>
                  <w:divsChild>
                    <w:div w:id="1574197966">
                      <w:marLeft w:val="0"/>
                      <w:marRight w:val="0"/>
                      <w:marTop w:val="0"/>
                      <w:marBottom w:val="0"/>
                      <w:divBdr>
                        <w:top w:val="none" w:sz="0" w:space="0" w:color="auto"/>
                        <w:left w:val="none" w:sz="0" w:space="0" w:color="auto"/>
                        <w:bottom w:val="none" w:sz="0" w:space="0" w:color="auto"/>
                        <w:right w:val="none" w:sz="0" w:space="0" w:color="auto"/>
                      </w:divBdr>
                    </w:div>
                  </w:divsChild>
                </w:div>
                <w:div w:id="884872230">
                  <w:marLeft w:val="0"/>
                  <w:marRight w:val="0"/>
                  <w:marTop w:val="0"/>
                  <w:marBottom w:val="0"/>
                  <w:divBdr>
                    <w:top w:val="none" w:sz="0" w:space="0" w:color="auto"/>
                    <w:left w:val="none" w:sz="0" w:space="0" w:color="auto"/>
                    <w:bottom w:val="none" w:sz="0" w:space="0" w:color="auto"/>
                    <w:right w:val="none" w:sz="0" w:space="0" w:color="auto"/>
                  </w:divBdr>
                  <w:divsChild>
                    <w:div w:id="1711954208">
                      <w:marLeft w:val="0"/>
                      <w:marRight w:val="0"/>
                      <w:marTop w:val="0"/>
                      <w:marBottom w:val="0"/>
                      <w:divBdr>
                        <w:top w:val="none" w:sz="0" w:space="0" w:color="auto"/>
                        <w:left w:val="none" w:sz="0" w:space="0" w:color="auto"/>
                        <w:bottom w:val="none" w:sz="0" w:space="0" w:color="auto"/>
                        <w:right w:val="none" w:sz="0" w:space="0" w:color="auto"/>
                      </w:divBdr>
                    </w:div>
                  </w:divsChild>
                </w:div>
                <w:div w:id="913903421">
                  <w:marLeft w:val="0"/>
                  <w:marRight w:val="0"/>
                  <w:marTop w:val="0"/>
                  <w:marBottom w:val="0"/>
                  <w:divBdr>
                    <w:top w:val="none" w:sz="0" w:space="0" w:color="auto"/>
                    <w:left w:val="none" w:sz="0" w:space="0" w:color="auto"/>
                    <w:bottom w:val="none" w:sz="0" w:space="0" w:color="auto"/>
                    <w:right w:val="none" w:sz="0" w:space="0" w:color="auto"/>
                  </w:divBdr>
                  <w:divsChild>
                    <w:div w:id="568271192">
                      <w:marLeft w:val="0"/>
                      <w:marRight w:val="0"/>
                      <w:marTop w:val="0"/>
                      <w:marBottom w:val="0"/>
                      <w:divBdr>
                        <w:top w:val="none" w:sz="0" w:space="0" w:color="auto"/>
                        <w:left w:val="none" w:sz="0" w:space="0" w:color="auto"/>
                        <w:bottom w:val="none" w:sz="0" w:space="0" w:color="auto"/>
                        <w:right w:val="none" w:sz="0" w:space="0" w:color="auto"/>
                      </w:divBdr>
                    </w:div>
                  </w:divsChild>
                </w:div>
                <w:div w:id="937175291">
                  <w:marLeft w:val="0"/>
                  <w:marRight w:val="0"/>
                  <w:marTop w:val="0"/>
                  <w:marBottom w:val="0"/>
                  <w:divBdr>
                    <w:top w:val="none" w:sz="0" w:space="0" w:color="auto"/>
                    <w:left w:val="none" w:sz="0" w:space="0" w:color="auto"/>
                    <w:bottom w:val="none" w:sz="0" w:space="0" w:color="auto"/>
                    <w:right w:val="none" w:sz="0" w:space="0" w:color="auto"/>
                  </w:divBdr>
                  <w:divsChild>
                    <w:div w:id="196242454">
                      <w:marLeft w:val="0"/>
                      <w:marRight w:val="0"/>
                      <w:marTop w:val="0"/>
                      <w:marBottom w:val="0"/>
                      <w:divBdr>
                        <w:top w:val="none" w:sz="0" w:space="0" w:color="auto"/>
                        <w:left w:val="none" w:sz="0" w:space="0" w:color="auto"/>
                        <w:bottom w:val="none" w:sz="0" w:space="0" w:color="auto"/>
                        <w:right w:val="none" w:sz="0" w:space="0" w:color="auto"/>
                      </w:divBdr>
                    </w:div>
                  </w:divsChild>
                </w:div>
                <w:div w:id="968706872">
                  <w:marLeft w:val="0"/>
                  <w:marRight w:val="0"/>
                  <w:marTop w:val="0"/>
                  <w:marBottom w:val="0"/>
                  <w:divBdr>
                    <w:top w:val="none" w:sz="0" w:space="0" w:color="auto"/>
                    <w:left w:val="none" w:sz="0" w:space="0" w:color="auto"/>
                    <w:bottom w:val="none" w:sz="0" w:space="0" w:color="auto"/>
                    <w:right w:val="none" w:sz="0" w:space="0" w:color="auto"/>
                  </w:divBdr>
                  <w:divsChild>
                    <w:div w:id="748430070">
                      <w:marLeft w:val="0"/>
                      <w:marRight w:val="0"/>
                      <w:marTop w:val="0"/>
                      <w:marBottom w:val="0"/>
                      <w:divBdr>
                        <w:top w:val="none" w:sz="0" w:space="0" w:color="auto"/>
                        <w:left w:val="none" w:sz="0" w:space="0" w:color="auto"/>
                        <w:bottom w:val="none" w:sz="0" w:space="0" w:color="auto"/>
                        <w:right w:val="none" w:sz="0" w:space="0" w:color="auto"/>
                      </w:divBdr>
                    </w:div>
                  </w:divsChild>
                </w:div>
                <w:div w:id="990451858">
                  <w:marLeft w:val="0"/>
                  <w:marRight w:val="0"/>
                  <w:marTop w:val="0"/>
                  <w:marBottom w:val="0"/>
                  <w:divBdr>
                    <w:top w:val="none" w:sz="0" w:space="0" w:color="auto"/>
                    <w:left w:val="none" w:sz="0" w:space="0" w:color="auto"/>
                    <w:bottom w:val="none" w:sz="0" w:space="0" w:color="auto"/>
                    <w:right w:val="none" w:sz="0" w:space="0" w:color="auto"/>
                  </w:divBdr>
                  <w:divsChild>
                    <w:div w:id="966087947">
                      <w:marLeft w:val="0"/>
                      <w:marRight w:val="0"/>
                      <w:marTop w:val="0"/>
                      <w:marBottom w:val="0"/>
                      <w:divBdr>
                        <w:top w:val="none" w:sz="0" w:space="0" w:color="auto"/>
                        <w:left w:val="none" w:sz="0" w:space="0" w:color="auto"/>
                        <w:bottom w:val="none" w:sz="0" w:space="0" w:color="auto"/>
                        <w:right w:val="none" w:sz="0" w:space="0" w:color="auto"/>
                      </w:divBdr>
                    </w:div>
                  </w:divsChild>
                </w:div>
                <w:div w:id="1037975821">
                  <w:marLeft w:val="0"/>
                  <w:marRight w:val="0"/>
                  <w:marTop w:val="0"/>
                  <w:marBottom w:val="0"/>
                  <w:divBdr>
                    <w:top w:val="none" w:sz="0" w:space="0" w:color="auto"/>
                    <w:left w:val="none" w:sz="0" w:space="0" w:color="auto"/>
                    <w:bottom w:val="none" w:sz="0" w:space="0" w:color="auto"/>
                    <w:right w:val="none" w:sz="0" w:space="0" w:color="auto"/>
                  </w:divBdr>
                  <w:divsChild>
                    <w:div w:id="698505951">
                      <w:marLeft w:val="0"/>
                      <w:marRight w:val="0"/>
                      <w:marTop w:val="0"/>
                      <w:marBottom w:val="0"/>
                      <w:divBdr>
                        <w:top w:val="none" w:sz="0" w:space="0" w:color="auto"/>
                        <w:left w:val="none" w:sz="0" w:space="0" w:color="auto"/>
                        <w:bottom w:val="none" w:sz="0" w:space="0" w:color="auto"/>
                        <w:right w:val="none" w:sz="0" w:space="0" w:color="auto"/>
                      </w:divBdr>
                    </w:div>
                    <w:div w:id="1165780567">
                      <w:marLeft w:val="0"/>
                      <w:marRight w:val="0"/>
                      <w:marTop w:val="0"/>
                      <w:marBottom w:val="0"/>
                      <w:divBdr>
                        <w:top w:val="none" w:sz="0" w:space="0" w:color="auto"/>
                        <w:left w:val="none" w:sz="0" w:space="0" w:color="auto"/>
                        <w:bottom w:val="none" w:sz="0" w:space="0" w:color="auto"/>
                        <w:right w:val="none" w:sz="0" w:space="0" w:color="auto"/>
                      </w:divBdr>
                    </w:div>
                  </w:divsChild>
                </w:div>
                <w:div w:id="1065495494">
                  <w:marLeft w:val="0"/>
                  <w:marRight w:val="0"/>
                  <w:marTop w:val="0"/>
                  <w:marBottom w:val="0"/>
                  <w:divBdr>
                    <w:top w:val="none" w:sz="0" w:space="0" w:color="auto"/>
                    <w:left w:val="none" w:sz="0" w:space="0" w:color="auto"/>
                    <w:bottom w:val="none" w:sz="0" w:space="0" w:color="auto"/>
                    <w:right w:val="none" w:sz="0" w:space="0" w:color="auto"/>
                  </w:divBdr>
                  <w:divsChild>
                    <w:div w:id="11298011">
                      <w:marLeft w:val="0"/>
                      <w:marRight w:val="0"/>
                      <w:marTop w:val="0"/>
                      <w:marBottom w:val="0"/>
                      <w:divBdr>
                        <w:top w:val="none" w:sz="0" w:space="0" w:color="auto"/>
                        <w:left w:val="none" w:sz="0" w:space="0" w:color="auto"/>
                        <w:bottom w:val="none" w:sz="0" w:space="0" w:color="auto"/>
                        <w:right w:val="none" w:sz="0" w:space="0" w:color="auto"/>
                      </w:divBdr>
                    </w:div>
                  </w:divsChild>
                </w:div>
                <w:div w:id="1085344022">
                  <w:marLeft w:val="0"/>
                  <w:marRight w:val="0"/>
                  <w:marTop w:val="0"/>
                  <w:marBottom w:val="0"/>
                  <w:divBdr>
                    <w:top w:val="none" w:sz="0" w:space="0" w:color="auto"/>
                    <w:left w:val="none" w:sz="0" w:space="0" w:color="auto"/>
                    <w:bottom w:val="none" w:sz="0" w:space="0" w:color="auto"/>
                    <w:right w:val="none" w:sz="0" w:space="0" w:color="auto"/>
                  </w:divBdr>
                  <w:divsChild>
                    <w:div w:id="1487476803">
                      <w:marLeft w:val="0"/>
                      <w:marRight w:val="0"/>
                      <w:marTop w:val="0"/>
                      <w:marBottom w:val="0"/>
                      <w:divBdr>
                        <w:top w:val="none" w:sz="0" w:space="0" w:color="auto"/>
                        <w:left w:val="none" w:sz="0" w:space="0" w:color="auto"/>
                        <w:bottom w:val="none" w:sz="0" w:space="0" w:color="auto"/>
                        <w:right w:val="none" w:sz="0" w:space="0" w:color="auto"/>
                      </w:divBdr>
                    </w:div>
                  </w:divsChild>
                </w:div>
                <w:div w:id="1109352588">
                  <w:marLeft w:val="0"/>
                  <w:marRight w:val="0"/>
                  <w:marTop w:val="0"/>
                  <w:marBottom w:val="0"/>
                  <w:divBdr>
                    <w:top w:val="none" w:sz="0" w:space="0" w:color="auto"/>
                    <w:left w:val="none" w:sz="0" w:space="0" w:color="auto"/>
                    <w:bottom w:val="none" w:sz="0" w:space="0" w:color="auto"/>
                    <w:right w:val="none" w:sz="0" w:space="0" w:color="auto"/>
                  </w:divBdr>
                  <w:divsChild>
                    <w:div w:id="151876574">
                      <w:marLeft w:val="0"/>
                      <w:marRight w:val="0"/>
                      <w:marTop w:val="0"/>
                      <w:marBottom w:val="0"/>
                      <w:divBdr>
                        <w:top w:val="none" w:sz="0" w:space="0" w:color="auto"/>
                        <w:left w:val="none" w:sz="0" w:space="0" w:color="auto"/>
                        <w:bottom w:val="none" w:sz="0" w:space="0" w:color="auto"/>
                        <w:right w:val="none" w:sz="0" w:space="0" w:color="auto"/>
                      </w:divBdr>
                    </w:div>
                  </w:divsChild>
                </w:div>
                <w:div w:id="1149439995">
                  <w:marLeft w:val="0"/>
                  <w:marRight w:val="0"/>
                  <w:marTop w:val="0"/>
                  <w:marBottom w:val="0"/>
                  <w:divBdr>
                    <w:top w:val="none" w:sz="0" w:space="0" w:color="auto"/>
                    <w:left w:val="none" w:sz="0" w:space="0" w:color="auto"/>
                    <w:bottom w:val="none" w:sz="0" w:space="0" w:color="auto"/>
                    <w:right w:val="none" w:sz="0" w:space="0" w:color="auto"/>
                  </w:divBdr>
                  <w:divsChild>
                    <w:div w:id="1383672436">
                      <w:marLeft w:val="0"/>
                      <w:marRight w:val="0"/>
                      <w:marTop w:val="0"/>
                      <w:marBottom w:val="0"/>
                      <w:divBdr>
                        <w:top w:val="none" w:sz="0" w:space="0" w:color="auto"/>
                        <w:left w:val="none" w:sz="0" w:space="0" w:color="auto"/>
                        <w:bottom w:val="none" w:sz="0" w:space="0" w:color="auto"/>
                        <w:right w:val="none" w:sz="0" w:space="0" w:color="auto"/>
                      </w:divBdr>
                    </w:div>
                  </w:divsChild>
                </w:div>
                <w:div w:id="1276399122">
                  <w:marLeft w:val="0"/>
                  <w:marRight w:val="0"/>
                  <w:marTop w:val="0"/>
                  <w:marBottom w:val="0"/>
                  <w:divBdr>
                    <w:top w:val="none" w:sz="0" w:space="0" w:color="auto"/>
                    <w:left w:val="none" w:sz="0" w:space="0" w:color="auto"/>
                    <w:bottom w:val="none" w:sz="0" w:space="0" w:color="auto"/>
                    <w:right w:val="none" w:sz="0" w:space="0" w:color="auto"/>
                  </w:divBdr>
                  <w:divsChild>
                    <w:div w:id="1457530091">
                      <w:marLeft w:val="0"/>
                      <w:marRight w:val="0"/>
                      <w:marTop w:val="0"/>
                      <w:marBottom w:val="0"/>
                      <w:divBdr>
                        <w:top w:val="none" w:sz="0" w:space="0" w:color="auto"/>
                        <w:left w:val="none" w:sz="0" w:space="0" w:color="auto"/>
                        <w:bottom w:val="none" w:sz="0" w:space="0" w:color="auto"/>
                        <w:right w:val="none" w:sz="0" w:space="0" w:color="auto"/>
                      </w:divBdr>
                    </w:div>
                  </w:divsChild>
                </w:div>
                <w:div w:id="1285847308">
                  <w:marLeft w:val="0"/>
                  <w:marRight w:val="0"/>
                  <w:marTop w:val="0"/>
                  <w:marBottom w:val="0"/>
                  <w:divBdr>
                    <w:top w:val="none" w:sz="0" w:space="0" w:color="auto"/>
                    <w:left w:val="none" w:sz="0" w:space="0" w:color="auto"/>
                    <w:bottom w:val="none" w:sz="0" w:space="0" w:color="auto"/>
                    <w:right w:val="none" w:sz="0" w:space="0" w:color="auto"/>
                  </w:divBdr>
                  <w:divsChild>
                    <w:div w:id="329795904">
                      <w:marLeft w:val="0"/>
                      <w:marRight w:val="0"/>
                      <w:marTop w:val="0"/>
                      <w:marBottom w:val="0"/>
                      <w:divBdr>
                        <w:top w:val="none" w:sz="0" w:space="0" w:color="auto"/>
                        <w:left w:val="none" w:sz="0" w:space="0" w:color="auto"/>
                        <w:bottom w:val="none" w:sz="0" w:space="0" w:color="auto"/>
                        <w:right w:val="none" w:sz="0" w:space="0" w:color="auto"/>
                      </w:divBdr>
                    </w:div>
                  </w:divsChild>
                </w:div>
                <w:div w:id="1287202052">
                  <w:marLeft w:val="0"/>
                  <w:marRight w:val="0"/>
                  <w:marTop w:val="0"/>
                  <w:marBottom w:val="0"/>
                  <w:divBdr>
                    <w:top w:val="none" w:sz="0" w:space="0" w:color="auto"/>
                    <w:left w:val="none" w:sz="0" w:space="0" w:color="auto"/>
                    <w:bottom w:val="none" w:sz="0" w:space="0" w:color="auto"/>
                    <w:right w:val="none" w:sz="0" w:space="0" w:color="auto"/>
                  </w:divBdr>
                  <w:divsChild>
                    <w:div w:id="1593247319">
                      <w:marLeft w:val="0"/>
                      <w:marRight w:val="0"/>
                      <w:marTop w:val="0"/>
                      <w:marBottom w:val="0"/>
                      <w:divBdr>
                        <w:top w:val="none" w:sz="0" w:space="0" w:color="auto"/>
                        <w:left w:val="none" w:sz="0" w:space="0" w:color="auto"/>
                        <w:bottom w:val="none" w:sz="0" w:space="0" w:color="auto"/>
                        <w:right w:val="none" w:sz="0" w:space="0" w:color="auto"/>
                      </w:divBdr>
                    </w:div>
                  </w:divsChild>
                </w:div>
                <w:div w:id="1311590337">
                  <w:marLeft w:val="0"/>
                  <w:marRight w:val="0"/>
                  <w:marTop w:val="0"/>
                  <w:marBottom w:val="0"/>
                  <w:divBdr>
                    <w:top w:val="none" w:sz="0" w:space="0" w:color="auto"/>
                    <w:left w:val="none" w:sz="0" w:space="0" w:color="auto"/>
                    <w:bottom w:val="none" w:sz="0" w:space="0" w:color="auto"/>
                    <w:right w:val="none" w:sz="0" w:space="0" w:color="auto"/>
                  </w:divBdr>
                  <w:divsChild>
                    <w:div w:id="1968585644">
                      <w:marLeft w:val="0"/>
                      <w:marRight w:val="0"/>
                      <w:marTop w:val="0"/>
                      <w:marBottom w:val="0"/>
                      <w:divBdr>
                        <w:top w:val="none" w:sz="0" w:space="0" w:color="auto"/>
                        <w:left w:val="none" w:sz="0" w:space="0" w:color="auto"/>
                        <w:bottom w:val="none" w:sz="0" w:space="0" w:color="auto"/>
                        <w:right w:val="none" w:sz="0" w:space="0" w:color="auto"/>
                      </w:divBdr>
                    </w:div>
                  </w:divsChild>
                </w:div>
                <w:div w:id="1501115718">
                  <w:marLeft w:val="0"/>
                  <w:marRight w:val="0"/>
                  <w:marTop w:val="0"/>
                  <w:marBottom w:val="0"/>
                  <w:divBdr>
                    <w:top w:val="none" w:sz="0" w:space="0" w:color="auto"/>
                    <w:left w:val="none" w:sz="0" w:space="0" w:color="auto"/>
                    <w:bottom w:val="none" w:sz="0" w:space="0" w:color="auto"/>
                    <w:right w:val="none" w:sz="0" w:space="0" w:color="auto"/>
                  </w:divBdr>
                  <w:divsChild>
                    <w:div w:id="1499080799">
                      <w:marLeft w:val="0"/>
                      <w:marRight w:val="0"/>
                      <w:marTop w:val="0"/>
                      <w:marBottom w:val="0"/>
                      <w:divBdr>
                        <w:top w:val="none" w:sz="0" w:space="0" w:color="auto"/>
                        <w:left w:val="none" w:sz="0" w:space="0" w:color="auto"/>
                        <w:bottom w:val="none" w:sz="0" w:space="0" w:color="auto"/>
                        <w:right w:val="none" w:sz="0" w:space="0" w:color="auto"/>
                      </w:divBdr>
                    </w:div>
                  </w:divsChild>
                </w:div>
                <w:div w:id="1542937326">
                  <w:marLeft w:val="0"/>
                  <w:marRight w:val="0"/>
                  <w:marTop w:val="0"/>
                  <w:marBottom w:val="0"/>
                  <w:divBdr>
                    <w:top w:val="none" w:sz="0" w:space="0" w:color="auto"/>
                    <w:left w:val="none" w:sz="0" w:space="0" w:color="auto"/>
                    <w:bottom w:val="none" w:sz="0" w:space="0" w:color="auto"/>
                    <w:right w:val="none" w:sz="0" w:space="0" w:color="auto"/>
                  </w:divBdr>
                  <w:divsChild>
                    <w:div w:id="478114538">
                      <w:marLeft w:val="0"/>
                      <w:marRight w:val="0"/>
                      <w:marTop w:val="0"/>
                      <w:marBottom w:val="0"/>
                      <w:divBdr>
                        <w:top w:val="none" w:sz="0" w:space="0" w:color="auto"/>
                        <w:left w:val="none" w:sz="0" w:space="0" w:color="auto"/>
                        <w:bottom w:val="none" w:sz="0" w:space="0" w:color="auto"/>
                        <w:right w:val="none" w:sz="0" w:space="0" w:color="auto"/>
                      </w:divBdr>
                    </w:div>
                    <w:div w:id="732627694">
                      <w:marLeft w:val="0"/>
                      <w:marRight w:val="0"/>
                      <w:marTop w:val="0"/>
                      <w:marBottom w:val="0"/>
                      <w:divBdr>
                        <w:top w:val="none" w:sz="0" w:space="0" w:color="auto"/>
                        <w:left w:val="none" w:sz="0" w:space="0" w:color="auto"/>
                        <w:bottom w:val="none" w:sz="0" w:space="0" w:color="auto"/>
                        <w:right w:val="none" w:sz="0" w:space="0" w:color="auto"/>
                      </w:divBdr>
                    </w:div>
                  </w:divsChild>
                </w:div>
                <w:div w:id="1690256400">
                  <w:marLeft w:val="0"/>
                  <w:marRight w:val="0"/>
                  <w:marTop w:val="0"/>
                  <w:marBottom w:val="0"/>
                  <w:divBdr>
                    <w:top w:val="none" w:sz="0" w:space="0" w:color="auto"/>
                    <w:left w:val="none" w:sz="0" w:space="0" w:color="auto"/>
                    <w:bottom w:val="none" w:sz="0" w:space="0" w:color="auto"/>
                    <w:right w:val="none" w:sz="0" w:space="0" w:color="auto"/>
                  </w:divBdr>
                  <w:divsChild>
                    <w:div w:id="1853110395">
                      <w:marLeft w:val="0"/>
                      <w:marRight w:val="0"/>
                      <w:marTop w:val="0"/>
                      <w:marBottom w:val="0"/>
                      <w:divBdr>
                        <w:top w:val="none" w:sz="0" w:space="0" w:color="auto"/>
                        <w:left w:val="none" w:sz="0" w:space="0" w:color="auto"/>
                        <w:bottom w:val="none" w:sz="0" w:space="0" w:color="auto"/>
                        <w:right w:val="none" w:sz="0" w:space="0" w:color="auto"/>
                      </w:divBdr>
                    </w:div>
                  </w:divsChild>
                </w:div>
                <w:div w:id="1701979557">
                  <w:marLeft w:val="0"/>
                  <w:marRight w:val="0"/>
                  <w:marTop w:val="0"/>
                  <w:marBottom w:val="0"/>
                  <w:divBdr>
                    <w:top w:val="none" w:sz="0" w:space="0" w:color="auto"/>
                    <w:left w:val="none" w:sz="0" w:space="0" w:color="auto"/>
                    <w:bottom w:val="none" w:sz="0" w:space="0" w:color="auto"/>
                    <w:right w:val="none" w:sz="0" w:space="0" w:color="auto"/>
                  </w:divBdr>
                  <w:divsChild>
                    <w:div w:id="569192407">
                      <w:marLeft w:val="0"/>
                      <w:marRight w:val="0"/>
                      <w:marTop w:val="0"/>
                      <w:marBottom w:val="0"/>
                      <w:divBdr>
                        <w:top w:val="none" w:sz="0" w:space="0" w:color="auto"/>
                        <w:left w:val="none" w:sz="0" w:space="0" w:color="auto"/>
                        <w:bottom w:val="none" w:sz="0" w:space="0" w:color="auto"/>
                        <w:right w:val="none" w:sz="0" w:space="0" w:color="auto"/>
                      </w:divBdr>
                    </w:div>
                  </w:divsChild>
                </w:div>
                <w:div w:id="1750880918">
                  <w:marLeft w:val="0"/>
                  <w:marRight w:val="0"/>
                  <w:marTop w:val="0"/>
                  <w:marBottom w:val="0"/>
                  <w:divBdr>
                    <w:top w:val="none" w:sz="0" w:space="0" w:color="auto"/>
                    <w:left w:val="none" w:sz="0" w:space="0" w:color="auto"/>
                    <w:bottom w:val="none" w:sz="0" w:space="0" w:color="auto"/>
                    <w:right w:val="none" w:sz="0" w:space="0" w:color="auto"/>
                  </w:divBdr>
                  <w:divsChild>
                    <w:div w:id="646013041">
                      <w:marLeft w:val="0"/>
                      <w:marRight w:val="0"/>
                      <w:marTop w:val="0"/>
                      <w:marBottom w:val="0"/>
                      <w:divBdr>
                        <w:top w:val="none" w:sz="0" w:space="0" w:color="auto"/>
                        <w:left w:val="none" w:sz="0" w:space="0" w:color="auto"/>
                        <w:bottom w:val="none" w:sz="0" w:space="0" w:color="auto"/>
                        <w:right w:val="none" w:sz="0" w:space="0" w:color="auto"/>
                      </w:divBdr>
                    </w:div>
                  </w:divsChild>
                </w:div>
                <w:div w:id="1777023690">
                  <w:marLeft w:val="0"/>
                  <w:marRight w:val="0"/>
                  <w:marTop w:val="0"/>
                  <w:marBottom w:val="0"/>
                  <w:divBdr>
                    <w:top w:val="none" w:sz="0" w:space="0" w:color="auto"/>
                    <w:left w:val="none" w:sz="0" w:space="0" w:color="auto"/>
                    <w:bottom w:val="none" w:sz="0" w:space="0" w:color="auto"/>
                    <w:right w:val="none" w:sz="0" w:space="0" w:color="auto"/>
                  </w:divBdr>
                  <w:divsChild>
                    <w:div w:id="1090126594">
                      <w:marLeft w:val="0"/>
                      <w:marRight w:val="0"/>
                      <w:marTop w:val="0"/>
                      <w:marBottom w:val="0"/>
                      <w:divBdr>
                        <w:top w:val="none" w:sz="0" w:space="0" w:color="auto"/>
                        <w:left w:val="none" w:sz="0" w:space="0" w:color="auto"/>
                        <w:bottom w:val="none" w:sz="0" w:space="0" w:color="auto"/>
                        <w:right w:val="none" w:sz="0" w:space="0" w:color="auto"/>
                      </w:divBdr>
                    </w:div>
                  </w:divsChild>
                </w:div>
                <w:div w:id="1819345769">
                  <w:marLeft w:val="0"/>
                  <w:marRight w:val="0"/>
                  <w:marTop w:val="0"/>
                  <w:marBottom w:val="0"/>
                  <w:divBdr>
                    <w:top w:val="none" w:sz="0" w:space="0" w:color="auto"/>
                    <w:left w:val="none" w:sz="0" w:space="0" w:color="auto"/>
                    <w:bottom w:val="none" w:sz="0" w:space="0" w:color="auto"/>
                    <w:right w:val="none" w:sz="0" w:space="0" w:color="auto"/>
                  </w:divBdr>
                  <w:divsChild>
                    <w:div w:id="95447977">
                      <w:marLeft w:val="0"/>
                      <w:marRight w:val="0"/>
                      <w:marTop w:val="0"/>
                      <w:marBottom w:val="0"/>
                      <w:divBdr>
                        <w:top w:val="none" w:sz="0" w:space="0" w:color="auto"/>
                        <w:left w:val="none" w:sz="0" w:space="0" w:color="auto"/>
                        <w:bottom w:val="none" w:sz="0" w:space="0" w:color="auto"/>
                        <w:right w:val="none" w:sz="0" w:space="0" w:color="auto"/>
                      </w:divBdr>
                    </w:div>
                  </w:divsChild>
                </w:div>
                <w:div w:id="1866626237">
                  <w:marLeft w:val="0"/>
                  <w:marRight w:val="0"/>
                  <w:marTop w:val="0"/>
                  <w:marBottom w:val="0"/>
                  <w:divBdr>
                    <w:top w:val="none" w:sz="0" w:space="0" w:color="auto"/>
                    <w:left w:val="none" w:sz="0" w:space="0" w:color="auto"/>
                    <w:bottom w:val="none" w:sz="0" w:space="0" w:color="auto"/>
                    <w:right w:val="none" w:sz="0" w:space="0" w:color="auto"/>
                  </w:divBdr>
                  <w:divsChild>
                    <w:div w:id="376054773">
                      <w:marLeft w:val="0"/>
                      <w:marRight w:val="0"/>
                      <w:marTop w:val="0"/>
                      <w:marBottom w:val="0"/>
                      <w:divBdr>
                        <w:top w:val="none" w:sz="0" w:space="0" w:color="auto"/>
                        <w:left w:val="none" w:sz="0" w:space="0" w:color="auto"/>
                        <w:bottom w:val="none" w:sz="0" w:space="0" w:color="auto"/>
                        <w:right w:val="none" w:sz="0" w:space="0" w:color="auto"/>
                      </w:divBdr>
                    </w:div>
                  </w:divsChild>
                </w:div>
                <w:div w:id="2059863918">
                  <w:marLeft w:val="0"/>
                  <w:marRight w:val="0"/>
                  <w:marTop w:val="0"/>
                  <w:marBottom w:val="0"/>
                  <w:divBdr>
                    <w:top w:val="none" w:sz="0" w:space="0" w:color="auto"/>
                    <w:left w:val="none" w:sz="0" w:space="0" w:color="auto"/>
                    <w:bottom w:val="none" w:sz="0" w:space="0" w:color="auto"/>
                    <w:right w:val="none" w:sz="0" w:space="0" w:color="auto"/>
                  </w:divBdr>
                  <w:divsChild>
                    <w:div w:id="1245651753">
                      <w:marLeft w:val="0"/>
                      <w:marRight w:val="0"/>
                      <w:marTop w:val="0"/>
                      <w:marBottom w:val="0"/>
                      <w:divBdr>
                        <w:top w:val="none" w:sz="0" w:space="0" w:color="auto"/>
                        <w:left w:val="none" w:sz="0" w:space="0" w:color="auto"/>
                        <w:bottom w:val="none" w:sz="0" w:space="0" w:color="auto"/>
                        <w:right w:val="none" w:sz="0" w:space="0" w:color="auto"/>
                      </w:divBdr>
                    </w:div>
                  </w:divsChild>
                </w:div>
                <w:div w:id="2095514268">
                  <w:marLeft w:val="0"/>
                  <w:marRight w:val="0"/>
                  <w:marTop w:val="0"/>
                  <w:marBottom w:val="0"/>
                  <w:divBdr>
                    <w:top w:val="none" w:sz="0" w:space="0" w:color="auto"/>
                    <w:left w:val="none" w:sz="0" w:space="0" w:color="auto"/>
                    <w:bottom w:val="none" w:sz="0" w:space="0" w:color="auto"/>
                    <w:right w:val="none" w:sz="0" w:space="0" w:color="auto"/>
                  </w:divBdr>
                  <w:divsChild>
                    <w:div w:id="1969361214">
                      <w:marLeft w:val="0"/>
                      <w:marRight w:val="0"/>
                      <w:marTop w:val="0"/>
                      <w:marBottom w:val="0"/>
                      <w:divBdr>
                        <w:top w:val="none" w:sz="0" w:space="0" w:color="auto"/>
                        <w:left w:val="none" w:sz="0" w:space="0" w:color="auto"/>
                        <w:bottom w:val="none" w:sz="0" w:space="0" w:color="auto"/>
                        <w:right w:val="none" w:sz="0" w:space="0" w:color="auto"/>
                      </w:divBdr>
                    </w:div>
                  </w:divsChild>
                </w:div>
                <w:div w:id="2124961030">
                  <w:marLeft w:val="0"/>
                  <w:marRight w:val="0"/>
                  <w:marTop w:val="0"/>
                  <w:marBottom w:val="0"/>
                  <w:divBdr>
                    <w:top w:val="none" w:sz="0" w:space="0" w:color="auto"/>
                    <w:left w:val="none" w:sz="0" w:space="0" w:color="auto"/>
                    <w:bottom w:val="none" w:sz="0" w:space="0" w:color="auto"/>
                    <w:right w:val="none" w:sz="0" w:space="0" w:color="auto"/>
                  </w:divBdr>
                  <w:divsChild>
                    <w:div w:id="1282953368">
                      <w:marLeft w:val="0"/>
                      <w:marRight w:val="0"/>
                      <w:marTop w:val="0"/>
                      <w:marBottom w:val="0"/>
                      <w:divBdr>
                        <w:top w:val="none" w:sz="0" w:space="0" w:color="auto"/>
                        <w:left w:val="none" w:sz="0" w:space="0" w:color="auto"/>
                        <w:bottom w:val="none" w:sz="0" w:space="0" w:color="auto"/>
                        <w:right w:val="none" w:sz="0" w:space="0" w:color="auto"/>
                      </w:divBdr>
                    </w:div>
                  </w:divsChild>
                </w:div>
                <w:div w:id="2145805614">
                  <w:marLeft w:val="0"/>
                  <w:marRight w:val="0"/>
                  <w:marTop w:val="0"/>
                  <w:marBottom w:val="0"/>
                  <w:divBdr>
                    <w:top w:val="none" w:sz="0" w:space="0" w:color="auto"/>
                    <w:left w:val="none" w:sz="0" w:space="0" w:color="auto"/>
                    <w:bottom w:val="none" w:sz="0" w:space="0" w:color="auto"/>
                    <w:right w:val="none" w:sz="0" w:space="0" w:color="auto"/>
                  </w:divBdr>
                  <w:divsChild>
                    <w:div w:id="89356566">
                      <w:marLeft w:val="0"/>
                      <w:marRight w:val="0"/>
                      <w:marTop w:val="0"/>
                      <w:marBottom w:val="0"/>
                      <w:divBdr>
                        <w:top w:val="none" w:sz="0" w:space="0" w:color="auto"/>
                        <w:left w:val="none" w:sz="0" w:space="0" w:color="auto"/>
                        <w:bottom w:val="none" w:sz="0" w:space="0" w:color="auto"/>
                        <w:right w:val="none" w:sz="0" w:space="0" w:color="auto"/>
                      </w:divBdr>
                    </w:div>
                    <w:div w:id="121383811">
                      <w:marLeft w:val="0"/>
                      <w:marRight w:val="0"/>
                      <w:marTop w:val="0"/>
                      <w:marBottom w:val="0"/>
                      <w:divBdr>
                        <w:top w:val="none" w:sz="0" w:space="0" w:color="auto"/>
                        <w:left w:val="none" w:sz="0" w:space="0" w:color="auto"/>
                        <w:bottom w:val="none" w:sz="0" w:space="0" w:color="auto"/>
                        <w:right w:val="none" w:sz="0" w:space="0" w:color="auto"/>
                      </w:divBdr>
                    </w:div>
                    <w:div w:id="433477138">
                      <w:marLeft w:val="0"/>
                      <w:marRight w:val="0"/>
                      <w:marTop w:val="0"/>
                      <w:marBottom w:val="0"/>
                      <w:divBdr>
                        <w:top w:val="none" w:sz="0" w:space="0" w:color="auto"/>
                        <w:left w:val="none" w:sz="0" w:space="0" w:color="auto"/>
                        <w:bottom w:val="none" w:sz="0" w:space="0" w:color="auto"/>
                        <w:right w:val="none" w:sz="0" w:space="0" w:color="auto"/>
                      </w:divBdr>
                    </w:div>
                    <w:div w:id="159030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294545">
      <w:bodyDiv w:val="1"/>
      <w:marLeft w:val="0"/>
      <w:marRight w:val="0"/>
      <w:marTop w:val="0"/>
      <w:marBottom w:val="0"/>
      <w:divBdr>
        <w:top w:val="none" w:sz="0" w:space="0" w:color="auto"/>
        <w:left w:val="none" w:sz="0" w:space="0" w:color="auto"/>
        <w:bottom w:val="none" w:sz="0" w:space="0" w:color="auto"/>
        <w:right w:val="none" w:sz="0" w:space="0" w:color="auto"/>
      </w:divBdr>
    </w:div>
    <w:div w:id="1479153203">
      <w:bodyDiv w:val="1"/>
      <w:marLeft w:val="0"/>
      <w:marRight w:val="0"/>
      <w:marTop w:val="0"/>
      <w:marBottom w:val="0"/>
      <w:divBdr>
        <w:top w:val="none" w:sz="0" w:space="0" w:color="auto"/>
        <w:left w:val="none" w:sz="0" w:space="0" w:color="auto"/>
        <w:bottom w:val="none" w:sz="0" w:space="0" w:color="auto"/>
        <w:right w:val="none" w:sz="0" w:space="0" w:color="auto"/>
      </w:divBdr>
    </w:div>
    <w:div w:id="1505902349">
      <w:bodyDiv w:val="1"/>
      <w:marLeft w:val="0"/>
      <w:marRight w:val="0"/>
      <w:marTop w:val="0"/>
      <w:marBottom w:val="0"/>
      <w:divBdr>
        <w:top w:val="none" w:sz="0" w:space="0" w:color="auto"/>
        <w:left w:val="none" w:sz="0" w:space="0" w:color="auto"/>
        <w:bottom w:val="none" w:sz="0" w:space="0" w:color="auto"/>
        <w:right w:val="none" w:sz="0" w:space="0" w:color="auto"/>
      </w:divBdr>
    </w:div>
    <w:div w:id="1521165464">
      <w:bodyDiv w:val="1"/>
      <w:marLeft w:val="0"/>
      <w:marRight w:val="0"/>
      <w:marTop w:val="0"/>
      <w:marBottom w:val="0"/>
      <w:divBdr>
        <w:top w:val="none" w:sz="0" w:space="0" w:color="auto"/>
        <w:left w:val="none" w:sz="0" w:space="0" w:color="auto"/>
        <w:bottom w:val="none" w:sz="0" w:space="0" w:color="auto"/>
        <w:right w:val="none" w:sz="0" w:space="0" w:color="auto"/>
      </w:divBdr>
    </w:div>
    <w:div w:id="1571383602">
      <w:bodyDiv w:val="1"/>
      <w:marLeft w:val="0"/>
      <w:marRight w:val="0"/>
      <w:marTop w:val="0"/>
      <w:marBottom w:val="0"/>
      <w:divBdr>
        <w:top w:val="none" w:sz="0" w:space="0" w:color="auto"/>
        <w:left w:val="none" w:sz="0" w:space="0" w:color="auto"/>
        <w:bottom w:val="none" w:sz="0" w:space="0" w:color="auto"/>
        <w:right w:val="none" w:sz="0" w:space="0" w:color="auto"/>
      </w:divBdr>
    </w:div>
    <w:div w:id="1593779959">
      <w:bodyDiv w:val="1"/>
      <w:marLeft w:val="0"/>
      <w:marRight w:val="0"/>
      <w:marTop w:val="0"/>
      <w:marBottom w:val="0"/>
      <w:divBdr>
        <w:top w:val="none" w:sz="0" w:space="0" w:color="auto"/>
        <w:left w:val="none" w:sz="0" w:space="0" w:color="auto"/>
        <w:bottom w:val="none" w:sz="0" w:space="0" w:color="auto"/>
        <w:right w:val="none" w:sz="0" w:space="0" w:color="auto"/>
      </w:divBdr>
    </w:div>
    <w:div w:id="1598756808">
      <w:bodyDiv w:val="1"/>
      <w:marLeft w:val="0"/>
      <w:marRight w:val="0"/>
      <w:marTop w:val="0"/>
      <w:marBottom w:val="0"/>
      <w:divBdr>
        <w:top w:val="none" w:sz="0" w:space="0" w:color="auto"/>
        <w:left w:val="none" w:sz="0" w:space="0" w:color="auto"/>
        <w:bottom w:val="none" w:sz="0" w:space="0" w:color="auto"/>
        <w:right w:val="none" w:sz="0" w:space="0" w:color="auto"/>
      </w:divBdr>
      <w:divsChild>
        <w:div w:id="1549686152">
          <w:marLeft w:val="0"/>
          <w:marRight w:val="0"/>
          <w:marTop w:val="0"/>
          <w:marBottom w:val="0"/>
          <w:divBdr>
            <w:top w:val="none" w:sz="0" w:space="0" w:color="auto"/>
            <w:left w:val="none" w:sz="0" w:space="0" w:color="auto"/>
            <w:bottom w:val="none" w:sz="0" w:space="0" w:color="auto"/>
            <w:right w:val="none" w:sz="0" w:space="0" w:color="auto"/>
          </w:divBdr>
        </w:div>
      </w:divsChild>
    </w:div>
    <w:div w:id="1625506422">
      <w:bodyDiv w:val="1"/>
      <w:marLeft w:val="0"/>
      <w:marRight w:val="0"/>
      <w:marTop w:val="0"/>
      <w:marBottom w:val="0"/>
      <w:divBdr>
        <w:top w:val="none" w:sz="0" w:space="0" w:color="auto"/>
        <w:left w:val="none" w:sz="0" w:space="0" w:color="auto"/>
        <w:bottom w:val="none" w:sz="0" w:space="0" w:color="auto"/>
        <w:right w:val="none" w:sz="0" w:space="0" w:color="auto"/>
      </w:divBdr>
    </w:div>
    <w:div w:id="1648629369">
      <w:bodyDiv w:val="1"/>
      <w:marLeft w:val="0"/>
      <w:marRight w:val="0"/>
      <w:marTop w:val="0"/>
      <w:marBottom w:val="0"/>
      <w:divBdr>
        <w:top w:val="none" w:sz="0" w:space="0" w:color="auto"/>
        <w:left w:val="none" w:sz="0" w:space="0" w:color="auto"/>
        <w:bottom w:val="none" w:sz="0" w:space="0" w:color="auto"/>
        <w:right w:val="none" w:sz="0" w:space="0" w:color="auto"/>
      </w:divBdr>
      <w:divsChild>
        <w:div w:id="165292581">
          <w:marLeft w:val="0"/>
          <w:marRight w:val="0"/>
          <w:marTop w:val="300"/>
          <w:marBottom w:val="0"/>
          <w:divBdr>
            <w:top w:val="none" w:sz="0" w:space="0" w:color="auto"/>
            <w:left w:val="none" w:sz="0" w:space="0" w:color="auto"/>
            <w:bottom w:val="none" w:sz="0" w:space="0" w:color="auto"/>
            <w:right w:val="none" w:sz="0" w:space="0" w:color="auto"/>
          </w:divBdr>
        </w:div>
        <w:div w:id="965813641">
          <w:marLeft w:val="0"/>
          <w:marRight w:val="0"/>
          <w:marTop w:val="225"/>
          <w:marBottom w:val="0"/>
          <w:divBdr>
            <w:top w:val="none" w:sz="0" w:space="0" w:color="auto"/>
            <w:left w:val="none" w:sz="0" w:space="0" w:color="auto"/>
            <w:bottom w:val="none" w:sz="0" w:space="0" w:color="auto"/>
            <w:right w:val="none" w:sz="0" w:space="0" w:color="auto"/>
          </w:divBdr>
        </w:div>
      </w:divsChild>
    </w:div>
    <w:div w:id="1686712532">
      <w:bodyDiv w:val="1"/>
      <w:marLeft w:val="0"/>
      <w:marRight w:val="0"/>
      <w:marTop w:val="0"/>
      <w:marBottom w:val="0"/>
      <w:divBdr>
        <w:top w:val="none" w:sz="0" w:space="0" w:color="auto"/>
        <w:left w:val="none" w:sz="0" w:space="0" w:color="auto"/>
        <w:bottom w:val="none" w:sz="0" w:space="0" w:color="auto"/>
        <w:right w:val="none" w:sz="0" w:space="0" w:color="auto"/>
      </w:divBdr>
    </w:div>
    <w:div w:id="1755467016">
      <w:bodyDiv w:val="1"/>
      <w:marLeft w:val="0"/>
      <w:marRight w:val="0"/>
      <w:marTop w:val="0"/>
      <w:marBottom w:val="0"/>
      <w:divBdr>
        <w:top w:val="none" w:sz="0" w:space="0" w:color="auto"/>
        <w:left w:val="none" w:sz="0" w:space="0" w:color="auto"/>
        <w:bottom w:val="none" w:sz="0" w:space="0" w:color="auto"/>
        <w:right w:val="none" w:sz="0" w:space="0" w:color="auto"/>
      </w:divBdr>
    </w:div>
    <w:div w:id="1866285524">
      <w:bodyDiv w:val="1"/>
      <w:marLeft w:val="0"/>
      <w:marRight w:val="0"/>
      <w:marTop w:val="0"/>
      <w:marBottom w:val="0"/>
      <w:divBdr>
        <w:top w:val="none" w:sz="0" w:space="0" w:color="auto"/>
        <w:left w:val="none" w:sz="0" w:space="0" w:color="auto"/>
        <w:bottom w:val="none" w:sz="0" w:space="0" w:color="auto"/>
        <w:right w:val="none" w:sz="0" w:space="0" w:color="auto"/>
      </w:divBdr>
    </w:div>
    <w:div w:id="1936548332">
      <w:bodyDiv w:val="1"/>
      <w:marLeft w:val="0"/>
      <w:marRight w:val="0"/>
      <w:marTop w:val="0"/>
      <w:marBottom w:val="0"/>
      <w:divBdr>
        <w:top w:val="none" w:sz="0" w:space="0" w:color="auto"/>
        <w:left w:val="none" w:sz="0" w:space="0" w:color="auto"/>
        <w:bottom w:val="none" w:sz="0" w:space="0" w:color="auto"/>
        <w:right w:val="none" w:sz="0" w:space="0" w:color="auto"/>
      </w:divBdr>
    </w:div>
    <w:div w:id="1973830151">
      <w:bodyDiv w:val="1"/>
      <w:marLeft w:val="0"/>
      <w:marRight w:val="0"/>
      <w:marTop w:val="0"/>
      <w:marBottom w:val="0"/>
      <w:divBdr>
        <w:top w:val="none" w:sz="0" w:space="0" w:color="auto"/>
        <w:left w:val="none" w:sz="0" w:space="0" w:color="auto"/>
        <w:bottom w:val="none" w:sz="0" w:space="0" w:color="auto"/>
        <w:right w:val="none" w:sz="0" w:space="0" w:color="auto"/>
      </w:divBdr>
    </w:div>
    <w:div w:id="1986542497">
      <w:bodyDiv w:val="1"/>
      <w:marLeft w:val="0"/>
      <w:marRight w:val="0"/>
      <w:marTop w:val="0"/>
      <w:marBottom w:val="0"/>
      <w:divBdr>
        <w:top w:val="none" w:sz="0" w:space="0" w:color="auto"/>
        <w:left w:val="none" w:sz="0" w:space="0" w:color="auto"/>
        <w:bottom w:val="none" w:sz="0" w:space="0" w:color="auto"/>
        <w:right w:val="none" w:sz="0" w:space="0" w:color="auto"/>
      </w:divBdr>
    </w:div>
    <w:div w:id="2012290696">
      <w:bodyDiv w:val="1"/>
      <w:marLeft w:val="0"/>
      <w:marRight w:val="0"/>
      <w:marTop w:val="0"/>
      <w:marBottom w:val="0"/>
      <w:divBdr>
        <w:top w:val="none" w:sz="0" w:space="0" w:color="auto"/>
        <w:left w:val="none" w:sz="0" w:space="0" w:color="auto"/>
        <w:bottom w:val="none" w:sz="0" w:space="0" w:color="auto"/>
        <w:right w:val="none" w:sz="0" w:space="0" w:color="auto"/>
      </w:divBdr>
    </w:div>
    <w:div w:id="2034262753">
      <w:bodyDiv w:val="1"/>
      <w:marLeft w:val="0"/>
      <w:marRight w:val="0"/>
      <w:marTop w:val="0"/>
      <w:marBottom w:val="0"/>
      <w:divBdr>
        <w:top w:val="none" w:sz="0" w:space="0" w:color="auto"/>
        <w:left w:val="none" w:sz="0" w:space="0" w:color="auto"/>
        <w:bottom w:val="none" w:sz="0" w:space="0" w:color="auto"/>
        <w:right w:val="none" w:sz="0" w:space="0" w:color="auto"/>
      </w:divBdr>
    </w:div>
    <w:div w:id="2069184020">
      <w:bodyDiv w:val="1"/>
      <w:marLeft w:val="0"/>
      <w:marRight w:val="0"/>
      <w:marTop w:val="0"/>
      <w:marBottom w:val="0"/>
      <w:divBdr>
        <w:top w:val="none" w:sz="0" w:space="0" w:color="auto"/>
        <w:left w:val="none" w:sz="0" w:space="0" w:color="auto"/>
        <w:bottom w:val="none" w:sz="0" w:space="0" w:color="auto"/>
        <w:right w:val="none" w:sz="0" w:space="0" w:color="auto"/>
      </w:divBdr>
      <w:divsChild>
        <w:div w:id="329065998">
          <w:marLeft w:val="0"/>
          <w:marRight w:val="0"/>
          <w:marTop w:val="0"/>
          <w:marBottom w:val="0"/>
          <w:divBdr>
            <w:top w:val="none" w:sz="0" w:space="0" w:color="auto"/>
            <w:left w:val="none" w:sz="0" w:space="0" w:color="auto"/>
            <w:bottom w:val="none" w:sz="0" w:space="0" w:color="auto"/>
            <w:right w:val="none" w:sz="0" w:space="0" w:color="auto"/>
          </w:divBdr>
        </w:div>
        <w:div w:id="452597185">
          <w:marLeft w:val="0"/>
          <w:marRight w:val="0"/>
          <w:marTop w:val="0"/>
          <w:marBottom w:val="0"/>
          <w:divBdr>
            <w:top w:val="none" w:sz="0" w:space="0" w:color="auto"/>
            <w:left w:val="none" w:sz="0" w:space="0" w:color="auto"/>
            <w:bottom w:val="none" w:sz="0" w:space="0" w:color="auto"/>
            <w:right w:val="none" w:sz="0" w:space="0" w:color="auto"/>
          </w:divBdr>
        </w:div>
        <w:div w:id="461509462">
          <w:marLeft w:val="0"/>
          <w:marRight w:val="0"/>
          <w:marTop w:val="0"/>
          <w:marBottom w:val="0"/>
          <w:divBdr>
            <w:top w:val="none" w:sz="0" w:space="0" w:color="auto"/>
            <w:left w:val="none" w:sz="0" w:space="0" w:color="auto"/>
            <w:bottom w:val="none" w:sz="0" w:space="0" w:color="auto"/>
            <w:right w:val="none" w:sz="0" w:space="0" w:color="auto"/>
          </w:divBdr>
        </w:div>
        <w:div w:id="525481806">
          <w:marLeft w:val="0"/>
          <w:marRight w:val="0"/>
          <w:marTop w:val="0"/>
          <w:marBottom w:val="0"/>
          <w:divBdr>
            <w:top w:val="none" w:sz="0" w:space="0" w:color="auto"/>
            <w:left w:val="none" w:sz="0" w:space="0" w:color="auto"/>
            <w:bottom w:val="none" w:sz="0" w:space="0" w:color="auto"/>
            <w:right w:val="none" w:sz="0" w:space="0" w:color="auto"/>
          </w:divBdr>
        </w:div>
        <w:div w:id="742876051">
          <w:marLeft w:val="0"/>
          <w:marRight w:val="0"/>
          <w:marTop w:val="0"/>
          <w:marBottom w:val="0"/>
          <w:divBdr>
            <w:top w:val="none" w:sz="0" w:space="0" w:color="auto"/>
            <w:left w:val="none" w:sz="0" w:space="0" w:color="auto"/>
            <w:bottom w:val="none" w:sz="0" w:space="0" w:color="auto"/>
            <w:right w:val="none" w:sz="0" w:space="0" w:color="auto"/>
          </w:divBdr>
        </w:div>
        <w:div w:id="961351045">
          <w:marLeft w:val="0"/>
          <w:marRight w:val="0"/>
          <w:marTop w:val="0"/>
          <w:marBottom w:val="0"/>
          <w:divBdr>
            <w:top w:val="none" w:sz="0" w:space="0" w:color="auto"/>
            <w:left w:val="none" w:sz="0" w:space="0" w:color="auto"/>
            <w:bottom w:val="none" w:sz="0" w:space="0" w:color="auto"/>
            <w:right w:val="none" w:sz="0" w:space="0" w:color="auto"/>
          </w:divBdr>
        </w:div>
        <w:div w:id="1015883581">
          <w:marLeft w:val="0"/>
          <w:marRight w:val="0"/>
          <w:marTop w:val="0"/>
          <w:marBottom w:val="0"/>
          <w:divBdr>
            <w:top w:val="none" w:sz="0" w:space="0" w:color="auto"/>
            <w:left w:val="none" w:sz="0" w:space="0" w:color="auto"/>
            <w:bottom w:val="none" w:sz="0" w:space="0" w:color="auto"/>
            <w:right w:val="none" w:sz="0" w:space="0" w:color="auto"/>
          </w:divBdr>
        </w:div>
        <w:div w:id="1068377929">
          <w:marLeft w:val="0"/>
          <w:marRight w:val="0"/>
          <w:marTop w:val="0"/>
          <w:marBottom w:val="0"/>
          <w:divBdr>
            <w:top w:val="none" w:sz="0" w:space="0" w:color="auto"/>
            <w:left w:val="none" w:sz="0" w:space="0" w:color="auto"/>
            <w:bottom w:val="none" w:sz="0" w:space="0" w:color="auto"/>
            <w:right w:val="none" w:sz="0" w:space="0" w:color="auto"/>
          </w:divBdr>
        </w:div>
        <w:div w:id="1118530547">
          <w:marLeft w:val="0"/>
          <w:marRight w:val="0"/>
          <w:marTop w:val="0"/>
          <w:marBottom w:val="0"/>
          <w:divBdr>
            <w:top w:val="none" w:sz="0" w:space="0" w:color="auto"/>
            <w:left w:val="none" w:sz="0" w:space="0" w:color="auto"/>
            <w:bottom w:val="none" w:sz="0" w:space="0" w:color="auto"/>
            <w:right w:val="none" w:sz="0" w:space="0" w:color="auto"/>
          </w:divBdr>
        </w:div>
        <w:div w:id="1387535445">
          <w:marLeft w:val="0"/>
          <w:marRight w:val="0"/>
          <w:marTop w:val="0"/>
          <w:marBottom w:val="0"/>
          <w:divBdr>
            <w:top w:val="none" w:sz="0" w:space="0" w:color="auto"/>
            <w:left w:val="none" w:sz="0" w:space="0" w:color="auto"/>
            <w:bottom w:val="none" w:sz="0" w:space="0" w:color="auto"/>
            <w:right w:val="none" w:sz="0" w:space="0" w:color="auto"/>
          </w:divBdr>
        </w:div>
        <w:div w:id="1441411320">
          <w:marLeft w:val="0"/>
          <w:marRight w:val="0"/>
          <w:marTop w:val="0"/>
          <w:marBottom w:val="0"/>
          <w:divBdr>
            <w:top w:val="none" w:sz="0" w:space="0" w:color="auto"/>
            <w:left w:val="none" w:sz="0" w:space="0" w:color="auto"/>
            <w:bottom w:val="none" w:sz="0" w:space="0" w:color="auto"/>
            <w:right w:val="none" w:sz="0" w:space="0" w:color="auto"/>
          </w:divBdr>
        </w:div>
        <w:div w:id="1681082316">
          <w:marLeft w:val="0"/>
          <w:marRight w:val="0"/>
          <w:marTop w:val="0"/>
          <w:marBottom w:val="0"/>
          <w:divBdr>
            <w:top w:val="none" w:sz="0" w:space="0" w:color="auto"/>
            <w:left w:val="none" w:sz="0" w:space="0" w:color="auto"/>
            <w:bottom w:val="none" w:sz="0" w:space="0" w:color="auto"/>
            <w:right w:val="none" w:sz="0" w:space="0" w:color="auto"/>
          </w:divBdr>
        </w:div>
        <w:div w:id="1788695139">
          <w:marLeft w:val="0"/>
          <w:marRight w:val="0"/>
          <w:marTop w:val="0"/>
          <w:marBottom w:val="0"/>
          <w:divBdr>
            <w:top w:val="none" w:sz="0" w:space="0" w:color="auto"/>
            <w:left w:val="none" w:sz="0" w:space="0" w:color="auto"/>
            <w:bottom w:val="none" w:sz="0" w:space="0" w:color="auto"/>
            <w:right w:val="none" w:sz="0" w:space="0" w:color="auto"/>
          </w:divBdr>
        </w:div>
        <w:div w:id="1836796065">
          <w:marLeft w:val="0"/>
          <w:marRight w:val="0"/>
          <w:marTop w:val="0"/>
          <w:marBottom w:val="0"/>
          <w:divBdr>
            <w:top w:val="none" w:sz="0" w:space="0" w:color="auto"/>
            <w:left w:val="none" w:sz="0" w:space="0" w:color="auto"/>
            <w:bottom w:val="none" w:sz="0" w:space="0" w:color="auto"/>
            <w:right w:val="none" w:sz="0" w:space="0" w:color="auto"/>
          </w:divBdr>
        </w:div>
        <w:div w:id="1930002381">
          <w:marLeft w:val="0"/>
          <w:marRight w:val="0"/>
          <w:marTop w:val="0"/>
          <w:marBottom w:val="0"/>
          <w:divBdr>
            <w:top w:val="none" w:sz="0" w:space="0" w:color="auto"/>
            <w:left w:val="none" w:sz="0" w:space="0" w:color="auto"/>
            <w:bottom w:val="none" w:sz="0" w:space="0" w:color="auto"/>
            <w:right w:val="none" w:sz="0" w:space="0" w:color="auto"/>
          </w:divBdr>
        </w:div>
        <w:div w:id="2039621372">
          <w:marLeft w:val="0"/>
          <w:marRight w:val="0"/>
          <w:marTop w:val="0"/>
          <w:marBottom w:val="0"/>
          <w:divBdr>
            <w:top w:val="none" w:sz="0" w:space="0" w:color="auto"/>
            <w:left w:val="none" w:sz="0" w:space="0" w:color="auto"/>
            <w:bottom w:val="none" w:sz="0" w:space="0" w:color="auto"/>
            <w:right w:val="none" w:sz="0" w:space="0" w:color="auto"/>
          </w:divBdr>
        </w:div>
      </w:divsChild>
    </w:div>
    <w:div w:id="2100060921">
      <w:bodyDiv w:val="1"/>
      <w:marLeft w:val="0"/>
      <w:marRight w:val="0"/>
      <w:marTop w:val="0"/>
      <w:marBottom w:val="0"/>
      <w:divBdr>
        <w:top w:val="none" w:sz="0" w:space="0" w:color="auto"/>
        <w:left w:val="none" w:sz="0" w:space="0" w:color="auto"/>
        <w:bottom w:val="none" w:sz="0" w:space="0" w:color="auto"/>
        <w:right w:val="none" w:sz="0" w:space="0" w:color="auto"/>
      </w:divBdr>
    </w:div>
    <w:div w:id="2112116758">
      <w:bodyDiv w:val="1"/>
      <w:marLeft w:val="0"/>
      <w:marRight w:val="0"/>
      <w:marTop w:val="0"/>
      <w:marBottom w:val="0"/>
      <w:divBdr>
        <w:top w:val="none" w:sz="0" w:space="0" w:color="auto"/>
        <w:left w:val="none" w:sz="0" w:space="0" w:color="auto"/>
        <w:bottom w:val="none" w:sz="0" w:space="0" w:color="auto"/>
        <w:right w:val="none" w:sz="0" w:space="0" w:color="auto"/>
      </w:divBdr>
      <w:divsChild>
        <w:div w:id="79107371">
          <w:marLeft w:val="0"/>
          <w:marRight w:val="0"/>
          <w:marTop w:val="0"/>
          <w:marBottom w:val="0"/>
          <w:divBdr>
            <w:top w:val="none" w:sz="0" w:space="0" w:color="auto"/>
            <w:left w:val="none" w:sz="0" w:space="0" w:color="auto"/>
            <w:bottom w:val="none" w:sz="0" w:space="0" w:color="auto"/>
            <w:right w:val="none" w:sz="0" w:space="0" w:color="auto"/>
          </w:divBdr>
        </w:div>
        <w:div w:id="193858017">
          <w:marLeft w:val="0"/>
          <w:marRight w:val="0"/>
          <w:marTop w:val="0"/>
          <w:marBottom w:val="0"/>
          <w:divBdr>
            <w:top w:val="none" w:sz="0" w:space="0" w:color="auto"/>
            <w:left w:val="none" w:sz="0" w:space="0" w:color="auto"/>
            <w:bottom w:val="none" w:sz="0" w:space="0" w:color="auto"/>
            <w:right w:val="none" w:sz="0" w:space="0" w:color="auto"/>
          </w:divBdr>
        </w:div>
        <w:div w:id="326715547">
          <w:marLeft w:val="0"/>
          <w:marRight w:val="0"/>
          <w:marTop w:val="0"/>
          <w:marBottom w:val="0"/>
          <w:divBdr>
            <w:top w:val="none" w:sz="0" w:space="0" w:color="auto"/>
            <w:left w:val="none" w:sz="0" w:space="0" w:color="auto"/>
            <w:bottom w:val="none" w:sz="0" w:space="0" w:color="auto"/>
            <w:right w:val="none" w:sz="0" w:space="0" w:color="auto"/>
          </w:divBdr>
        </w:div>
        <w:div w:id="328557105">
          <w:marLeft w:val="0"/>
          <w:marRight w:val="0"/>
          <w:marTop w:val="0"/>
          <w:marBottom w:val="0"/>
          <w:divBdr>
            <w:top w:val="none" w:sz="0" w:space="0" w:color="auto"/>
            <w:left w:val="none" w:sz="0" w:space="0" w:color="auto"/>
            <w:bottom w:val="none" w:sz="0" w:space="0" w:color="auto"/>
            <w:right w:val="none" w:sz="0" w:space="0" w:color="auto"/>
          </w:divBdr>
        </w:div>
        <w:div w:id="621888263">
          <w:marLeft w:val="0"/>
          <w:marRight w:val="0"/>
          <w:marTop w:val="0"/>
          <w:marBottom w:val="0"/>
          <w:divBdr>
            <w:top w:val="none" w:sz="0" w:space="0" w:color="auto"/>
            <w:left w:val="none" w:sz="0" w:space="0" w:color="auto"/>
            <w:bottom w:val="none" w:sz="0" w:space="0" w:color="auto"/>
            <w:right w:val="none" w:sz="0" w:space="0" w:color="auto"/>
          </w:divBdr>
        </w:div>
        <w:div w:id="701785488">
          <w:marLeft w:val="0"/>
          <w:marRight w:val="0"/>
          <w:marTop w:val="0"/>
          <w:marBottom w:val="0"/>
          <w:divBdr>
            <w:top w:val="none" w:sz="0" w:space="0" w:color="auto"/>
            <w:left w:val="none" w:sz="0" w:space="0" w:color="auto"/>
            <w:bottom w:val="none" w:sz="0" w:space="0" w:color="auto"/>
            <w:right w:val="none" w:sz="0" w:space="0" w:color="auto"/>
          </w:divBdr>
        </w:div>
        <w:div w:id="727800907">
          <w:marLeft w:val="0"/>
          <w:marRight w:val="0"/>
          <w:marTop w:val="0"/>
          <w:marBottom w:val="0"/>
          <w:divBdr>
            <w:top w:val="none" w:sz="0" w:space="0" w:color="auto"/>
            <w:left w:val="none" w:sz="0" w:space="0" w:color="auto"/>
            <w:bottom w:val="none" w:sz="0" w:space="0" w:color="auto"/>
            <w:right w:val="none" w:sz="0" w:space="0" w:color="auto"/>
          </w:divBdr>
        </w:div>
        <w:div w:id="738985001">
          <w:marLeft w:val="0"/>
          <w:marRight w:val="0"/>
          <w:marTop w:val="0"/>
          <w:marBottom w:val="0"/>
          <w:divBdr>
            <w:top w:val="none" w:sz="0" w:space="0" w:color="auto"/>
            <w:left w:val="none" w:sz="0" w:space="0" w:color="auto"/>
            <w:bottom w:val="none" w:sz="0" w:space="0" w:color="auto"/>
            <w:right w:val="none" w:sz="0" w:space="0" w:color="auto"/>
          </w:divBdr>
        </w:div>
        <w:div w:id="769818514">
          <w:marLeft w:val="0"/>
          <w:marRight w:val="0"/>
          <w:marTop w:val="0"/>
          <w:marBottom w:val="0"/>
          <w:divBdr>
            <w:top w:val="none" w:sz="0" w:space="0" w:color="auto"/>
            <w:left w:val="none" w:sz="0" w:space="0" w:color="auto"/>
            <w:bottom w:val="none" w:sz="0" w:space="0" w:color="auto"/>
            <w:right w:val="none" w:sz="0" w:space="0" w:color="auto"/>
          </w:divBdr>
        </w:div>
        <w:div w:id="1004472828">
          <w:marLeft w:val="0"/>
          <w:marRight w:val="0"/>
          <w:marTop w:val="0"/>
          <w:marBottom w:val="0"/>
          <w:divBdr>
            <w:top w:val="none" w:sz="0" w:space="0" w:color="auto"/>
            <w:left w:val="none" w:sz="0" w:space="0" w:color="auto"/>
            <w:bottom w:val="none" w:sz="0" w:space="0" w:color="auto"/>
            <w:right w:val="none" w:sz="0" w:space="0" w:color="auto"/>
          </w:divBdr>
        </w:div>
        <w:div w:id="1200585259">
          <w:marLeft w:val="0"/>
          <w:marRight w:val="0"/>
          <w:marTop w:val="0"/>
          <w:marBottom w:val="0"/>
          <w:divBdr>
            <w:top w:val="none" w:sz="0" w:space="0" w:color="auto"/>
            <w:left w:val="none" w:sz="0" w:space="0" w:color="auto"/>
            <w:bottom w:val="none" w:sz="0" w:space="0" w:color="auto"/>
            <w:right w:val="none" w:sz="0" w:space="0" w:color="auto"/>
          </w:divBdr>
        </w:div>
        <w:div w:id="1243762601">
          <w:marLeft w:val="0"/>
          <w:marRight w:val="0"/>
          <w:marTop w:val="0"/>
          <w:marBottom w:val="0"/>
          <w:divBdr>
            <w:top w:val="none" w:sz="0" w:space="0" w:color="auto"/>
            <w:left w:val="none" w:sz="0" w:space="0" w:color="auto"/>
            <w:bottom w:val="none" w:sz="0" w:space="0" w:color="auto"/>
            <w:right w:val="none" w:sz="0" w:space="0" w:color="auto"/>
          </w:divBdr>
        </w:div>
        <w:div w:id="1871143873">
          <w:marLeft w:val="0"/>
          <w:marRight w:val="0"/>
          <w:marTop w:val="0"/>
          <w:marBottom w:val="0"/>
          <w:divBdr>
            <w:top w:val="none" w:sz="0" w:space="0" w:color="auto"/>
            <w:left w:val="none" w:sz="0" w:space="0" w:color="auto"/>
            <w:bottom w:val="none" w:sz="0" w:space="0" w:color="auto"/>
            <w:right w:val="none" w:sz="0" w:space="0" w:color="auto"/>
          </w:divBdr>
        </w:div>
        <w:div w:id="1990597064">
          <w:marLeft w:val="0"/>
          <w:marRight w:val="0"/>
          <w:marTop w:val="0"/>
          <w:marBottom w:val="0"/>
          <w:divBdr>
            <w:top w:val="none" w:sz="0" w:space="0" w:color="auto"/>
            <w:left w:val="none" w:sz="0" w:space="0" w:color="auto"/>
            <w:bottom w:val="none" w:sz="0" w:space="0" w:color="auto"/>
            <w:right w:val="none" w:sz="0" w:space="0" w:color="auto"/>
          </w:divBdr>
        </w:div>
        <w:div w:id="2048675961">
          <w:marLeft w:val="0"/>
          <w:marRight w:val="0"/>
          <w:marTop w:val="0"/>
          <w:marBottom w:val="0"/>
          <w:divBdr>
            <w:top w:val="none" w:sz="0" w:space="0" w:color="auto"/>
            <w:left w:val="none" w:sz="0" w:space="0" w:color="auto"/>
            <w:bottom w:val="none" w:sz="0" w:space="0" w:color="auto"/>
            <w:right w:val="none" w:sz="0" w:space="0" w:color="auto"/>
          </w:divBdr>
        </w:div>
        <w:div w:id="21251491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info@lemma.ee" TargetMode="External"/><Relationship Id="rId18" Type="http://schemas.openxmlformats.org/officeDocument/2006/relationships/image" Target="media/image4.png"/><Relationship Id="rId26" Type="http://schemas.openxmlformats.org/officeDocument/2006/relationships/footer" Target="footer1.xml"/><Relationship Id="rId39" Type="http://schemas.openxmlformats.org/officeDocument/2006/relationships/theme" Target="theme/theme1.xml"/><Relationship Id="rId21" Type="http://schemas.openxmlformats.org/officeDocument/2006/relationships/image" Target="media/image7.png"/><Relationship Id="rId34" Type="http://schemas.microsoft.com/office/2011/relationships/commentsExtended" Target="commentsExtended.xml"/><Relationship Id="rId7" Type="http://schemas.openxmlformats.org/officeDocument/2006/relationships/settings" Target="settings.xml"/><Relationship Id="rId12" Type="http://schemas.openxmlformats.org/officeDocument/2006/relationships/hyperlink" Target="mailto:heiki@artes.ee" TargetMode="External"/><Relationship Id="rId17" Type="http://schemas.openxmlformats.org/officeDocument/2006/relationships/image" Target="media/image3.png"/><Relationship Id="rId25" Type="http://schemas.openxmlformats.org/officeDocument/2006/relationships/header" Target="header1.xml"/><Relationship Id="rId33" Type="http://schemas.openxmlformats.org/officeDocument/2006/relationships/comments" Target="comments.xml"/><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yperlink" Target="mailto:erkki.leek@vinnivald.e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allavalitsus@vinnivald.ee" TargetMode="External"/><Relationship Id="rId24" Type="http://schemas.openxmlformats.org/officeDocument/2006/relationships/image" Target="media/image10.png"/><Relationship Id="rId32" Type="http://schemas.openxmlformats.org/officeDocument/2006/relationships/hyperlink" Target="mailto:piret@lemma.ee"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footer" Target="footer2.xml"/><Relationship Id="rId36"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mailto:heiki@artes.e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iisi.hallikma@sustainableinvestments.ee" TargetMode="External"/><Relationship Id="rId22" Type="http://schemas.openxmlformats.org/officeDocument/2006/relationships/image" Target="media/image8.png"/><Relationship Id="rId27" Type="http://schemas.openxmlformats.org/officeDocument/2006/relationships/header" Target="header2.xml"/><Relationship Id="rId30" Type="http://schemas.openxmlformats.org/officeDocument/2006/relationships/hyperlink" Target="mailto:liisi.hallikma@sustainableinvestments.ee" TargetMode="External"/><Relationship Id="rId35" Type="http://schemas.microsoft.com/office/2016/09/relationships/commentsIds" Target="commentsIds.xm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www.ilmateenistus.ee/kliima/kliimanormid/tuul/" TargetMode="External"/><Relationship Id="rId13" Type="http://schemas.openxmlformats.org/officeDocument/2006/relationships/hyperlink" Target="https://vinnivald.ee/keskkond-ehitus-ja-teed/ehitus-ja-planeerimine/uldplaneering/" TargetMode="External"/><Relationship Id="rId3" Type="http://schemas.openxmlformats.org/officeDocument/2006/relationships/hyperlink" Target="https://valitsus.ee/strateegia-eesti-2035-arengukavad-ja-planeering/strateegia" TargetMode="External"/><Relationship Id="rId7" Type="http://schemas.openxmlformats.org/officeDocument/2006/relationships/hyperlink" Target="https://keskkonnaagentuur.ee/irenes" TargetMode="External"/><Relationship Id="rId12" Type="http://schemas.openxmlformats.org/officeDocument/2006/relationships/hyperlink" Target="https://vinnivald.ee/keskkond-ehitus-ja-teed/ehitus-ja-planeerimine/uldplaneering/" TargetMode="External"/><Relationship Id="rId2" Type="http://schemas.openxmlformats.org/officeDocument/2006/relationships/hyperlink" Target="https://www.golder.com/insights/getting-your-wind-farm-on-the-right-footing/" TargetMode="External"/><Relationship Id="rId16" Type="http://schemas.openxmlformats.org/officeDocument/2006/relationships/hyperlink" Target="https://www.fin.ee/media/2706/download" TargetMode="External"/><Relationship Id="rId1" Type="http://schemas.openxmlformats.org/officeDocument/2006/relationships/hyperlink" Target="https://www.vestas.com/en/products/enventus-platform/V172-7-2-MW" TargetMode="External"/><Relationship Id="rId6" Type="http://schemas.openxmlformats.org/officeDocument/2006/relationships/hyperlink" Target="https://vinnivald.ee/keskkond-ehitus-ja-teed/ehitus-ja-planeerimine/uldplaneering/" TargetMode="External"/><Relationship Id="rId11" Type="http://schemas.openxmlformats.org/officeDocument/2006/relationships/hyperlink" Target="https://kliimaministeerium.ee/elurikkus-keskkonnakaitse/looduskaitse/uuringud-projektid-ja-analuusid" TargetMode="External"/><Relationship Id="rId5" Type="http://schemas.openxmlformats.org/officeDocument/2006/relationships/hyperlink" Target="https://virol.ee/laane-virumaa-kliima-ja-energiakava/" TargetMode="External"/><Relationship Id="rId15" Type="http://schemas.openxmlformats.org/officeDocument/2006/relationships/hyperlink" Target="https://www.terviseamet.ee/tuulepargid" TargetMode="External"/><Relationship Id="rId10" Type="http://schemas.openxmlformats.org/officeDocument/2006/relationships/hyperlink" Target="https://kliimaministeerium.ee/elurikkus-keskkonnakaitse/looduskaitse/uuringud-projektid-ja-analuusid" TargetMode="External"/><Relationship Id="rId4" Type="http://schemas.openxmlformats.org/officeDocument/2006/relationships/hyperlink" Target="https://kliimaministeerium.ee/energiamajanduse_arengukava" TargetMode="External"/><Relationship Id="rId9" Type="http://schemas.openxmlformats.org/officeDocument/2006/relationships/hyperlink" Target="https://kliimaministeerium.ee/elurikkus-keskkonnakaitse/looduskaitse/uuringud-projektid-ja-analuusid" TargetMode="External"/><Relationship Id="rId14" Type="http://schemas.openxmlformats.org/officeDocument/2006/relationships/hyperlink" Target="https://vinnivald.ee/keskkond-ehitus-ja-teed/ehitus-ja-planeerimine/uldplaneerin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png"/></Relationships>
</file>

<file path=word/theme/theme1.xml><?xml version="1.0" encoding="utf-8"?>
<a:theme xmlns:a="http://schemas.openxmlformats.org/drawingml/2006/main" xmlns:thm15="http://schemas.microsoft.com/office/thememl/2012/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2ad3545-a793-4d1a-9500-f9c9f580a9fb" xsi:nil="true"/>
    <lcf76f155ced4ddcb4097134ff3c332f xmlns="f07f4aa9-2178-4b47-bc75-cebe1e54648d">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AAEA153769A42B418C607377C7300760" ma:contentTypeVersion="10" ma:contentTypeDescription="Loo uus dokument" ma:contentTypeScope="" ma:versionID="76d8f2d8a48fb61870f8486777166e8d">
  <xsd:schema xmlns:xsd="http://www.w3.org/2001/XMLSchema" xmlns:xs="http://www.w3.org/2001/XMLSchema" xmlns:p="http://schemas.microsoft.com/office/2006/metadata/properties" xmlns:ns2="f07f4aa9-2178-4b47-bc75-cebe1e54648d" xmlns:ns3="42ad3545-a793-4d1a-9500-f9c9f580a9fb" targetNamespace="http://schemas.microsoft.com/office/2006/metadata/properties" ma:root="true" ma:fieldsID="e6dbf43cf2268ce64b23cb4e43057d71" ns2:_="" ns3:_="">
    <xsd:import namespace="f07f4aa9-2178-4b47-bc75-cebe1e54648d"/>
    <xsd:import namespace="42ad3545-a793-4d1a-9500-f9c9f580a9f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7f4aa9-2178-4b47-bc75-cebe1e5464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Pildisildid" ma:readOnly="false" ma:fieldId="{5cf76f15-5ced-4ddc-b409-7134ff3c332f}" ma:taxonomyMulti="true" ma:sspId="c7331190-df1b-4f01-8bd8-97153930f52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ad3545-a793-4d1a-9500-f9c9f580a9f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340b4de-34a9-4520-ba94-eadc49892fc9}" ma:internalName="TaxCatchAll" ma:showField="CatchAllData" ma:web="42ad3545-a793-4d1a-9500-f9c9f580a9f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599FA0-ABCF-4524-B929-A3BBA9048D3A}">
  <ds:schemaRefs>
    <ds:schemaRef ds:uri="http://schemas.openxmlformats.org/officeDocument/2006/bibliography"/>
  </ds:schemaRefs>
</ds:datastoreItem>
</file>

<file path=customXml/itemProps2.xml><?xml version="1.0" encoding="utf-8"?>
<ds:datastoreItem xmlns:ds="http://schemas.openxmlformats.org/officeDocument/2006/customXml" ds:itemID="{D6ED1DAC-0ACA-4645-B200-DCEF804E6D6F}">
  <ds:schemaRefs>
    <ds:schemaRef ds:uri="http://schemas.microsoft.com/sharepoint/v3/contenttype/forms"/>
  </ds:schemaRefs>
</ds:datastoreItem>
</file>

<file path=customXml/itemProps3.xml><?xml version="1.0" encoding="utf-8"?>
<ds:datastoreItem xmlns:ds="http://schemas.openxmlformats.org/officeDocument/2006/customXml" ds:itemID="{A9DEB5B3-1797-4D42-824C-DFB284963C59}">
  <ds:schemaRefs>
    <ds:schemaRef ds:uri="http://schemas.microsoft.com/office/2006/metadata/properties"/>
    <ds:schemaRef ds:uri="http://schemas.microsoft.com/office/infopath/2007/PartnerControls"/>
    <ds:schemaRef ds:uri="42ad3545-a793-4d1a-9500-f9c9f580a9fb"/>
    <ds:schemaRef ds:uri="f07f4aa9-2178-4b47-bc75-cebe1e54648d"/>
  </ds:schemaRefs>
</ds:datastoreItem>
</file>

<file path=customXml/itemProps4.xml><?xml version="1.0" encoding="utf-8"?>
<ds:datastoreItem xmlns:ds="http://schemas.openxmlformats.org/officeDocument/2006/customXml" ds:itemID="{8BA381DC-0F3E-4C83-83E1-02772146E4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7f4aa9-2178-4b47-bc75-cebe1e54648d"/>
    <ds:schemaRef ds:uri="42ad3545-a793-4d1a-9500-f9c9f580a9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Adepte Ekspert OÜ</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KSH programm</dc:title>
  <dc:subject/>
  <dc:creator>Piret Toonpere;Heiki Kalberg</dc:creator>
  <keywords/>
  <lastModifiedBy>Erkki Leek</lastModifiedBy>
  <revision>83</revision>
  <lastPrinted>2024-10-01T11:36:00.0000000Z</lastPrinted>
  <dcterms:created xsi:type="dcterms:W3CDTF">2026-03-01T10:42:00.0000000Z</dcterms:created>
  <dcterms:modified xsi:type="dcterms:W3CDTF">2026-03-31T07:27:41.8416791Z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lcf76f155ced4ddcb4097134ff3c332f">
    <vt:lpwstr/>
  </property>
  <property fmtid="{D5CDD505-2E9C-101B-9397-08002B2CF9AE}" pid="3" name="TaxCatchAll">
    <vt:lpwstr/>
  </property>
  <property fmtid="{D5CDD505-2E9C-101B-9397-08002B2CF9AE}" pid="4" name="ContentTypeId">
    <vt:lpwstr>0x010100AAEA153769A42B418C607377C7300760</vt:lpwstr>
  </property>
  <property fmtid="{D5CDD505-2E9C-101B-9397-08002B2CF9AE}" pid="5" name="MediaServiceImageTags">
    <vt:lpwstr/>
  </property>
</Properties>
</file>